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E2316" w14:textId="642B2263" w:rsidR="00312C74" w:rsidRPr="00957A19" w:rsidRDefault="00D37F0E" w:rsidP="00AA4E74">
      <w:pPr>
        <w:framePr w:w="6841" w:h="898" w:hSpace="180" w:wrap="around" w:vAnchor="text" w:hAnchor="page" w:x="3601" w:y="-356"/>
        <w:shd w:val="clear" w:color="auto" w:fill="FFFFFF"/>
        <w:autoSpaceDE w:val="0"/>
        <w:autoSpaceDN w:val="0"/>
        <w:adjustRightInd w:val="0"/>
        <w:ind w:right="-900"/>
        <w:rPr>
          <w:b/>
          <w:bCs/>
          <w:caps/>
          <w:color w:val="000000"/>
          <w:sz w:val="30"/>
          <w:szCs w:val="30"/>
        </w:rPr>
      </w:pPr>
      <w:r>
        <w:rPr>
          <w:b/>
          <w:bCs/>
          <w:caps/>
          <w:color w:val="000000"/>
          <w:sz w:val="30"/>
          <w:szCs w:val="30"/>
        </w:rPr>
        <w:t xml:space="preserve"> </w:t>
      </w:r>
      <w:r w:rsidR="00194B06" w:rsidRPr="00957A19">
        <w:rPr>
          <w:b/>
          <w:bCs/>
          <w:caps/>
          <w:color w:val="000000"/>
          <w:sz w:val="30"/>
          <w:szCs w:val="30"/>
        </w:rPr>
        <w:t>GEF-</w:t>
      </w:r>
      <w:r w:rsidR="00177312" w:rsidRPr="00957A19">
        <w:rPr>
          <w:b/>
          <w:bCs/>
          <w:caps/>
          <w:color w:val="000000"/>
          <w:sz w:val="30"/>
          <w:szCs w:val="30"/>
        </w:rPr>
        <w:t>7</w:t>
      </w:r>
      <w:r w:rsidR="00194B06" w:rsidRPr="00957A19">
        <w:rPr>
          <w:b/>
          <w:bCs/>
          <w:caps/>
          <w:color w:val="000000"/>
          <w:sz w:val="30"/>
          <w:szCs w:val="30"/>
        </w:rPr>
        <w:t xml:space="preserve"> </w:t>
      </w:r>
      <w:r w:rsidR="009822C9" w:rsidRPr="00957A19">
        <w:rPr>
          <w:b/>
          <w:bCs/>
          <w:caps/>
          <w:color w:val="000000"/>
          <w:sz w:val="30"/>
          <w:szCs w:val="30"/>
        </w:rPr>
        <w:t>Project Identification Form</w:t>
      </w:r>
      <w:r w:rsidR="009D3C35" w:rsidRPr="00957A19">
        <w:rPr>
          <w:b/>
          <w:bCs/>
          <w:caps/>
          <w:color w:val="000000"/>
          <w:sz w:val="30"/>
          <w:szCs w:val="30"/>
        </w:rPr>
        <w:t xml:space="preserve"> (PIF)</w:t>
      </w:r>
      <w:r w:rsidR="005B5C1D" w:rsidRPr="00957A19">
        <w:rPr>
          <w:rStyle w:val="FootnoteReference"/>
          <w:b/>
          <w:bCs/>
          <w:caps/>
          <w:color w:val="000000"/>
          <w:sz w:val="30"/>
          <w:szCs w:val="30"/>
        </w:rPr>
        <w:t xml:space="preserve"> </w:t>
      </w:r>
    </w:p>
    <w:p w14:paraId="7B34B27E" w14:textId="77777777" w:rsidR="009822C9" w:rsidRPr="00957A19" w:rsidRDefault="00FF3B3C" w:rsidP="00AA4E74">
      <w:pPr>
        <w:framePr w:w="6841" w:h="898" w:hSpace="180" w:wrap="around" w:vAnchor="text" w:hAnchor="page" w:x="3601" w:y="-356"/>
        <w:shd w:val="clear" w:color="auto" w:fill="FFFFFF"/>
        <w:autoSpaceDE w:val="0"/>
        <w:autoSpaceDN w:val="0"/>
        <w:adjustRightInd w:val="0"/>
        <w:rPr>
          <w:color w:val="000000"/>
          <w:sz w:val="20"/>
          <w:szCs w:val="20"/>
        </w:rPr>
      </w:pPr>
      <w:bookmarkStart w:id="0" w:name="Dropdown7"/>
      <w:r w:rsidRPr="00957A19">
        <w:rPr>
          <w:b/>
          <w:bCs/>
          <w:smallCaps/>
          <w:color w:val="000000"/>
          <w:sz w:val="20"/>
          <w:szCs w:val="20"/>
        </w:rPr>
        <w:t xml:space="preserve">Project Type: </w:t>
      </w:r>
      <w:bookmarkEnd w:id="0"/>
      <w:r w:rsidR="00514E2B" w:rsidRPr="00957A19">
        <w:rPr>
          <w:smallCaps/>
          <w:color w:val="000000"/>
          <w:sz w:val="20"/>
          <w:szCs w:val="20"/>
        </w:rPr>
        <w:t>Full-sized Project</w:t>
      </w:r>
    </w:p>
    <w:p w14:paraId="2FB0921F" w14:textId="77777777" w:rsidR="00FD42D8" w:rsidRPr="00957A19" w:rsidRDefault="00FD42D8" w:rsidP="00AA4E74">
      <w:pPr>
        <w:framePr w:w="6841" w:h="898" w:hSpace="180" w:wrap="around" w:vAnchor="text" w:hAnchor="page" w:x="3601" w:y="-356"/>
        <w:shd w:val="clear" w:color="auto" w:fill="FFFFFF"/>
        <w:autoSpaceDE w:val="0"/>
        <w:autoSpaceDN w:val="0"/>
        <w:adjustRightInd w:val="0"/>
        <w:rPr>
          <w:b/>
          <w:bCs/>
          <w:color w:val="000000"/>
          <w:sz w:val="20"/>
          <w:szCs w:val="20"/>
        </w:rPr>
      </w:pPr>
      <w:r w:rsidRPr="00957A19">
        <w:rPr>
          <w:b/>
          <w:bCs/>
          <w:smallCaps/>
          <w:color w:val="000000"/>
          <w:sz w:val="20"/>
          <w:szCs w:val="20"/>
        </w:rPr>
        <w:t>Type of Trust Fund:</w:t>
      </w:r>
      <w:r w:rsidR="00514E2B" w:rsidRPr="00957A19">
        <w:rPr>
          <w:b/>
          <w:bCs/>
          <w:smallCaps/>
          <w:color w:val="000000"/>
          <w:sz w:val="20"/>
          <w:szCs w:val="20"/>
        </w:rPr>
        <w:t xml:space="preserve"> </w:t>
      </w:r>
      <w:r w:rsidR="00514E2B" w:rsidRPr="00957A19">
        <w:rPr>
          <w:smallCaps/>
          <w:color w:val="000000"/>
          <w:sz w:val="20"/>
          <w:szCs w:val="20"/>
        </w:rPr>
        <w:t>GEF Trust Fund and LDCF</w:t>
      </w:r>
    </w:p>
    <w:p w14:paraId="23E27CF7" w14:textId="77777777" w:rsidR="007C30AF" w:rsidRPr="00957A19" w:rsidRDefault="007C30AF" w:rsidP="00056AAA">
      <w:r w:rsidRPr="00957A19">
        <w:rPr>
          <w:noProof/>
          <w:color w:val="000000"/>
          <w:sz w:val="20"/>
          <w:szCs w:val="20"/>
          <w:lang w:eastAsia="en-ZA"/>
        </w:rPr>
        <w:drawing>
          <wp:anchor distT="0" distB="0" distL="114300" distR="114300" simplePos="0" relativeHeight="251657728" behindDoc="0" locked="0" layoutInCell="1" allowOverlap="1" wp14:anchorId="7FFC7425" wp14:editId="1300A1B6">
            <wp:simplePos x="0" y="0"/>
            <wp:positionH relativeFrom="column">
              <wp:posOffset>97790</wp:posOffset>
            </wp:positionH>
            <wp:positionV relativeFrom="paragraph">
              <wp:posOffset>342</wp:posOffset>
            </wp:positionV>
            <wp:extent cx="723900" cy="741680"/>
            <wp:effectExtent l="0" t="0" r="0" b="0"/>
            <wp:wrapSquare wrapText="bothSides"/>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pic:spPr>
                </pic:pic>
              </a:graphicData>
            </a:graphic>
            <wp14:sizeRelH relativeFrom="page">
              <wp14:pctWidth>0</wp14:pctWidth>
            </wp14:sizeRelH>
            <wp14:sizeRelV relativeFrom="page">
              <wp14:pctHeight>0</wp14:pctHeight>
            </wp14:sizeRelV>
          </wp:anchor>
        </w:drawing>
      </w:r>
    </w:p>
    <w:p w14:paraId="42E0D111" w14:textId="77777777" w:rsidR="007C30AF" w:rsidRPr="00957A19" w:rsidRDefault="007C30AF" w:rsidP="00056AAA"/>
    <w:p w14:paraId="45C16200" w14:textId="77777777" w:rsidR="007C30AF" w:rsidRPr="00957A19" w:rsidRDefault="007C30AF" w:rsidP="00056AAA"/>
    <w:p w14:paraId="26D97843" w14:textId="77777777" w:rsidR="000B13C8" w:rsidRPr="00957A19" w:rsidRDefault="000B13C8" w:rsidP="00056AAA"/>
    <w:p w14:paraId="7FE76925" w14:textId="77777777" w:rsidR="007C30AF" w:rsidRPr="00957A19" w:rsidRDefault="007C30AF" w:rsidP="00056AAA"/>
    <w:p w14:paraId="6BB9A33B" w14:textId="77777777" w:rsidR="007C30AF" w:rsidRPr="00957A19" w:rsidRDefault="007C30AF" w:rsidP="00184B15">
      <w:pPr>
        <w:pStyle w:val="GEFTableHeading"/>
      </w:pPr>
      <w:r w:rsidRPr="00957A19">
        <w:t xml:space="preserve">PART I: </w:t>
      </w:r>
      <w:bookmarkStart w:id="1" w:name="_Hlk513623811"/>
      <w:r w:rsidRPr="00957A19">
        <w:t>Project</w:t>
      </w:r>
      <w:bookmarkEnd w:id="1"/>
      <w:r w:rsidRPr="00957A19">
        <w:t xml:space="preserve"> Information</w:t>
      </w:r>
    </w:p>
    <w:p w14:paraId="4BB7F2C3" w14:textId="77777777" w:rsidR="00184B15" w:rsidRPr="00957A19" w:rsidRDefault="00184B15" w:rsidP="00184B15"/>
    <w:tbl>
      <w:tblPr>
        <w:tblW w:w="521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3254"/>
        <w:gridCol w:w="2708"/>
        <w:gridCol w:w="1337"/>
      </w:tblGrid>
      <w:tr w:rsidR="00097611" w:rsidRPr="00957A19" w14:paraId="73EFBB64" w14:textId="77777777" w:rsidTr="00356C61">
        <w:tc>
          <w:tcPr>
            <w:tcW w:w="1359" w:type="pct"/>
          </w:tcPr>
          <w:p w14:paraId="6AE90512" w14:textId="77777777" w:rsidR="00097611" w:rsidRPr="00957A19" w:rsidRDefault="00097611" w:rsidP="00AA4E74">
            <w:pPr>
              <w:shd w:val="clear" w:color="auto" w:fill="FFFFFF"/>
              <w:rPr>
                <w:color w:val="000000"/>
                <w:sz w:val="20"/>
                <w:szCs w:val="20"/>
              </w:rPr>
            </w:pPr>
            <w:r w:rsidRPr="00957A19">
              <w:rPr>
                <w:color w:val="000000"/>
                <w:sz w:val="20"/>
                <w:szCs w:val="20"/>
              </w:rPr>
              <w:t>Project Title:</w:t>
            </w:r>
          </w:p>
        </w:tc>
        <w:tc>
          <w:tcPr>
            <w:tcW w:w="3641" w:type="pct"/>
            <w:gridSpan w:val="3"/>
          </w:tcPr>
          <w:p w14:paraId="08746267" w14:textId="3A5D3337" w:rsidR="00097611" w:rsidRPr="00957A19" w:rsidRDefault="00514E2B" w:rsidP="00AA4E74">
            <w:pPr>
              <w:shd w:val="clear" w:color="auto" w:fill="FFFFFF"/>
              <w:rPr>
                <w:color w:val="000000"/>
                <w:sz w:val="20"/>
                <w:szCs w:val="20"/>
              </w:rPr>
            </w:pPr>
            <w:r w:rsidRPr="00957A19">
              <w:rPr>
                <w:color w:val="000000"/>
                <w:sz w:val="20"/>
                <w:szCs w:val="20"/>
              </w:rPr>
              <w:t>Climate security and sustainable management of natural resources in the central regions of Mali</w:t>
            </w:r>
            <w:r w:rsidR="00985E0A" w:rsidRPr="00957A19">
              <w:rPr>
                <w:color w:val="000000"/>
                <w:sz w:val="20"/>
                <w:szCs w:val="20"/>
              </w:rPr>
              <w:t xml:space="preserve"> for peacebuilding</w:t>
            </w:r>
          </w:p>
        </w:tc>
      </w:tr>
      <w:tr w:rsidR="0064621B" w:rsidRPr="00957A19" w14:paraId="28476749" w14:textId="77777777" w:rsidTr="00717719">
        <w:tc>
          <w:tcPr>
            <w:tcW w:w="1359" w:type="pct"/>
          </w:tcPr>
          <w:p w14:paraId="4EF4F173" w14:textId="77777777" w:rsidR="0064621B" w:rsidRPr="00957A19" w:rsidRDefault="0064621B" w:rsidP="00AA4E74">
            <w:pPr>
              <w:shd w:val="clear" w:color="auto" w:fill="FFFFFF"/>
              <w:rPr>
                <w:color w:val="000000"/>
                <w:sz w:val="20"/>
                <w:szCs w:val="20"/>
              </w:rPr>
            </w:pPr>
            <w:r w:rsidRPr="00957A19">
              <w:rPr>
                <w:color w:val="000000"/>
                <w:sz w:val="20"/>
                <w:szCs w:val="20"/>
              </w:rPr>
              <w:t>Country(</w:t>
            </w:r>
            <w:proofErr w:type="spellStart"/>
            <w:r w:rsidRPr="00957A19">
              <w:rPr>
                <w:color w:val="000000"/>
                <w:sz w:val="20"/>
                <w:szCs w:val="20"/>
              </w:rPr>
              <w:t>ies</w:t>
            </w:r>
            <w:proofErr w:type="spellEnd"/>
            <w:r w:rsidRPr="00957A19">
              <w:rPr>
                <w:color w:val="000000"/>
                <w:sz w:val="20"/>
                <w:szCs w:val="20"/>
              </w:rPr>
              <w:t>):</w:t>
            </w:r>
          </w:p>
        </w:tc>
        <w:tc>
          <w:tcPr>
            <w:tcW w:w="1623" w:type="pct"/>
          </w:tcPr>
          <w:p w14:paraId="25DFA803" w14:textId="77777777" w:rsidR="0064621B" w:rsidRPr="00957A19" w:rsidRDefault="00514E2B" w:rsidP="00AA4E74">
            <w:pPr>
              <w:shd w:val="clear" w:color="auto" w:fill="FFFFFF"/>
              <w:rPr>
                <w:color w:val="000000"/>
                <w:sz w:val="20"/>
                <w:szCs w:val="20"/>
              </w:rPr>
            </w:pPr>
            <w:r w:rsidRPr="00957A19">
              <w:rPr>
                <w:color w:val="000000"/>
                <w:sz w:val="20"/>
                <w:szCs w:val="20"/>
              </w:rPr>
              <w:t>Mali</w:t>
            </w:r>
          </w:p>
        </w:tc>
        <w:tc>
          <w:tcPr>
            <w:tcW w:w="1351" w:type="pct"/>
          </w:tcPr>
          <w:p w14:paraId="103D4FC3" w14:textId="77777777" w:rsidR="0064621B" w:rsidRPr="00957A19" w:rsidRDefault="0064621B" w:rsidP="00AA4E74">
            <w:pPr>
              <w:shd w:val="clear" w:color="auto" w:fill="FFFFFF"/>
              <w:rPr>
                <w:color w:val="000000"/>
                <w:sz w:val="20"/>
                <w:szCs w:val="20"/>
              </w:rPr>
            </w:pPr>
            <w:bookmarkStart w:id="2" w:name="GEF_ID"/>
            <w:r w:rsidRPr="00957A19">
              <w:rPr>
                <w:color w:val="000000"/>
                <w:sz w:val="20"/>
                <w:szCs w:val="20"/>
              </w:rPr>
              <w:t>GEF Project ID</w:t>
            </w:r>
            <w:bookmarkEnd w:id="2"/>
            <w:r w:rsidRPr="00957A19">
              <w:rPr>
                <w:color w:val="000000"/>
                <w:sz w:val="20"/>
                <w:szCs w:val="20"/>
              </w:rPr>
              <w:t>:</w:t>
            </w:r>
          </w:p>
        </w:tc>
        <w:tc>
          <w:tcPr>
            <w:tcW w:w="667" w:type="pct"/>
          </w:tcPr>
          <w:p w14:paraId="1B29A90F" w14:textId="54460A3F" w:rsidR="0064621B" w:rsidRPr="00957A19" w:rsidRDefault="00CF785A" w:rsidP="00AA4E74">
            <w:pPr>
              <w:shd w:val="clear" w:color="auto" w:fill="FFFFFF"/>
              <w:rPr>
                <w:color w:val="000000"/>
                <w:sz w:val="20"/>
                <w:szCs w:val="20"/>
              </w:rPr>
            </w:pPr>
            <w:r w:rsidRPr="00CF785A">
              <w:rPr>
                <w:color w:val="000000"/>
                <w:sz w:val="20"/>
                <w:szCs w:val="20"/>
                <w:highlight w:val="yellow"/>
              </w:rPr>
              <w:t>10687</w:t>
            </w:r>
          </w:p>
        </w:tc>
      </w:tr>
      <w:tr w:rsidR="0064621B" w:rsidRPr="00957A19" w14:paraId="75F3FB3B" w14:textId="77777777" w:rsidTr="00717719">
        <w:tc>
          <w:tcPr>
            <w:tcW w:w="1359" w:type="pct"/>
          </w:tcPr>
          <w:p w14:paraId="56523642" w14:textId="77777777" w:rsidR="0064621B" w:rsidRPr="00957A19" w:rsidRDefault="0064621B" w:rsidP="00AA4E74">
            <w:pPr>
              <w:shd w:val="clear" w:color="auto" w:fill="FFFFFF"/>
              <w:rPr>
                <w:color w:val="000000"/>
                <w:sz w:val="20"/>
                <w:szCs w:val="20"/>
              </w:rPr>
            </w:pPr>
            <w:r w:rsidRPr="00957A19">
              <w:rPr>
                <w:color w:val="000000"/>
                <w:sz w:val="20"/>
                <w:szCs w:val="20"/>
              </w:rPr>
              <w:t>GEF Agency(</w:t>
            </w:r>
            <w:proofErr w:type="spellStart"/>
            <w:r w:rsidRPr="00957A19">
              <w:rPr>
                <w:color w:val="000000"/>
                <w:sz w:val="20"/>
                <w:szCs w:val="20"/>
              </w:rPr>
              <w:t>ies</w:t>
            </w:r>
            <w:proofErr w:type="spellEnd"/>
            <w:r w:rsidRPr="00957A19">
              <w:rPr>
                <w:color w:val="000000"/>
                <w:sz w:val="20"/>
                <w:szCs w:val="20"/>
              </w:rPr>
              <w:t>):</w:t>
            </w:r>
          </w:p>
        </w:tc>
        <w:tc>
          <w:tcPr>
            <w:tcW w:w="1623" w:type="pct"/>
          </w:tcPr>
          <w:p w14:paraId="2AF85A8B" w14:textId="77777777" w:rsidR="0064621B" w:rsidRPr="00957A19" w:rsidRDefault="00514E2B" w:rsidP="00AA4E74">
            <w:pPr>
              <w:shd w:val="clear" w:color="auto" w:fill="FFFFFF"/>
              <w:rPr>
                <w:color w:val="000000"/>
                <w:sz w:val="20"/>
                <w:szCs w:val="20"/>
              </w:rPr>
            </w:pPr>
            <w:r w:rsidRPr="00957A19">
              <w:rPr>
                <w:color w:val="000000"/>
                <w:sz w:val="20"/>
                <w:szCs w:val="20"/>
              </w:rPr>
              <w:t>UNDP</w:t>
            </w:r>
          </w:p>
        </w:tc>
        <w:tc>
          <w:tcPr>
            <w:tcW w:w="1351" w:type="pct"/>
          </w:tcPr>
          <w:p w14:paraId="14B654CD" w14:textId="77777777" w:rsidR="0064621B" w:rsidRPr="00957A19" w:rsidRDefault="0064621B" w:rsidP="00AA4E74">
            <w:pPr>
              <w:shd w:val="clear" w:color="auto" w:fill="FFFFFF"/>
              <w:rPr>
                <w:color w:val="000000"/>
                <w:sz w:val="20"/>
                <w:szCs w:val="20"/>
              </w:rPr>
            </w:pPr>
            <w:r w:rsidRPr="00957A19">
              <w:rPr>
                <w:color w:val="000000"/>
                <w:sz w:val="20"/>
                <w:szCs w:val="20"/>
              </w:rPr>
              <w:t>GEF Agency Project ID:</w:t>
            </w:r>
          </w:p>
        </w:tc>
        <w:tc>
          <w:tcPr>
            <w:tcW w:w="667" w:type="pct"/>
          </w:tcPr>
          <w:p w14:paraId="31DFE8D5" w14:textId="77777777" w:rsidR="0064621B" w:rsidRPr="00957A19" w:rsidRDefault="003B1141" w:rsidP="00AA4E74">
            <w:pPr>
              <w:shd w:val="clear" w:color="auto" w:fill="FFFFFF"/>
              <w:rPr>
                <w:color w:val="000000"/>
                <w:sz w:val="20"/>
                <w:szCs w:val="20"/>
              </w:rPr>
            </w:pPr>
            <w:r w:rsidRPr="00957A19">
              <w:rPr>
                <w:color w:val="000000"/>
                <w:sz w:val="20"/>
                <w:szCs w:val="20"/>
              </w:rPr>
              <w:t>6317</w:t>
            </w:r>
          </w:p>
        </w:tc>
      </w:tr>
      <w:tr w:rsidR="0064621B" w:rsidRPr="00957A19" w14:paraId="24CB38B6" w14:textId="77777777" w:rsidTr="00717719">
        <w:tc>
          <w:tcPr>
            <w:tcW w:w="1359" w:type="pct"/>
          </w:tcPr>
          <w:p w14:paraId="2BFA0E0E" w14:textId="77777777" w:rsidR="0064621B" w:rsidRPr="00957A19" w:rsidRDefault="004825D4" w:rsidP="00AA4E74">
            <w:pPr>
              <w:shd w:val="clear" w:color="auto" w:fill="FFFFFF"/>
              <w:rPr>
                <w:color w:val="000000"/>
                <w:sz w:val="20"/>
                <w:szCs w:val="20"/>
              </w:rPr>
            </w:pPr>
            <w:r w:rsidRPr="00957A19">
              <w:rPr>
                <w:color w:val="000000"/>
                <w:sz w:val="20"/>
                <w:szCs w:val="20"/>
              </w:rPr>
              <w:t xml:space="preserve">Project Executing </w:t>
            </w:r>
            <w:r w:rsidR="00F75D7F" w:rsidRPr="00957A19">
              <w:rPr>
                <w:color w:val="000000"/>
                <w:sz w:val="20"/>
                <w:szCs w:val="20"/>
              </w:rPr>
              <w:t>Entity(s</w:t>
            </w:r>
            <w:r w:rsidRPr="00957A19">
              <w:rPr>
                <w:color w:val="000000"/>
                <w:sz w:val="20"/>
                <w:szCs w:val="20"/>
              </w:rPr>
              <w:t>):</w:t>
            </w:r>
          </w:p>
        </w:tc>
        <w:tc>
          <w:tcPr>
            <w:tcW w:w="1623" w:type="pct"/>
          </w:tcPr>
          <w:p w14:paraId="32FA003C" w14:textId="499AC09C" w:rsidR="0064621B" w:rsidRPr="00957A19" w:rsidRDefault="00EC27CC" w:rsidP="00AA4E74">
            <w:pPr>
              <w:shd w:val="clear" w:color="auto" w:fill="FFFFFF"/>
              <w:rPr>
                <w:color w:val="000000"/>
                <w:sz w:val="20"/>
                <w:szCs w:val="20"/>
              </w:rPr>
            </w:pPr>
            <w:r w:rsidRPr="00957A19">
              <w:rPr>
                <w:color w:val="000000"/>
                <w:sz w:val="20"/>
                <w:szCs w:val="20"/>
              </w:rPr>
              <w:t>Agency for Environment and Sustainab</w:t>
            </w:r>
            <w:r w:rsidR="00EA5AE5" w:rsidRPr="00957A19">
              <w:rPr>
                <w:color w:val="000000"/>
                <w:sz w:val="20"/>
                <w:szCs w:val="20"/>
              </w:rPr>
              <w:t>l</w:t>
            </w:r>
            <w:r w:rsidRPr="00957A19">
              <w:rPr>
                <w:color w:val="000000"/>
                <w:sz w:val="20"/>
                <w:szCs w:val="20"/>
              </w:rPr>
              <w:t xml:space="preserve">e Development </w:t>
            </w:r>
            <w:r w:rsidR="006A21E7">
              <w:rPr>
                <w:color w:val="000000"/>
                <w:sz w:val="20"/>
                <w:szCs w:val="20"/>
              </w:rPr>
              <w:t>(</w:t>
            </w:r>
            <w:r w:rsidR="006A21E7" w:rsidRPr="00957A19">
              <w:rPr>
                <w:sz w:val="20"/>
                <w:szCs w:val="20"/>
              </w:rPr>
              <w:t>AEDD</w:t>
            </w:r>
            <w:r w:rsidR="006A21E7">
              <w:rPr>
                <w:sz w:val="20"/>
                <w:szCs w:val="20"/>
              </w:rPr>
              <w:t>)</w:t>
            </w:r>
            <w:r w:rsidR="006A21E7" w:rsidRPr="00957A19">
              <w:rPr>
                <w:rStyle w:val="FootnoteReference"/>
                <w:sz w:val="20"/>
                <w:szCs w:val="20"/>
              </w:rPr>
              <w:footnoteReference w:id="1"/>
            </w:r>
          </w:p>
        </w:tc>
        <w:tc>
          <w:tcPr>
            <w:tcW w:w="1351" w:type="pct"/>
          </w:tcPr>
          <w:p w14:paraId="3BE7CCC6" w14:textId="77777777" w:rsidR="0064621B" w:rsidRPr="00957A19" w:rsidRDefault="0064621B" w:rsidP="00AA4E74">
            <w:pPr>
              <w:shd w:val="clear" w:color="auto" w:fill="FFFFFF"/>
              <w:rPr>
                <w:color w:val="000000"/>
                <w:sz w:val="20"/>
                <w:szCs w:val="20"/>
              </w:rPr>
            </w:pPr>
            <w:r w:rsidRPr="00957A19">
              <w:rPr>
                <w:color w:val="000000"/>
                <w:sz w:val="20"/>
                <w:szCs w:val="20"/>
              </w:rPr>
              <w:t>Submission Date:</w:t>
            </w:r>
          </w:p>
        </w:tc>
        <w:tc>
          <w:tcPr>
            <w:tcW w:w="667" w:type="pct"/>
          </w:tcPr>
          <w:p w14:paraId="46A78CA4" w14:textId="61F9073E" w:rsidR="0064621B" w:rsidRPr="00957A19" w:rsidRDefault="00486443" w:rsidP="00AA4E74">
            <w:pPr>
              <w:shd w:val="clear" w:color="auto" w:fill="FFFFFF"/>
              <w:rPr>
                <w:color w:val="000000"/>
                <w:sz w:val="20"/>
                <w:szCs w:val="20"/>
              </w:rPr>
            </w:pPr>
            <w:r w:rsidRPr="00957A19">
              <w:rPr>
                <w:color w:val="000000"/>
                <w:sz w:val="20"/>
                <w:szCs w:val="20"/>
              </w:rPr>
              <w:t>28</w:t>
            </w:r>
            <w:r w:rsidR="00717719" w:rsidRPr="00957A19">
              <w:rPr>
                <w:color w:val="000000"/>
                <w:sz w:val="20"/>
                <w:szCs w:val="20"/>
              </w:rPr>
              <w:t xml:space="preserve"> September</w:t>
            </w:r>
            <w:r w:rsidR="007800F1" w:rsidRPr="00957A19">
              <w:rPr>
                <w:color w:val="000000"/>
                <w:sz w:val="20"/>
                <w:szCs w:val="20"/>
              </w:rPr>
              <w:t xml:space="preserve"> </w:t>
            </w:r>
            <w:r w:rsidR="00514E2B" w:rsidRPr="00957A19">
              <w:rPr>
                <w:color w:val="000000"/>
                <w:sz w:val="20"/>
                <w:szCs w:val="20"/>
              </w:rPr>
              <w:t>2020</w:t>
            </w:r>
          </w:p>
        </w:tc>
      </w:tr>
      <w:tr w:rsidR="0064621B" w:rsidRPr="00957A19" w14:paraId="20D7C141" w14:textId="77777777" w:rsidTr="00717719">
        <w:tc>
          <w:tcPr>
            <w:tcW w:w="1359" w:type="pct"/>
          </w:tcPr>
          <w:p w14:paraId="234B5C62" w14:textId="77777777" w:rsidR="0064621B" w:rsidRPr="00957A19" w:rsidRDefault="0064621B" w:rsidP="00AA4E74">
            <w:pPr>
              <w:shd w:val="clear" w:color="auto" w:fill="FFFFFF"/>
              <w:rPr>
                <w:color w:val="000000"/>
                <w:sz w:val="20"/>
                <w:szCs w:val="20"/>
              </w:rPr>
            </w:pPr>
            <w:r w:rsidRPr="00957A19">
              <w:rPr>
                <w:color w:val="000000"/>
                <w:sz w:val="20"/>
                <w:szCs w:val="20"/>
              </w:rPr>
              <w:t>GEF Focal Area(s):</w:t>
            </w:r>
          </w:p>
        </w:tc>
        <w:tc>
          <w:tcPr>
            <w:tcW w:w="1623" w:type="pct"/>
          </w:tcPr>
          <w:p w14:paraId="1D23F345" w14:textId="77777777" w:rsidR="0064621B" w:rsidRPr="00957A19" w:rsidRDefault="00514E2B" w:rsidP="00AA4E74">
            <w:pPr>
              <w:shd w:val="clear" w:color="auto" w:fill="FFFFFF"/>
              <w:rPr>
                <w:color w:val="000000"/>
                <w:sz w:val="20"/>
                <w:szCs w:val="20"/>
              </w:rPr>
            </w:pPr>
            <w:r w:rsidRPr="00957A19">
              <w:rPr>
                <w:color w:val="000000"/>
                <w:sz w:val="20"/>
                <w:szCs w:val="20"/>
              </w:rPr>
              <w:t>Land Degradation (GEFTF)</w:t>
            </w:r>
          </w:p>
          <w:p w14:paraId="0738657A" w14:textId="77777777" w:rsidR="00514E2B" w:rsidRPr="00957A19" w:rsidRDefault="00514E2B" w:rsidP="00AA4E74">
            <w:pPr>
              <w:shd w:val="clear" w:color="auto" w:fill="FFFFFF"/>
              <w:rPr>
                <w:color w:val="000000"/>
                <w:sz w:val="20"/>
                <w:szCs w:val="20"/>
              </w:rPr>
            </w:pPr>
            <w:r w:rsidRPr="00957A19">
              <w:rPr>
                <w:color w:val="000000"/>
                <w:sz w:val="20"/>
                <w:szCs w:val="20"/>
              </w:rPr>
              <w:t xml:space="preserve">Climate </w:t>
            </w:r>
            <w:r w:rsidR="00265284" w:rsidRPr="00957A19">
              <w:rPr>
                <w:color w:val="000000"/>
                <w:sz w:val="20"/>
                <w:szCs w:val="20"/>
              </w:rPr>
              <w:t>Security</w:t>
            </w:r>
            <w:r w:rsidRPr="00957A19">
              <w:rPr>
                <w:color w:val="000000"/>
                <w:sz w:val="20"/>
                <w:szCs w:val="20"/>
              </w:rPr>
              <w:t xml:space="preserve"> (LDCF)</w:t>
            </w:r>
          </w:p>
        </w:tc>
        <w:tc>
          <w:tcPr>
            <w:tcW w:w="1351" w:type="pct"/>
          </w:tcPr>
          <w:p w14:paraId="1999B0C5" w14:textId="77777777" w:rsidR="0064621B" w:rsidRPr="00957A19" w:rsidRDefault="00FF3D8B" w:rsidP="00AA4E74">
            <w:pPr>
              <w:shd w:val="clear" w:color="auto" w:fill="FFFFFF"/>
              <w:rPr>
                <w:color w:val="000000"/>
                <w:sz w:val="20"/>
                <w:szCs w:val="20"/>
              </w:rPr>
            </w:pPr>
            <w:r w:rsidRPr="00957A19">
              <w:rPr>
                <w:color w:val="000000"/>
                <w:sz w:val="20"/>
                <w:szCs w:val="20"/>
              </w:rPr>
              <w:t>Project Duration (Months)</w:t>
            </w:r>
          </w:p>
        </w:tc>
        <w:tc>
          <w:tcPr>
            <w:tcW w:w="667" w:type="pct"/>
          </w:tcPr>
          <w:p w14:paraId="381F38EE" w14:textId="77777777" w:rsidR="0064621B" w:rsidRPr="00957A19" w:rsidRDefault="00514E2B" w:rsidP="00AA4E74">
            <w:pPr>
              <w:shd w:val="clear" w:color="auto" w:fill="FFFFFF"/>
              <w:rPr>
                <w:color w:val="000000"/>
                <w:sz w:val="20"/>
                <w:szCs w:val="20"/>
              </w:rPr>
            </w:pPr>
            <w:r w:rsidRPr="00957A19">
              <w:rPr>
                <w:color w:val="000000"/>
                <w:sz w:val="20"/>
                <w:szCs w:val="20"/>
              </w:rPr>
              <w:t>72 months</w:t>
            </w:r>
          </w:p>
        </w:tc>
      </w:tr>
    </w:tbl>
    <w:p w14:paraId="101D9656" w14:textId="77777777" w:rsidR="00D54E10" w:rsidRPr="00957A19" w:rsidRDefault="00D54E10" w:rsidP="00AA4E74">
      <w:pPr>
        <w:pStyle w:val="GEFTableHeading"/>
        <w:shd w:val="clear" w:color="auto" w:fill="FFFFFF"/>
        <w:rPr>
          <w:rFonts w:ascii="Times New Roman" w:hAnsi="Times New Roman"/>
        </w:rPr>
      </w:pPr>
    </w:p>
    <w:p w14:paraId="5A1D0BCD" w14:textId="77777777" w:rsidR="00276471" w:rsidRPr="00957A19" w:rsidRDefault="00155122" w:rsidP="00AA4E74">
      <w:pPr>
        <w:pStyle w:val="GEFTableHeading"/>
        <w:shd w:val="clear" w:color="auto" w:fill="FFFFFF"/>
        <w:spacing w:after="80"/>
        <w:rPr>
          <w:rFonts w:ascii="Times New Roman" w:hAnsi="Times New Roman"/>
        </w:rPr>
      </w:pPr>
      <w:r w:rsidRPr="00957A19">
        <w:rPr>
          <w:rFonts w:ascii="Times New Roman" w:hAnsi="Times New Roman"/>
        </w:rPr>
        <w:t>A.</w:t>
      </w:r>
      <w:r w:rsidR="00107376" w:rsidRPr="00957A19">
        <w:rPr>
          <w:rFonts w:ascii="Times New Roman" w:hAnsi="Times New Roman"/>
        </w:rPr>
        <w:t xml:space="preserve"> </w:t>
      </w:r>
      <w:r w:rsidR="00BC472A" w:rsidRPr="00957A19">
        <w:rPr>
          <w:rFonts w:ascii="Times New Roman" w:hAnsi="Times New Roman"/>
        </w:rPr>
        <w:t xml:space="preserve">indicative </w:t>
      </w:r>
      <w:r w:rsidR="00B24012" w:rsidRPr="00957A19">
        <w:rPr>
          <w:rFonts w:ascii="Times New Roman" w:hAnsi="Times New Roman"/>
        </w:rPr>
        <w:t>Focal</w:t>
      </w:r>
      <w:r w:rsidR="00DF2DB3" w:rsidRPr="00957A19">
        <w:rPr>
          <w:rFonts w:ascii="Times New Roman" w:hAnsi="Times New Roman"/>
        </w:rPr>
        <w:t>/</w:t>
      </w:r>
      <w:r w:rsidR="00DF2DB3" w:rsidRPr="00957A19">
        <w:rPr>
          <w:rFonts w:ascii="Times New Roman" w:hAnsi="Times New Roman"/>
          <w:shd w:val="clear" w:color="auto" w:fill="FFFFFF"/>
        </w:rPr>
        <w:t>non-Focal</w:t>
      </w:r>
      <w:r w:rsidR="00B24012" w:rsidRPr="00957A19">
        <w:rPr>
          <w:rFonts w:ascii="Times New Roman" w:hAnsi="Times New Roman"/>
        </w:rPr>
        <w:t xml:space="preserve"> Area  </w:t>
      </w:r>
      <w:r w:rsidR="00134D93" w:rsidRPr="00957A19">
        <w:rPr>
          <w:rFonts w:ascii="Times New Roman" w:hAnsi="Times New Roman"/>
        </w:rPr>
        <w:t>Elements</w:t>
      </w:r>
    </w:p>
    <w:tbl>
      <w:tblPr>
        <w:tblW w:w="521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5710"/>
        <w:gridCol w:w="1277"/>
        <w:gridCol w:w="1700"/>
        <w:gridCol w:w="1337"/>
      </w:tblGrid>
      <w:tr w:rsidR="00A61885" w:rsidRPr="00957A19" w14:paraId="4B06297B" w14:textId="77777777" w:rsidTr="00FC1492">
        <w:trPr>
          <w:trHeight w:val="270"/>
        </w:trPr>
        <w:tc>
          <w:tcPr>
            <w:tcW w:w="2848" w:type="pct"/>
            <w:vMerge w:val="restart"/>
            <w:shd w:val="clear" w:color="auto" w:fill="FFFFFF"/>
            <w:vAlign w:val="center"/>
          </w:tcPr>
          <w:p w14:paraId="275A97E8" w14:textId="77777777" w:rsidR="00A61885" w:rsidRPr="00957A19" w:rsidRDefault="00134D93" w:rsidP="00AA4E74">
            <w:pPr>
              <w:pStyle w:val="Heading3"/>
              <w:shd w:val="clear" w:color="auto" w:fill="FFFFFF"/>
              <w:ind w:left="72"/>
              <w:jc w:val="center"/>
              <w:rPr>
                <w:bCs w:val="0"/>
                <w:iCs/>
                <w:color w:val="000000"/>
                <w:sz w:val="20"/>
                <w:szCs w:val="20"/>
              </w:rPr>
            </w:pPr>
            <w:r w:rsidRPr="00957A19">
              <w:rPr>
                <w:color w:val="000000"/>
                <w:sz w:val="20"/>
                <w:szCs w:val="20"/>
              </w:rPr>
              <w:t>Programming Directions</w:t>
            </w:r>
          </w:p>
        </w:tc>
        <w:tc>
          <w:tcPr>
            <w:tcW w:w="637" w:type="pct"/>
            <w:vMerge w:val="restart"/>
            <w:shd w:val="clear" w:color="auto" w:fill="FFFFFF"/>
          </w:tcPr>
          <w:p w14:paraId="5982705A" w14:textId="77777777" w:rsidR="00A61885" w:rsidRPr="00957A19" w:rsidRDefault="00A61885" w:rsidP="00AA4E74">
            <w:pPr>
              <w:pStyle w:val="Heading3"/>
              <w:shd w:val="clear" w:color="auto" w:fill="FFFFFF"/>
              <w:rPr>
                <w:bCs w:val="0"/>
                <w:iCs/>
                <w:color w:val="000000"/>
                <w:sz w:val="20"/>
                <w:szCs w:val="20"/>
              </w:rPr>
            </w:pPr>
          </w:p>
          <w:p w14:paraId="7C1D1B10" w14:textId="77777777" w:rsidR="00A61885" w:rsidRPr="00957A19" w:rsidRDefault="00A61885" w:rsidP="00AA4E74">
            <w:pPr>
              <w:pStyle w:val="Heading3"/>
              <w:shd w:val="clear" w:color="auto" w:fill="FFFFFF"/>
              <w:rPr>
                <w:bCs w:val="0"/>
                <w:iCs/>
                <w:color w:val="000000"/>
                <w:sz w:val="20"/>
                <w:szCs w:val="20"/>
              </w:rPr>
            </w:pPr>
            <w:r w:rsidRPr="00957A19">
              <w:rPr>
                <w:bCs w:val="0"/>
                <w:iCs/>
                <w:color w:val="000000"/>
                <w:sz w:val="20"/>
                <w:szCs w:val="20"/>
              </w:rPr>
              <w:t>Trust Fund</w:t>
            </w:r>
          </w:p>
        </w:tc>
        <w:tc>
          <w:tcPr>
            <w:tcW w:w="1515" w:type="pct"/>
            <w:gridSpan w:val="2"/>
            <w:shd w:val="clear" w:color="auto" w:fill="FFFFFF"/>
            <w:vAlign w:val="center"/>
          </w:tcPr>
          <w:p w14:paraId="03A42403" w14:textId="77777777" w:rsidR="00A61885" w:rsidRPr="00957A19" w:rsidRDefault="00A61885" w:rsidP="00AA4E74">
            <w:pPr>
              <w:pStyle w:val="Heading3"/>
              <w:shd w:val="clear" w:color="auto" w:fill="FFFFFF"/>
              <w:jc w:val="center"/>
              <w:rPr>
                <w:bCs w:val="0"/>
                <w:iCs/>
                <w:color w:val="000000"/>
                <w:sz w:val="20"/>
                <w:szCs w:val="20"/>
              </w:rPr>
            </w:pPr>
            <w:r w:rsidRPr="00957A19">
              <w:rPr>
                <w:bCs w:val="0"/>
                <w:iCs/>
                <w:color w:val="000000"/>
                <w:sz w:val="20"/>
                <w:szCs w:val="20"/>
              </w:rPr>
              <w:t>(in $)</w:t>
            </w:r>
          </w:p>
        </w:tc>
      </w:tr>
      <w:tr w:rsidR="00C055F2" w:rsidRPr="00957A19" w14:paraId="099D1294" w14:textId="77777777" w:rsidTr="00FC1492">
        <w:trPr>
          <w:trHeight w:val="405"/>
        </w:trPr>
        <w:tc>
          <w:tcPr>
            <w:tcW w:w="2848" w:type="pct"/>
            <w:vMerge/>
            <w:shd w:val="clear" w:color="auto" w:fill="FFFFFF"/>
            <w:vAlign w:val="center"/>
          </w:tcPr>
          <w:p w14:paraId="46723BD5" w14:textId="77777777" w:rsidR="00A61885" w:rsidRPr="00957A19" w:rsidRDefault="00A61885" w:rsidP="00AA4E74">
            <w:pPr>
              <w:pStyle w:val="Heading3"/>
              <w:shd w:val="clear" w:color="auto" w:fill="FFFFFF"/>
              <w:ind w:left="72"/>
              <w:jc w:val="center"/>
              <w:rPr>
                <w:bCs w:val="0"/>
                <w:iCs/>
                <w:color w:val="000000"/>
                <w:sz w:val="20"/>
                <w:szCs w:val="20"/>
              </w:rPr>
            </w:pPr>
          </w:p>
        </w:tc>
        <w:tc>
          <w:tcPr>
            <w:tcW w:w="637" w:type="pct"/>
            <w:vMerge/>
            <w:shd w:val="clear" w:color="auto" w:fill="FFFFFF"/>
          </w:tcPr>
          <w:p w14:paraId="276E46A7" w14:textId="77777777" w:rsidR="00A61885" w:rsidRPr="00957A19" w:rsidRDefault="00A61885" w:rsidP="00AA4E74">
            <w:pPr>
              <w:pStyle w:val="Heading3"/>
              <w:shd w:val="clear" w:color="auto" w:fill="FFFFFF"/>
              <w:rPr>
                <w:bCs w:val="0"/>
                <w:iCs/>
                <w:color w:val="000000"/>
                <w:sz w:val="20"/>
                <w:szCs w:val="20"/>
              </w:rPr>
            </w:pPr>
          </w:p>
        </w:tc>
        <w:tc>
          <w:tcPr>
            <w:tcW w:w="848" w:type="pct"/>
            <w:shd w:val="clear" w:color="auto" w:fill="FFFFFF"/>
            <w:vAlign w:val="center"/>
          </w:tcPr>
          <w:p w14:paraId="4C993A33" w14:textId="77777777" w:rsidR="00A61885" w:rsidRPr="00957A19" w:rsidRDefault="00A61885" w:rsidP="00AA4E74">
            <w:pPr>
              <w:pStyle w:val="Heading3"/>
              <w:shd w:val="clear" w:color="auto" w:fill="FFFFFF"/>
              <w:jc w:val="center"/>
              <w:rPr>
                <w:bCs w:val="0"/>
                <w:iCs/>
                <w:color w:val="000000"/>
                <w:sz w:val="20"/>
                <w:szCs w:val="20"/>
              </w:rPr>
            </w:pPr>
            <w:r w:rsidRPr="00957A19">
              <w:rPr>
                <w:bCs w:val="0"/>
                <w:iCs/>
                <w:color w:val="000000"/>
                <w:sz w:val="20"/>
                <w:szCs w:val="20"/>
              </w:rPr>
              <w:t>GEF Project Financing</w:t>
            </w:r>
          </w:p>
        </w:tc>
        <w:tc>
          <w:tcPr>
            <w:tcW w:w="667" w:type="pct"/>
            <w:shd w:val="clear" w:color="auto" w:fill="FFFFFF"/>
          </w:tcPr>
          <w:p w14:paraId="2D5AA5F2" w14:textId="77777777" w:rsidR="00A61885" w:rsidRPr="00957A19" w:rsidRDefault="00A61885" w:rsidP="00AA4E74">
            <w:pPr>
              <w:pStyle w:val="Heading3"/>
              <w:shd w:val="clear" w:color="auto" w:fill="FFFFFF"/>
              <w:rPr>
                <w:bCs w:val="0"/>
                <w:iCs/>
                <w:color w:val="000000"/>
                <w:sz w:val="20"/>
                <w:szCs w:val="20"/>
              </w:rPr>
            </w:pPr>
            <w:r w:rsidRPr="00957A19">
              <w:rPr>
                <w:bCs w:val="0"/>
                <w:iCs/>
                <w:color w:val="000000"/>
                <w:sz w:val="20"/>
                <w:szCs w:val="20"/>
              </w:rPr>
              <w:t>Co-financing</w:t>
            </w:r>
          </w:p>
        </w:tc>
      </w:tr>
      <w:tr w:rsidR="00C055F2" w:rsidRPr="00957A19" w14:paraId="0F25ADEA" w14:textId="77777777" w:rsidTr="00FC1492">
        <w:trPr>
          <w:trHeight w:val="242"/>
        </w:trPr>
        <w:tc>
          <w:tcPr>
            <w:tcW w:w="2848" w:type="pct"/>
            <w:shd w:val="clear" w:color="auto" w:fill="FFFFFF"/>
          </w:tcPr>
          <w:p w14:paraId="69DE6D30" w14:textId="77777777" w:rsidR="00A61885" w:rsidRPr="008D711B" w:rsidRDefault="00265284" w:rsidP="00AA4E74">
            <w:pPr>
              <w:shd w:val="clear" w:color="auto" w:fill="FFFFFF"/>
              <w:rPr>
                <w:color w:val="000000"/>
                <w:sz w:val="20"/>
                <w:szCs w:val="20"/>
              </w:rPr>
            </w:pPr>
            <w:r w:rsidRPr="008D711B">
              <w:rPr>
                <w:color w:val="000000"/>
                <w:sz w:val="20"/>
                <w:szCs w:val="20"/>
              </w:rPr>
              <w:t>LDCF-1 Reduce vulnerability and increase resilience through innovation and technology transfer for climate change adaptation</w:t>
            </w:r>
          </w:p>
        </w:tc>
        <w:tc>
          <w:tcPr>
            <w:tcW w:w="637" w:type="pct"/>
            <w:shd w:val="clear" w:color="auto" w:fill="FFFFFF"/>
          </w:tcPr>
          <w:p w14:paraId="150FB7D6" w14:textId="77777777" w:rsidR="00A61885" w:rsidRPr="008D711B" w:rsidRDefault="00265284" w:rsidP="008D711B">
            <w:pPr>
              <w:shd w:val="clear" w:color="auto" w:fill="FFFFFF"/>
              <w:jc w:val="center"/>
              <w:rPr>
                <w:color w:val="000000"/>
                <w:sz w:val="20"/>
                <w:szCs w:val="20"/>
              </w:rPr>
            </w:pPr>
            <w:r w:rsidRPr="008D711B">
              <w:rPr>
                <w:color w:val="000000"/>
                <w:sz w:val="20"/>
                <w:szCs w:val="20"/>
              </w:rPr>
              <w:t>LDCF</w:t>
            </w:r>
          </w:p>
        </w:tc>
        <w:tc>
          <w:tcPr>
            <w:tcW w:w="848" w:type="pct"/>
            <w:shd w:val="clear" w:color="auto" w:fill="FFFFFF"/>
          </w:tcPr>
          <w:p w14:paraId="170C47B7" w14:textId="557CB761" w:rsidR="00A61885" w:rsidRPr="008D711B" w:rsidRDefault="000A21DE" w:rsidP="00AA4E74">
            <w:pPr>
              <w:shd w:val="clear" w:color="auto" w:fill="FFFFFF"/>
              <w:jc w:val="right"/>
              <w:rPr>
                <w:color w:val="000000"/>
                <w:sz w:val="20"/>
                <w:szCs w:val="20"/>
                <w:highlight w:val="yellow"/>
              </w:rPr>
            </w:pPr>
            <w:r w:rsidRPr="008D711B">
              <w:rPr>
                <w:color w:val="000000"/>
                <w:sz w:val="20"/>
                <w:szCs w:val="20"/>
                <w:highlight w:val="yellow"/>
              </w:rPr>
              <w:t>4,872,831</w:t>
            </w:r>
          </w:p>
        </w:tc>
        <w:tc>
          <w:tcPr>
            <w:tcW w:w="667" w:type="pct"/>
            <w:shd w:val="clear" w:color="auto" w:fill="FFFFFF"/>
          </w:tcPr>
          <w:p w14:paraId="4D27E915" w14:textId="45A7BA78" w:rsidR="00A61885" w:rsidRPr="002C6524" w:rsidRDefault="00717719" w:rsidP="00AA4E74">
            <w:pPr>
              <w:shd w:val="clear" w:color="auto" w:fill="FFFFFF"/>
              <w:jc w:val="right"/>
              <w:rPr>
                <w:color w:val="000000"/>
                <w:sz w:val="20"/>
                <w:szCs w:val="20"/>
                <w:highlight w:val="yellow"/>
              </w:rPr>
            </w:pPr>
            <w:r w:rsidRPr="002C6524">
              <w:rPr>
                <w:color w:val="000000"/>
                <w:sz w:val="20"/>
                <w:szCs w:val="20"/>
                <w:highlight w:val="yellow"/>
              </w:rPr>
              <w:t>15,152,37</w:t>
            </w:r>
            <w:r w:rsidR="00D62E8A" w:rsidRPr="002C6524">
              <w:rPr>
                <w:color w:val="000000"/>
                <w:sz w:val="20"/>
                <w:szCs w:val="20"/>
                <w:highlight w:val="yellow"/>
              </w:rPr>
              <w:t>9</w:t>
            </w:r>
          </w:p>
        </w:tc>
      </w:tr>
      <w:tr w:rsidR="00265284" w:rsidRPr="00957A19" w14:paraId="6BE2464F" w14:textId="77777777" w:rsidTr="00FC1492">
        <w:trPr>
          <w:trHeight w:val="242"/>
        </w:trPr>
        <w:tc>
          <w:tcPr>
            <w:tcW w:w="2848" w:type="pct"/>
            <w:shd w:val="clear" w:color="auto" w:fill="FFFFFF"/>
          </w:tcPr>
          <w:p w14:paraId="338D90F9" w14:textId="4FB08568" w:rsidR="00265284" w:rsidRPr="008D711B" w:rsidRDefault="00C226F0" w:rsidP="00AA4E74">
            <w:pPr>
              <w:shd w:val="clear" w:color="auto" w:fill="FFFFFF"/>
              <w:rPr>
                <w:color w:val="000000"/>
                <w:sz w:val="20"/>
                <w:szCs w:val="20"/>
              </w:rPr>
            </w:pPr>
            <w:r w:rsidRPr="008D711B">
              <w:rPr>
                <w:color w:val="000000"/>
                <w:sz w:val="20"/>
                <w:szCs w:val="20"/>
                <w:highlight w:val="yellow"/>
              </w:rPr>
              <w:t xml:space="preserve">LD-1-1 </w:t>
            </w:r>
            <w:r w:rsidRPr="008D711B">
              <w:rPr>
                <w:color w:val="000000" w:themeColor="text1"/>
                <w:sz w:val="20"/>
                <w:szCs w:val="20"/>
                <w:highlight w:val="yellow"/>
              </w:rPr>
              <w:t>Maintain or improve flow of agro-ecosystem services to sustain food production and livelihoods through Sustainable Land Management (SLM)</w:t>
            </w:r>
          </w:p>
        </w:tc>
        <w:tc>
          <w:tcPr>
            <w:tcW w:w="637" w:type="pct"/>
            <w:shd w:val="clear" w:color="auto" w:fill="FFFFFF"/>
          </w:tcPr>
          <w:p w14:paraId="58FF6551" w14:textId="77777777" w:rsidR="00265284" w:rsidRPr="008D711B" w:rsidRDefault="00265284" w:rsidP="008D711B">
            <w:pPr>
              <w:shd w:val="clear" w:color="auto" w:fill="FFFFFF"/>
              <w:jc w:val="center"/>
              <w:rPr>
                <w:color w:val="000000"/>
                <w:sz w:val="20"/>
                <w:szCs w:val="20"/>
              </w:rPr>
            </w:pPr>
            <w:r w:rsidRPr="008D711B">
              <w:rPr>
                <w:color w:val="000000"/>
                <w:sz w:val="20"/>
                <w:szCs w:val="20"/>
              </w:rPr>
              <w:t>GEFTF</w:t>
            </w:r>
          </w:p>
        </w:tc>
        <w:tc>
          <w:tcPr>
            <w:tcW w:w="848" w:type="pct"/>
            <w:shd w:val="clear" w:color="auto" w:fill="FFFFFF"/>
          </w:tcPr>
          <w:p w14:paraId="58DEAB7E" w14:textId="7CD759F7" w:rsidR="00265284" w:rsidRPr="008D711B" w:rsidRDefault="008D711B" w:rsidP="00AA4E74">
            <w:pPr>
              <w:shd w:val="clear" w:color="auto" w:fill="FFFFFF"/>
              <w:jc w:val="right"/>
              <w:rPr>
                <w:color w:val="000000"/>
                <w:sz w:val="20"/>
                <w:szCs w:val="20"/>
                <w:highlight w:val="yellow"/>
              </w:rPr>
            </w:pPr>
            <w:r w:rsidRPr="008D711B">
              <w:rPr>
                <w:color w:val="000000"/>
                <w:sz w:val="20"/>
                <w:szCs w:val="20"/>
                <w:highlight w:val="yellow"/>
              </w:rPr>
              <w:t>1,680,000</w:t>
            </w:r>
          </w:p>
        </w:tc>
        <w:tc>
          <w:tcPr>
            <w:tcW w:w="667" w:type="pct"/>
            <w:shd w:val="clear" w:color="auto" w:fill="FFFFFF"/>
          </w:tcPr>
          <w:p w14:paraId="2BA88ADD" w14:textId="01FC0642" w:rsidR="00813B18" w:rsidRPr="00813B18" w:rsidRDefault="00813B18" w:rsidP="00AA4E74">
            <w:pPr>
              <w:shd w:val="clear" w:color="auto" w:fill="FFFFFF"/>
              <w:jc w:val="right"/>
              <w:rPr>
                <w:color w:val="000000"/>
                <w:sz w:val="20"/>
                <w:szCs w:val="20"/>
                <w:highlight w:val="yellow"/>
              </w:rPr>
            </w:pPr>
            <w:r w:rsidRPr="00813B18">
              <w:rPr>
                <w:color w:val="000000"/>
                <w:sz w:val="20"/>
                <w:szCs w:val="20"/>
                <w:highlight w:val="yellow"/>
              </w:rPr>
              <w:t>6,400,075</w:t>
            </w:r>
          </w:p>
          <w:p w14:paraId="7165DD28" w14:textId="666A482F" w:rsidR="00265284" w:rsidRPr="002C6524" w:rsidRDefault="00265284" w:rsidP="00AA4E74">
            <w:pPr>
              <w:shd w:val="clear" w:color="auto" w:fill="FFFFFF"/>
              <w:jc w:val="right"/>
              <w:rPr>
                <w:color w:val="000000"/>
                <w:sz w:val="20"/>
                <w:szCs w:val="20"/>
                <w:highlight w:val="yellow"/>
              </w:rPr>
            </w:pPr>
          </w:p>
        </w:tc>
      </w:tr>
      <w:tr w:rsidR="00C226F0" w:rsidRPr="00957A19" w14:paraId="77C4B0D9" w14:textId="77777777" w:rsidTr="00FC1492">
        <w:trPr>
          <w:trHeight w:val="242"/>
        </w:trPr>
        <w:tc>
          <w:tcPr>
            <w:tcW w:w="2848" w:type="pct"/>
            <w:shd w:val="clear" w:color="auto" w:fill="FFFFFF"/>
          </w:tcPr>
          <w:p w14:paraId="1B25AAEB" w14:textId="2F676A62" w:rsidR="00C226F0" w:rsidRPr="008D711B" w:rsidRDefault="00C226F0" w:rsidP="00C226F0">
            <w:pPr>
              <w:shd w:val="clear" w:color="auto" w:fill="FFFFFF"/>
              <w:rPr>
                <w:color w:val="000000"/>
                <w:sz w:val="20"/>
                <w:szCs w:val="20"/>
              </w:rPr>
            </w:pPr>
            <w:r w:rsidRPr="008D711B">
              <w:rPr>
                <w:color w:val="000000" w:themeColor="text1"/>
                <w:sz w:val="20"/>
                <w:szCs w:val="20"/>
                <w:highlight w:val="yellow"/>
              </w:rPr>
              <w:t>LD-1-4</w:t>
            </w:r>
            <w:r w:rsidRPr="008D711B">
              <w:rPr>
                <w:color w:val="000000"/>
                <w:sz w:val="20"/>
                <w:szCs w:val="20"/>
                <w:highlight w:val="yellow"/>
              </w:rPr>
              <w:t xml:space="preserve"> Reduce pressures on natural resources from competing land uses and increase resilience in the wider landscape</w:t>
            </w:r>
          </w:p>
        </w:tc>
        <w:tc>
          <w:tcPr>
            <w:tcW w:w="637" w:type="pct"/>
            <w:shd w:val="clear" w:color="auto" w:fill="FFFFFF"/>
          </w:tcPr>
          <w:p w14:paraId="0F1ABD7C" w14:textId="798B0B9F" w:rsidR="00C226F0" w:rsidRPr="008D711B" w:rsidRDefault="00C226F0" w:rsidP="008D711B">
            <w:pPr>
              <w:shd w:val="clear" w:color="auto" w:fill="FFFFFF"/>
              <w:jc w:val="center"/>
              <w:rPr>
                <w:color w:val="000000"/>
                <w:sz w:val="20"/>
                <w:szCs w:val="20"/>
              </w:rPr>
            </w:pPr>
            <w:r w:rsidRPr="008D711B">
              <w:rPr>
                <w:color w:val="000000"/>
                <w:sz w:val="20"/>
                <w:szCs w:val="20"/>
              </w:rPr>
              <w:t>GEFTF</w:t>
            </w:r>
          </w:p>
        </w:tc>
        <w:tc>
          <w:tcPr>
            <w:tcW w:w="848" w:type="pct"/>
            <w:shd w:val="clear" w:color="auto" w:fill="FFFFFF"/>
          </w:tcPr>
          <w:p w14:paraId="0FE3F5CC" w14:textId="3B4A26C1" w:rsidR="00C226F0" w:rsidRPr="008D711B" w:rsidRDefault="008D711B" w:rsidP="00C226F0">
            <w:pPr>
              <w:shd w:val="clear" w:color="auto" w:fill="FFFFFF"/>
              <w:jc w:val="right"/>
              <w:rPr>
                <w:color w:val="000000"/>
                <w:sz w:val="20"/>
                <w:szCs w:val="20"/>
                <w:highlight w:val="yellow"/>
              </w:rPr>
            </w:pPr>
            <w:r w:rsidRPr="008D711B">
              <w:rPr>
                <w:sz w:val="20"/>
                <w:szCs w:val="20"/>
                <w:highlight w:val="yellow"/>
              </w:rPr>
              <w:t>489,726</w:t>
            </w:r>
          </w:p>
        </w:tc>
        <w:tc>
          <w:tcPr>
            <w:tcW w:w="667" w:type="pct"/>
            <w:shd w:val="clear" w:color="auto" w:fill="FFFFFF"/>
          </w:tcPr>
          <w:p w14:paraId="37594BFB" w14:textId="166029C3" w:rsidR="00C226F0" w:rsidRPr="002C6524" w:rsidRDefault="00813B18" w:rsidP="00C226F0">
            <w:pPr>
              <w:shd w:val="clear" w:color="auto" w:fill="FFFFFF"/>
              <w:jc w:val="right"/>
              <w:rPr>
                <w:color w:val="000000"/>
                <w:sz w:val="20"/>
                <w:szCs w:val="20"/>
                <w:highlight w:val="yellow"/>
              </w:rPr>
            </w:pPr>
            <w:r>
              <w:rPr>
                <w:color w:val="000000"/>
                <w:sz w:val="20"/>
                <w:szCs w:val="20"/>
                <w:highlight w:val="yellow"/>
              </w:rPr>
              <w:t>2,952,000</w:t>
            </w:r>
          </w:p>
        </w:tc>
      </w:tr>
      <w:tr w:rsidR="002C6524" w:rsidRPr="00957A19" w14:paraId="3118BF9E" w14:textId="77777777" w:rsidTr="00FC1492">
        <w:trPr>
          <w:trHeight w:val="242"/>
        </w:trPr>
        <w:tc>
          <w:tcPr>
            <w:tcW w:w="2848" w:type="pct"/>
            <w:shd w:val="clear" w:color="auto" w:fill="FFFFFF"/>
          </w:tcPr>
          <w:p w14:paraId="71F52837" w14:textId="6FBF23AE" w:rsidR="002C6524" w:rsidRPr="008D711B" w:rsidRDefault="002C6524" w:rsidP="002C6524">
            <w:pPr>
              <w:shd w:val="clear" w:color="auto" w:fill="FFFFFF"/>
              <w:rPr>
                <w:color w:val="000000"/>
                <w:sz w:val="20"/>
                <w:szCs w:val="20"/>
              </w:rPr>
            </w:pPr>
            <w:r w:rsidRPr="008D711B">
              <w:rPr>
                <w:color w:val="000000"/>
                <w:sz w:val="20"/>
                <w:szCs w:val="20"/>
                <w:highlight w:val="yellow"/>
              </w:rPr>
              <w:t>LD-2-5 Create enabling environments to support scaling up and mainstreaming of SLM and LDN</w:t>
            </w:r>
          </w:p>
        </w:tc>
        <w:tc>
          <w:tcPr>
            <w:tcW w:w="637" w:type="pct"/>
            <w:shd w:val="clear" w:color="auto" w:fill="FFFFFF"/>
          </w:tcPr>
          <w:p w14:paraId="6514BB8B" w14:textId="5C466EC6" w:rsidR="002C6524" w:rsidRPr="008D711B" w:rsidRDefault="002C6524" w:rsidP="002C6524">
            <w:pPr>
              <w:shd w:val="clear" w:color="auto" w:fill="FFFFFF"/>
              <w:jc w:val="center"/>
              <w:rPr>
                <w:color w:val="000000"/>
                <w:sz w:val="20"/>
                <w:szCs w:val="20"/>
              </w:rPr>
            </w:pPr>
            <w:r w:rsidRPr="008D711B">
              <w:rPr>
                <w:color w:val="000000"/>
                <w:sz w:val="20"/>
                <w:szCs w:val="20"/>
              </w:rPr>
              <w:t>GEFTF</w:t>
            </w:r>
          </w:p>
        </w:tc>
        <w:tc>
          <w:tcPr>
            <w:tcW w:w="848" w:type="pct"/>
            <w:shd w:val="clear" w:color="auto" w:fill="FFFFFF"/>
          </w:tcPr>
          <w:p w14:paraId="676B9D2F" w14:textId="7036BC3F" w:rsidR="002C6524" w:rsidRPr="008D711B" w:rsidRDefault="002C6524" w:rsidP="002C6524">
            <w:pPr>
              <w:shd w:val="clear" w:color="auto" w:fill="FFFFFF"/>
              <w:jc w:val="right"/>
              <w:rPr>
                <w:color w:val="000000"/>
                <w:sz w:val="20"/>
                <w:szCs w:val="20"/>
                <w:highlight w:val="yellow"/>
              </w:rPr>
            </w:pPr>
            <w:r w:rsidRPr="008D711B">
              <w:rPr>
                <w:color w:val="000000"/>
                <w:sz w:val="20"/>
                <w:szCs w:val="20"/>
                <w:highlight w:val="yellow"/>
              </w:rPr>
              <w:t>420,000</w:t>
            </w:r>
          </w:p>
        </w:tc>
        <w:tc>
          <w:tcPr>
            <w:tcW w:w="667" w:type="pct"/>
            <w:shd w:val="clear" w:color="auto" w:fill="FFFFFF"/>
          </w:tcPr>
          <w:p w14:paraId="2679FE2D" w14:textId="02938FD0" w:rsidR="002C6524" w:rsidRPr="008D711B" w:rsidRDefault="00813B18" w:rsidP="002C6524">
            <w:pPr>
              <w:shd w:val="clear" w:color="auto" w:fill="FFFFFF"/>
              <w:jc w:val="right"/>
              <w:rPr>
                <w:color w:val="000000"/>
                <w:sz w:val="20"/>
                <w:szCs w:val="20"/>
              </w:rPr>
            </w:pPr>
            <w:r w:rsidRPr="00813B18">
              <w:rPr>
                <w:color w:val="000000"/>
                <w:sz w:val="20"/>
                <w:szCs w:val="20"/>
                <w:highlight w:val="yellow"/>
              </w:rPr>
              <w:t>2,300,000</w:t>
            </w:r>
          </w:p>
        </w:tc>
      </w:tr>
      <w:tr w:rsidR="002C6524" w:rsidRPr="00957A19" w14:paraId="0C03C71C" w14:textId="77777777" w:rsidTr="00FC1492">
        <w:tc>
          <w:tcPr>
            <w:tcW w:w="2848" w:type="pct"/>
            <w:tcBorders>
              <w:top w:val="double" w:sz="4" w:space="0" w:color="auto"/>
              <w:bottom w:val="double" w:sz="4" w:space="0" w:color="auto"/>
            </w:tcBorders>
            <w:shd w:val="clear" w:color="auto" w:fill="FFFFFF"/>
          </w:tcPr>
          <w:p w14:paraId="62B02B6D" w14:textId="77777777" w:rsidR="002C6524" w:rsidRPr="008D711B" w:rsidRDefault="002C6524" w:rsidP="002C6524">
            <w:pPr>
              <w:shd w:val="clear" w:color="auto" w:fill="FFFFFF"/>
              <w:jc w:val="right"/>
              <w:rPr>
                <w:b/>
                <w:color w:val="000000"/>
                <w:sz w:val="20"/>
                <w:szCs w:val="20"/>
              </w:rPr>
            </w:pPr>
            <w:r w:rsidRPr="008D711B">
              <w:rPr>
                <w:b/>
                <w:color w:val="000000"/>
                <w:sz w:val="20"/>
                <w:szCs w:val="20"/>
              </w:rPr>
              <w:t>Total Project Cost</w:t>
            </w:r>
          </w:p>
        </w:tc>
        <w:tc>
          <w:tcPr>
            <w:tcW w:w="637" w:type="pct"/>
            <w:tcBorders>
              <w:top w:val="double" w:sz="4" w:space="0" w:color="auto"/>
              <w:bottom w:val="double" w:sz="4" w:space="0" w:color="auto"/>
            </w:tcBorders>
            <w:shd w:val="clear" w:color="auto" w:fill="FFFFFF"/>
          </w:tcPr>
          <w:p w14:paraId="1B7ECFA3" w14:textId="77777777" w:rsidR="002C6524" w:rsidRPr="008D711B" w:rsidRDefault="002C6524" w:rsidP="002C6524">
            <w:pPr>
              <w:shd w:val="clear" w:color="auto" w:fill="FFFFFF"/>
              <w:jc w:val="right"/>
              <w:rPr>
                <w:b/>
                <w:color w:val="000000"/>
                <w:sz w:val="20"/>
                <w:szCs w:val="20"/>
              </w:rPr>
            </w:pPr>
          </w:p>
        </w:tc>
        <w:tc>
          <w:tcPr>
            <w:tcW w:w="848" w:type="pct"/>
            <w:tcBorders>
              <w:top w:val="double" w:sz="4" w:space="0" w:color="auto"/>
              <w:bottom w:val="double" w:sz="4" w:space="0" w:color="auto"/>
            </w:tcBorders>
            <w:shd w:val="clear" w:color="auto" w:fill="FFFFFF"/>
          </w:tcPr>
          <w:p w14:paraId="6AF06E4A" w14:textId="60150F25" w:rsidR="002C6524" w:rsidRPr="008D711B" w:rsidRDefault="002C6524" w:rsidP="002C6524">
            <w:pPr>
              <w:shd w:val="clear" w:color="auto" w:fill="FFFFFF"/>
              <w:jc w:val="right"/>
              <w:rPr>
                <w:b/>
                <w:color w:val="000000"/>
                <w:sz w:val="20"/>
                <w:szCs w:val="20"/>
                <w:highlight w:val="yellow"/>
              </w:rPr>
            </w:pPr>
            <w:r w:rsidRPr="008D711B">
              <w:rPr>
                <w:color w:val="000000"/>
                <w:sz w:val="20"/>
                <w:szCs w:val="20"/>
                <w:highlight w:val="yellow"/>
              </w:rPr>
              <w:t>7,462,557</w:t>
            </w:r>
          </w:p>
        </w:tc>
        <w:tc>
          <w:tcPr>
            <w:tcW w:w="667" w:type="pct"/>
            <w:tcBorders>
              <w:top w:val="double" w:sz="4" w:space="0" w:color="auto"/>
              <w:bottom w:val="double" w:sz="4" w:space="0" w:color="auto"/>
            </w:tcBorders>
            <w:shd w:val="clear" w:color="auto" w:fill="FFFFFF"/>
          </w:tcPr>
          <w:p w14:paraId="24C3F110" w14:textId="48381F95" w:rsidR="002C6524" w:rsidRPr="008D711B" w:rsidRDefault="002C6524" w:rsidP="002C6524">
            <w:pPr>
              <w:shd w:val="clear" w:color="auto" w:fill="FFFFFF"/>
              <w:jc w:val="right"/>
              <w:rPr>
                <w:b/>
                <w:color w:val="000000"/>
                <w:sz w:val="20"/>
                <w:szCs w:val="20"/>
              </w:rPr>
            </w:pPr>
            <w:r w:rsidRPr="008D711B">
              <w:rPr>
                <w:color w:val="000000"/>
                <w:sz w:val="20"/>
                <w:szCs w:val="20"/>
              </w:rPr>
              <w:t>26,3804,454</w:t>
            </w:r>
          </w:p>
        </w:tc>
      </w:tr>
    </w:tbl>
    <w:p w14:paraId="07FA3DEA" w14:textId="77777777" w:rsidR="00D54E10" w:rsidRPr="00957A19" w:rsidRDefault="00D54E10" w:rsidP="00AA4E74">
      <w:pPr>
        <w:pStyle w:val="GEFTableHeading"/>
        <w:shd w:val="clear" w:color="auto" w:fill="FFFFFF"/>
        <w:rPr>
          <w:rFonts w:ascii="Times New Roman" w:hAnsi="Times New Roman"/>
        </w:rPr>
      </w:pPr>
    </w:p>
    <w:p w14:paraId="2625EB16" w14:textId="77777777" w:rsidR="00276471" w:rsidRPr="00957A19" w:rsidRDefault="00155122" w:rsidP="00AA4E74">
      <w:pPr>
        <w:pStyle w:val="GEFTableHeading"/>
        <w:shd w:val="clear" w:color="auto" w:fill="FFFFFF"/>
        <w:spacing w:after="80"/>
        <w:rPr>
          <w:rFonts w:ascii="Times New Roman" w:hAnsi="Times New Roman"/>
        </w:rPr>
      </w:pPr>
      <w:r w:rsidRPr="00957A19">
        <w:rPr>
          <w:rFonts w:ascii="Times New Roman" w:hAnsi="Times New Roman"/>
        </w:rPr>
        <w:t xml:space="preserve">B. </w:t>
      </w:r>
      <w:r w:rsidR="00BC472A" w:rsidRPr="00957A19">
        <w:rPr>
          <w:rFonts w:ascii="Times New Roman" w:hAnsi="Times New Roman"/>
        </w:rPr>
        <w:t xml:space="preserve">indicative </w:t>
      </w:r>
      <w:r w:rsidR="00F52D8A" w:rsidRPr="00957A19">
        <w:rPr>
          <w:rFonts w:ascii="Times New Roman" w:hAnsi="Times New Roman"/>
        </w:rPr>
        <w:t xml:space="preserve">Project </w:t>
      </w:r>
      <w:r w:rsidR="00702FB1" w:rsidRPr="00957A19">
        <w:rPr>
          <w:rFonts w:ascii="Times New Roman" w:hAnsi="Times New Roman"/>
        </w:rPr>
        <w:t>description summary</w:t>
      </w: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5" w:type="dxa"/>
          <w:right w:w="115" w:type="dxa"/>
        </w:tblCellMar>
        <w:tblLook w:val="01E0" w:firstRow="1" w:lastRow="1" w:firstColumn="1" w:lastColumn="1" w:noHBand="0" w:noVBand="0"/>
      </w:tblPr>
      <w:tblGrid>
        <w:gridCol w:w="1470"/>
        <w:gridCol w:w="908"/>
        <w:gridCol w:w="2176"/>
        <w:gridCol w:w="2307"/>
        <w:gridCol w:w="1009"/>
        <w:gridCol w:w="1154"/>
        <w:gridCol w:w="1201"/>
      </w:tblGrid>
      <w:tr w:rsidR="00EC7281" w:rsidRPr="00957A19" w14:paraId="1CA752BC" w14:textId="77777777" w:rsidTr="004F7CC7">
        <w:trPr>
          <w:trHeight w:val="260"/>
        </w:trPr>
        <w:tc>
          <w:tcPr>
            <w:tcW w:w="10225" w:type="dxa"/>
            <w:gridSpan w:val="7"/>
            <w:shd w:val="clear" w:color="auto" w:fill="FFFFFF"/>
            <w:vAlign w:val="center"/>
          </w:tcPr>
          <w:p w14:paraId="17B883DC" w14:textId="77777777" w:rsidR="00EC7281" w:rsidRPr="00957A19" w:rsidRDefault="00EC7281" w:rsidP="00AA4E74">
            <w:pPr>
              <w:pStyle w:val="Heading3"/>
              <w:shd w:val="clear" w:color="auto" w:fill="FFFFFF"/>
              <w:rPr>
                <w:bCs w:val="0"/>
                <w:iCs/>
                <w:color w:val="000000"/>
                <w:sz w:val="20"/>
                <w:szCs w:val="20"/>
              </w:rPr>
            </w:pPr>
            <w:r w:rsidRPr="00957A19">
              <w:rPr>
                <w:bCs w:val="0"/>
                <w:iCs/>
                <w:color w:val="000000"/>
                <w:sz w:val="20"/>
                <w:szCs w:val="20"/>
              </w:rPr>
              <w:t xml:space="preserve">Project Objective:  </w:t>
            </w:r>
            <w:r w:rsidR="00AE029E" w:rsidRPr="00957A19">
              <w:rPr>
                <w:b w:val="0"/>
                <w:sz w:val="20"/>
                <w:szCs w:val="20"/>
                <w:lang w:val="en"/>
              </w:rPr>
              <w:t>To ensure the long-term sustainability of vulnerable productive landscapes in Mali’s central region of Mopti, through nature-based solutions that reverse land degradation, strengthen communities’ climate resilience and promote conflict resolution</w:t>
            </w:r>
          </w:p>
        </w:tc>
      </w:tr>
      <w:tr w:rsidR="00A67D22" w:rsidRPr="00957A19" w14:paraId="33C9369F" w14:textId="77777777" w:rsidTr="00F2384C">
        <w:trPr>
          <w:trHeight w:val="285"/>
        </w:trPr>
        <w:tc>
          <w:tcPr>
            <w:tcW w:w="1470" w:type="dxa"/>
            <w:vMerge w:val="restart"/>
            <w:shd w:val="clear" w:color="auto" w:fill="FFFFFF"/>
          </w:tcPr>
          <w:p w14:paraId="5A1DB888" w14:textId="77777777" w:rsidR="00F2384C" w:rsidRPr="00957A19" w:rsidRDefault="00F2384C" w:rsidP="00F2384C">
            <w:pPr>
              <w:pStyle w:val="Heading3"/>
              <w:shd w:val="clear" w:color="auto" w:fill="FFFFFF"/>
              <w:ind w:left="72"/>
              <w:jc w:val="center"/>
              <w:rPr>
                <w:bCs w:val="0"/>
                <w:iCs/>
                <w:color w:val="000000"/>
                <w:sz w:val="20"/>
                <w:szCs w:val="20"/>
              </w:rPr>
            </w:pPr>
          </w:p>
          <w:p w14:paraId="413D2920" w14:textId="77777777" w:rsidR="004C2E97" w:rsidRPr="00957A19" w:rsidRDefault="004C2E97" w:rsidP="00F2384C">
            <w:pPr>
              <w:pStyle w:val="Heading3"/>
              <w:shd w:val="clear" w:color="auto" w:fill="FFFFFF"/>
              <w:ind w:left="72"/>
              <w:jc w:val="center"/>
              <w:rPr>
                <w:bCs w:val="0"/>
                <w:iCs/>
                <w:color w:val="000000"/>
                <w:sz w:val="20"/>
                <w:szCs w:val="20"/>
              </w:rPr>
            </w:pPr>
            <w:r w:rsidRPr="00957A19">
              <w:rPr>
                <w:bCs w:val="0"/>
                <w:iCs/>
                <w:color w:val="000000"/>
                <w:sz w:val="20"/>
                <w:szCs w:val="20"/>
              </w:rPr>
              <w:t>Project Component</w:t>
            </w:r>
            <w:r w:rsidR="006E694C" w:rsidRPr="00957A19">
              <w:rPr>
                <w:bCs w:val="0"/>
                <w:iCs/>
                <w:color w:val="000000"/>
                <w:sz w:val="20"/>
                <w:szCs w:val="20"/>
              </w:rPr>
              <w:t>s</w:t>
            </w:r>
          </w:p>
        </w:tc>
        <w:tc>
          <w:tcPr>
            <w:tcW w:w="908" w:type="dxa"/>
            <w:vMerge w:val="restart"/>
            <w:shd w:val="clear" w:color="auto" w:fill="FFFFFF"/>
          </w:tcPr>
          <w:p w14:paraId="625F83CB" w14:textId="77777777" w:rsidR="00F2384C" w:rsidRPr="00957A19" w:rsidRDefault="00F2384C" w:rsidP="00F2384C">
            <w:pPr>
              <w:pStyle w:val="Heading3"/>
              <w:shd w:val="clear" w:color="auto" w:fill="FFFFFF"/>
              <w:ind w:left="72"/>
              <w:jc w:val="center"/>
              <w:rPr>
                <w:bCs w:val="0"/>
                <w:iCs/>
                <w:sz w:val="20"/>
                <w:szCs w:val="20"/>
              </w:rPr>
            </w:pPr>
          </w:p>
          <w:p w14:paraId="054FF46B" w14:textId="77777777" w:rsidR="00293BBD" w:rsidRPr="00957A19" w:rsidRDefault="00293BBD" w:rsidP="00F2384C">
            <w:pPr>
              <w:pStyle w:val="Heading3"/>
              <w:shd w:val="clear" w:color="auto" w:fill="FFFFFF"/>
              <w:ind w:left="72"/>
              <w:jc w:val="center"/>
              <w:rPr>
                <w:bCs w:val="0"/>
                <w:iCs/>
                <w:sz w:val="20"/>
                <w:szCs w:val="20"/>
              </w:rPr>
            </w:pPr>
            <w:r w:rsidRPr="00957A19">
              <w:rPr>
                <w:bCs w:val="0"/>
                <w:iCs/>
                <w:sz w:val="20"/>
                <w:szCs w:val="20"/>
              </w:rPr>
              <w:t>Comp</w:t>
            </w:r>
          </w:p>
          <w:p w14:paraId="67604F09" w14:textId="77777777" w:rsidR="004C2E97" w:rsidRPr="00957A19" w:rsidRDefault="004C2E97" w:rsidP="00F2384C">
            <w:pPr>
              <w:pStyle w:val="Heading3"/>
              <w:shd w:val="clear" w:color="auto" w:fill="FFFFFF"/>
              <w:ind w:left="72"/>
              <w:jc w:val="center"/>
              <w:rPr>
                <w:bCs w:val="0"/>
                <w:iCs/>
                <w:color w:val="000000"/>
                <w:sz w:val="20"/>
                <w:szCs w:val="20"/>
              </w:rPr>
            </w:pPr>
            <w:r w:rsidRPr="00957A19">
              <w:rPr>
                <w:bCs w:val="0"/>
                <w:iCs/>
                <w:color w:val="000000"/>
                <w:sz w:val="20"/>
                <w:szCs w:val="20"/>
              </w:rPr>
              <w:t>Type</w:t>
            </w:r>
          </w:p>
        </w:tc>
        <w:tc>
          <w:tcPr>
            <w:tcW w:w="2176" w:type="dxa"/>
            <w:vMerge w:val="restart"/>
            <w:shd w:val="clear" w:color="auto" w:fill="FFFFFF"/>
          </w:tcPr>
          <w:p w14:paraId="74C505E0" w14:textId="77777777" w:rsidR="00F2384C" w:rsidRPr="00957A19" w:rsidRDefault="00F2384C" w:rsidP="00F2384C">
            <w:pPr>
              <w:pStyle w:val="Heading3"/>
              <w:shd w:val="clear" w:color="auto" w:fill="FFFFFF"/>
              <w:jc w:val="center"/>
              <w:rPr>
                <w:bCs w:val="0"/>
                <w:iCs/>
                <w:color w:val="000000"/>
                <w:sz w:val="20"/>
                <w:szCs w:val="20"/>
              </w:rPr>
            </w:pPr>
          </w:p>
          <w:p w14:paraId="457F5B02" w14:textId="77777777" w:rsidR="004C2E97" w:rsidRPr="00957A19" w:rsidRDefault="004C2E97" w:rsidP="00F2384C">
            <w:pPr>
              <w:pStyle w:val="Heading3"/>
              <w:shd w:val="clear" w:color="auto" w:fill="FFFFFF"/>
              <w:jc w:val="center"/>
              <w:rPr>
                <w:bCs w:val="0"/>
                <w:iCs/>
                <w:color w:val="000000"/>
                <w:sz w:val="20"/>
                <w:szCs w:val="20"/>
              </w:rPr>
            </w:pPr>
            <w:r w:rsidRPr="00957A19">
              <w:rPr>
                <w:bCs w:val="0"/>
                <w:iCs/>
                <w:color w:val="000000"/>
                <w:sz w:val="20"/>
                <w:szCs w:val="20"/>
              </w:rPr>
              <w:t>Project Outcomes</w:t>
            </w:r>
          </w:p>
          <w:p w14:paraId="41D346A6" w14:textId="77777777" w:rsidR="00F2384C" w:rsidRPr="00957A19" w:rsidRDefault="00F2384C" w:rsidP="00F2384C">
            <w:pPr>
              <w:jc w:val="center"/>
              <w:rPr>
                <w:sz w:val="16"/>
                <w:szCs w:val="16"/>
              </w:rPr>
            </w:pPr>
          </w:p>
        </w:tc>
        <w:tc>
          <w:tcPr>
            <w:tcW w:w="2307" w:type="dxa"/>
            <w:vMerge w:val="restart"/>
            <w:shd w:val="clear" w:color="auto" w:fill="FFFFFF"/>
          </w:tcPr>
          <w:p w14:paraId="614A2FDC" w14:textId="77777777" w:rsidR="00F2384C" w:rsidRPr="00957A19" w:rsidRDefault="00F2384C" w:rsidP="00F2384C">
            <w:pPr>
              <w:pStyle w:val="Heading3"/>
              <w:shd w:val="clear" w:color="auto" w:fill="FFFFFF"/>
              <w:jc w:val="center"/>
              <w:rPr>
                <w:bCs w:val="0"/>
                <w:iCs/>
                <w:color w:val="000000"/>
                <w:sz w:val="20"/>
                <w:szCs w:val="20"/>
              </w:rPr>
            </w:pPr>
          </w:p>
          <w:p w14:paraId="761AF7CA" w14:textId="77777777" w:rsidR="004C2E97" w:rsidRPr="00957A19" w:rsidRDefault="004C2E97" w:rsidP="00F2384C">
            <w:pPr>
              <w:pStyle w:val="Heading3"/>
              <w:shd w:val="clear" w:color="auto" w:fill="FFFFFF"/>
              <w:jc w:val="center"/>
              <w:rPr>
                <w:bCs w:val="0"/>
                <w:iCs/>
                <w:color w:val="000000"/>
                <w:sz w:val="20"/>
                <w:szCs w:val="20"/>
              </w:rPr>
            </w:pPr>
            <w:r w:rsidRPr="00957A19">
              <w:rPr>
                <w:bCs w:val="0"/>
                <w:iCs/>
                <w:color w:val="000000"/>
                <w:sz w:val="20"/>
                <w:szCs w:val="20"/>
              </w:rPr>
              <w:t>Project Outputs</w:t>
            </w:r>
          </w:p>
        </w:tc>
        <w:tc>
          <w:tcPr>
            <w:tcW w:w="1009" w:type="dxa"/>
            <w:vMerge w:val="restart"/>
            <w:shd w:val="clear" w:color="auto" w:fill="FFFFFF"/>
          </w:tcPr>
          <w:p w14:paraId="03A0FDAB" w14:textId="77777777" w:rsidR="00F2384C" w:rsidRPr="00957A19" w:rsidRDefault="00F2384C" w:rsidP="00F2384C">
            <w:pPr>
              <w:pStyle w:val="Heading3"/>
              <w:shd w:val="clear" w:color="auto" w:fill="FFFFFF"/>
              <w:jc w:val="center"/>
              <w:rPr>
                <w:bCs w:val="0"/>
                <w:iCs/>
                <w:color w:val="000000"/>
                <w:sz w:val="20"/>
                <w:szCs w:val="20"/>
              </w:rPr>
            </w:pPr>
          </w:p>
          <w:p w14:paraId="52303135" w14:textId="77777777" w:rsidR="004C2E97" w:rsidRPr="00957A19" w:rsidRDefault="004C2E97" w:rsidP="00F2384C">
            <w:pPr>
              <w:pStyle w:val="Heading3"/>
              <w:shd w:val="clear" w:color="auto" w:fill="FFFFFF"/>
              <w:jc w:val="center"/>
              <w:rPr>
                <w:bCs w:val="0"/>
                <w:iCs/>
                <w:color w:val="000000"/>
                <w:sz w:val="20"/>
                <w:szCs w:val="20"/>
              </w:rPr>
            </w:pPr>
            <w:r w:rsidRPr="00957A19">
              <w:rPr>
                <w:bCs w:val="0"/>
                <w:iCs/>
                <w:color w:val="000000"/>
                <w:sz w:val="20"/>
                <w:szCs w:val="20"/>
              </w:rPr>
              <w:t>Trust Fund</w:t>
            </w:r>
          </w:p>
        </w:tc>
        <w:tc>
          <w:tcPr>
            <w:tcW w:w="2355" w:type="dxa"/>
            <w:gridSpan w:val="2"/>
            <w:shd w:val="clear" w:color="auto" w:fill="FFFFFF"/>
          </w:tcPr>
          <w:p w14:paraId="1DDC9EEA" w14:textId="77777777" w:rsidR="004C2E97" w:rsidRPr="00957A19" w:rsidRDefault="004C2E97" w:rsidP="00F2384C">
            <w:pPr>
              <w:pStyle w:val="Heading3"/>
              <w:shd w:val="clear" w:color="auto" w:fill="FFFFFF"/>
              <w:jc w:val="center"/>
              <w:rPr>
                <w:bCs w:val="0"/>
                <w:iCs/>
                <w:color w:val="000000"/>
                <w:sz w:val="20"/>
                <w:szCs w:val="20"/>
              </w:rPr>
            </w:pPr>
            <w:r w:rsidRPr="00957A19">
              <w:rPr>
                <w:bCs w:val="0"/>
                <w:iCs/>
                <w:color w:val="000000"/>
                <w:sz w:val="20"/>
                <w:szCs w:val="20"/>
              </w:rPr>
              <w:t>(in $)</w:t>
            </w:r>
          </w:p>
        </w:tc>
      </w:tr>
      <w:tr w:rsidR="00A67D22" w:rsidRPr="00957A19" w14:paraId="7298D7EF" w14:textId="77777777" w:rsidTr="00F2384C">
        <w:trPr>
          <w:trHeight w:val="212"/>
        </w:trPr>
        <w:tc>
          <w:tcPr>
            <w:tcW w:w="1470" w:type="dxa"/>
            <w:vMerge/>
            <w:shd w:val="clear" w:color="auto" w:fill="FFFFFF"/>
            <w:vAlign w:val="center"/>
          </w:tcPr>
          <w:p w14:paraId="494153C5" w14:textId="77777777" w:rsidR="004C2E97" w:rsidRPr="00957A19" w:rsidRDefault="004C2E97" w:rsidP="00A67D22">
            <w:pPr>
              <w:pStyle w:val="Heading3"/>
              <w:shd w:val="clear" w:color="auto" w:fill="FFFFFF"/>
              <w:ind w:left="72"/>
              <w:jc w:val="center"/>
              <w:rPr>
                <w:bCs w:val="0"/>
                <w:iCs/>
                <w:color w:val="000000"/>
                <w:sz w:val="20"/>
                <w:szCs w:val="20"/>
              </w:rPr>
            </w:pPr>
          </w:p>
        </w:tc>
        <w:tc>
          <w:tcPr>
            <w:tcW w:w="908" w:type="dxa"/>
            <w:vMerge/>
            <w:shd w:val="clear" w:color="auto" w:fill="FFFFFF"/>
            <w:vAlign w:val="center"/>
          </w:tcPr>
          <w:p w14:paraId="6A377685" w14:textId="77777777" w:rsidR="004C2E97" w:rsidRPr="00957A19" w:rsidRDefault="004C2E97" w:rsidP="00A67D22">
            <w:pPr>
              <w:pStyle w:val="Heading3"/>
              <w:shd w:val="clear" w:color="auto" w:fill="FFFFFF"/>
              <w:ind w:left="72"/>
              <w:jc w:val="center"/>
              <w:rPr>
                <w:bCs w:val="0"/>
                <w:iCs/>
                <w:color w:val="000000"/>
                <w:sz w:val="20"/>
                <w:szCs w:val="20"/>
              </w:rPr>
            </w:pPr>
          </w:p>
        </w:tc>
        <w:tc>
          <w:tcPr>
            <w:tcW w:w="2176" w:type="dxa"/>
            <w:vMerge/>
            <w:shd w:val="clear" w:color="auto" w:fill="FFFFFF"/>
            <w:vAlign w:val="center"/>
          </w:tcPr>
          <w:p w14:paraId="6CCAB0DE" w14:textId="77777777" w:rsidR="004C2E97" w:rsidRPr="00957A19" w:rsidRDefault="004C2E97" w:rsidP="00A67D22">
            <w:pPr>
              <w:pStyle w:val="Heading3"/>
              <w:shd w:val="clear" w:color="auto" w:fill="FFFFFF"/>
              <w:jc w:val="center"/>
              <w:rPr>
                <w:bCs w:val="0"/>
                <w:iCs/>
                <w:color w:val="000000"/>
                <w:sz w:val="20"/>
                <w:szCs w:val="20"/>
              </w:rPr>
            </w:pPr>
          </w:p>
        </w:tc>
        <w:tc>
          <w:tcPr>
            <w:tcW w:w="2307" w:type="dxa"/>
            <w:vMerge/>
            <w:shd w:val="clear" w:color="auto" w:fill="FFFFFF"/>
            <w:vAlign w:val="center"/>
          </w:tcPr>
          <w:p w14:paraId="36F02BB6" w14:textId="77777777" w:rsidR="004C2E97" w:rsidRPr="00957A19" w:rsidRDefault="004C2E97" w:rsidP="00A67D22">
            <w:pPr>
              <w:pStyle w:val="Heading3"/>
              <w:shd w:val="clear" w:color="auto" w:fill="FFFFFF"/>
              <w:jc w:val="center"/>
              <w:rPr>
                <w:bCs w:val="0"/>
                <w:iCs/>
                <w:color w:val="000000"/>
                <w:sz w:val="20"/>
                <w:szCs w:val="20"/>
              </w:rPr>
            </w:pPr>
          </w:p>
        </w:tc>
        <w:tc>
          <w:tcPr>
            <w:tcW w:w="1009" w:type="dxa"/>
            <w:vMerge/>
            <w:shd w:val="clear" w:color="auto" w:fill="FFFFFF"/>
          </w:tcPr>
          <w:p w14:paraId="36C9B0B9" w14:textId="77777777" w:rsidR="004C2E97" w:rsidRPr="00957A19" w:rsidRDefault="004C2E97" w:rsidP="00F2384C">
            <w:pPr>
              <w:pStyle w:val="Heading3"/>
              <w:shd w:val="clear" w:color="auto" w:fill="FFFFFF"/>
              <w:jc w:val="center"/>
              <w:rPr>
                <w:bCs w:val="0"/>
                <w:iCs/>
                <w:color w:val="000000"/>
                <w:sz w:val="20"/>
                <w:szCs w:val="20"/>
              </w:rPr>
            </w:pPr>
          </w:p>
        </w:tc>
        <w:tc>
          <w:tcPr>
            <w:tcW w:w="1154" w:type="dxa"/>
            <w:shd w:val="clear" w:color="auto" w:fill="FFFFFF"/>
          </w:tcPr>
          <w:p w14:paraId="728D673F" w14:textId="77777777" w:rsidR="004C2E97" w:rsidRPr="00957A19" w:rsidRDefault="004C2E97" w:rsidP="00F2384C">
            <w:pPr>
              <w:pStyle w:val="Heading3"/>
              <w:shd w:val="clear" w:color="auto" w:fill="FFFFFF"/>
              <w:jc w:val="center"/>
              <w:rPr>
                <w:bCs w:val="0"/>
                <w:iCs/>
                <w:color w:val="000000"/>
                <w:sz w:val="20"/>
                <w:szCs w:val="20"/>
              </w:rPr>
            </w:pPr>
            <w:r w:rsidRPr="00957A19">
              <w:rPr>
                <w:bCs w:val="0"/>
                <w:iCs/>
                <w:color w:val="000000"/>
                <w:sz w:val="20"/>
                <w:szCs w:val="20"/>
              </w:rPr>
              <w:t>GEF Project Financing</w:t>
            </w:r>
          </w:p>
        </w:tc>
        <w:tc>
          <w:tcPr>
            <w:tcW w:w="1201" w:type="dxa"/>
            <w:shd w:val="clear" w:color="auto" w:fill="FFFFFF"/>
          </w:tcPr>
          <w:p w14:paraId="35BEC503" w14:textId="77777777" w:rsidR="004C2E97" w:rsidRPr="00957A19" w:rsidRDefault="004C2E97" w:rsidP="00A67D22">
            <w:pPr>
              <w:pStyle w:val="Heading3"/>
              <w:shd w:val="clear" w:color="auto" w:fill="FFFFFF"/>
              <w:jc w:val="center"/>
              <w:rPr>
                <w:bCs w:val="0"/>
                <w:iCs/>
                <w:color w:val="000000"/>
                <w:sz w:val="20"/>
                <w:szCs w:val="20"/>
              </w:rPr>
            </w:pPr>
            <w:r w:rsidRPr="00957A19">
              <w:rPr>
                <w:bCs w:val="0"/>
                <w:iCs/>
                <w:color w:val="000000"/>
                <w:sz w:val="20"/>
                <w:szCs w:val="20"/>
              </w:rPr>
              <w:t>Co-financing</w:t>
            </w:r>
          </w:p>
        </w:tc>
      </w:tr>
      <w:tr w:rsidR="00480DB8" w:rsidRPr="00957A19" w14:paraId="764DC7D5" w14:textId="77777777" w:rsidTr="004F7CC7">
        <w:tc>
          <w:tcPr>
            <w:tcW w:w="1470" w:type="dxa"/>
            <w:vMerge w:val="restart"/>
            <w:shd w:val="clear" w:color="auto" w:fill="FFFFFF"/>
          </w:tcPr>
          <w:p w14:paraId="6CA0CF7A" w14:textId="77777777" w:rsidR="00480DB8" w:rsidRPr="00957A19" w:rsidRDefault="00480DB8" w:rsidP="008D18D2">
            <w:pPr>
              <w:shd w:val="clear" w:color="auto" w:fill="FFFFFF"/>
              <w:spacing w:before="40" w:after="40"/>
              <w:rPr>
                <w:sz w:val="20"/>
                <w:szCs w:val="20"/>
              </w:rPr>
            </w:pPr>
            <w:r w:rsidRPr="00957A19">
              <w:rPr>
                <w:b/>
                <w:bCs/>
                <w:color w:val="000000"/>
                <w:sz w:val="20"/>
                <w:szCs w:val="20"/>
              </w:rPr>
              <w:t>Component 1:</w:t>
            </w:r>
            <w:r w:rsidRPr="00957A19">
              <w:rPr>
                <w:color w:val="000000"/>
                <w:sz w:val="20"/>
                <w:szCs w:val="20"/>
              </w:rPr>
              <w:t xml:space="preserve"> </w:t>
            </w:r>
          </w:p>
          <w:p w14:paraId="70446BA3" w14:textId="573056A5" w:rsidR="00480DB8" w:rsidRPr="00957A19" w:rsidRDefault="00480DB8" w:rsidP="008D18D2">
            <w:pPr>
              <w:shd w:val="clear" w:color="auto" w:fill="FFFFFF"/>
              <w:spacing w:before="40" w:after="40"/>
              <w:rPr>
                <w:sz w:val="20"/>
                <w:szCs w:val="20"/>
              </w:rPr>
            </w:pPr>
            <w:r w:rsidRPr="00957A19">
              <w:rPr>
                <w:sz w:val="20"/>
                <w:szCs w:val="20"/>
              </w:rPr>
              <w:t xml:space="preserve">Enhancing coordination and </w:t>
            </w:r>
            <w:r w:rsidR="003E5207" w:rsidRPr="00957A19">
              <w:rPr>
                <w:sz w:val="20"/>
                <w:szCs w:val="20"/>
              </w:rPr>
              <w:t>monitoring for</w:t>
            </w:r>
            <w:r w:rsidRPr="00957A19">
              <w:rPr>
                <w:sz w:val="20"/>
                <w:szCs w:val="20"/>
              </w:rPr>
              <w:t xml:space="preserve"> land degradation neutrality and climate security</w:t>
            </w:r>
          </w:p>
          <w:p w14:paraId="61E60F9E" w14:textId="51F21DFA" w:rsidR="003E5207" w:rsidRPr="00957A19" w:rsidRDefault="003E5207" w:rsidP="008D18D2">
            <w:pPr>
              <w:shd w:val="clear" w:color="auto" w:fill="FFFFFF"/>
              <w:spacing w:before="40" w:after="40"/>
              <w:rPr>
                <w:sz w:val="20"/>
                <w:szCs w:val="20"/>
              </w:rPr>
            </w:pPr>
          </w:p>
          <w:p w14:paraId="0BE230D9" w14:textId="1CC4AA5E" w:rsidR="00480DB8" w:rsidRPr="00957A19" w:rsidRDefault="00480DB8" w:rsidP="008D18D2">
            <w:pPr>
              <w:shd w:val="clear" w:color="auto" w:fill="FFFFFF"/>
              <w:spacing w:before="40" w:after="40"/>
              <w:rPr>
                <w:color w:val="000000"/>
                <w:sz w:val="20"/>
                <w:szCs w:val="20"/>
              </w:rPr>
            </w:pPr>
          </w:p>
        </w:tc>
        <w:tc>
          <w:tcPr>
            <w:tcW w:w="908" w:type="dxa"/>
            <w:vMerge w:val="restart"/>
            <w:shd w:val="clear" w:color="auto" w:fill="FFFFFF"/>
          </w:tcPr>
          <w:p w14:paraId="7F78A635" w14:textId="77777777" w:rsidR="00480DB8" w:rsidRPr="00957A19" w:rsidRDefault="00480DB8" w:rsidP="008D18D2">
            <w:pPr>
              <w:shd w:val="clear" w:color="auto" w:fill="FFFFFF"/>
              <w:spacing w:before="40" w:after="40"/>
              <w:jc w:val="center"/>
              <w:rPr>
                <w:color w:val="000000"/>
                <w:sz w:val="20"/>
                <w:szCs w:val="20"/>
              </w:rPr>
            </w:pPr>
            <w:r w:rsidRPr="00957A19">
              <w:rPr>
                <w:color w:val="000000"/>
                <w:sz w:val="20"/>
                <w:szCs w:val="20"/>
              </w:rPr>
              <w:t>TA</w:t>
            </w:r>
          </w:p>
        </w:tc>
        <w:tc>
          <w:tcPr>
            <w:tcW w:w="2176" w:type="dxa"/>
            <w:vMerge w:val="restart"/>
            <w:shd w:val="clear" w:color="auto" w:fill="FFFFFF"/>
          </w:tcPr>
          <w:p w14:paraId="735D901B" w14:textId="13331DC6" w:rsidR="00170C72" w:rsidRPr="00957A19" w:rsidRDefault="00170C72" w:rsidP="008D18D2">
            <w:pPr>
              <w:shd w:val="clear" w:color="auto" w:fill="FFFFFF"/>
              <w:spacing w:before="60" w:after="60"/>
              <w:rPr>
                <w:color w:val="000000" w:themeColor="text1"/>
                <w:sz w:val="20"/>
                <w:szCs w:val="20"/>
              </w:rPr>
            </w:pPr>
            <w:r w:rsidRPr="00957A19">
              <w:rPr>
                <w:color w:val="000000"/>
                <w:sz w:val="20"/>
                <w:szCs w:val="20"/>
              </w:rPr>
              <w:t xml:space="preserve">Capacity is improved for </w:t>
            </w:r>
            <w:r w:rsidR="00480DB8" w:rsidRPr="00957A19">
              <w:rPr>
                <w:color w:val="000000"/>
                <w:sz w:val="20"/>
                <w:szCs w:val="20"/>
              </w:rPr>
              <w:t>national coordination and monitoring</w:t>
            </w:r>
            <w:r w:rsidRPr="00957A19">
              <w:rPr>
                <w:color w:val="000000"/>
                <w:sz w:val="20"/>
                <w:szCs w:val="20"/>
              </w:rPr>
              <w:t>,</w:t>
            </w:r>
            <w:r w:rsidR="00480DB8" w:rsidRPr="00957A19">
              <w:rPr>
                <w:color w:val="000000"/>
                <w:sz w:val="20"/>
                <w:szCs w:val="20"/>
              </w:rPr>
              <w:t xml:space="preserve"> </w:t>
            </w:r>
            <w:r w:rsidR="003E5207" w:rsidRPr="00957A19">
              <w:rPr>
                <w:color w:val="000000"/>
                <w:sz w:val="20"/>
                <w:szCs w:val="20"/>
              </w:rPr>
              <w:t xml:space="preserve">to achieve </w:t>
            </w:r>
            <w:r w:rsidRPr="00957A19">
              <w:rPr>
                <w:color w:val="000000" w:themeColor="text1"/>
                <w:sz w:val="20"/>
                <w:szCs w:val="20"/>
              </w:rPr>
              <w:t>Land Degradation Neutrality targets</w:t>
            </w:r>
          </w:p>
          <w:p w14:paraId="2B09DDC4" w14:textId="77777777" w:rsidR="00170C72" w:rsidRPr="00957A19" w:rsidRDefault="00170C72" w:rsidP="008D18D2">
            <w:pPr>
              <w:shd w:val="clear" w:color="auto" w:fill="FFFFFF"/>
              <w:spacing w:before="60" w:after="60"/>
              <w:rPr>
                <w:color w:val="000000"/>
                <w:sz w:val="20"/>
                <w:szCs w:val="20"/>
              </w:rPr>
            </w:pPr>
          </w:p>
          <w:p w14:paraId="0E10711E" w14:textId="0F2A450E" w:rsidR="00480DB8" w:rsidRPr="00957A19" w:rsidRDefault="00480DB8" w:rsidP="008D18D2">
            <w:pPr>
              <w:shd w:val="clear" w:color="auto" w:fill="FFFFFF"/>
              <w:spacing w:before="60" w:after="60"/>
              <w:rPr>
                <w:i/>
                <w:iCs/>
                <w:color w:val="000000"/>
                <w:sz w:val="20"/>
                <w:szCs w:val="20"/>
              </w:rPr>
            </w:pPr>
            <w:r w:rsidRPr="00957A19">
              <w:rPr>
                <w:i/>
                <w:iCs/>
                <w:color w:val="000000"/>
                <w:sz w:val="20"/>
                <w:szCs w:val="20"/>
              </w:rPr>
              <w:t xml:space="preserve">- Improvement in </w:t>
            </w:r>
            <w:r w:rsidR="00F91C2F" w:rsidRPr="00957A19">
              <w:rPr>
                <w:i/>
                <w:iCs/>
                <w:color w:val="000000"/>
                <w:sz w:val="20"/>
                <w:szCs w:val="20"/>
              </w:rPr>
              <w:t xml:space="preserve">capacity development </w:t>
            </w:r>
            <w:r w:rsidRPr="00957A19">
              <w:rPr>
                <w:i/>
                <w:iCs/>
                <w:color w:val="000000"/>
                <w:sz w:val="20"/>
                <w:szCs w:val="20"/>
              </w:rPr>
              <w:t xml:space="preserve">scores of officials involved in implementation </w:t>
            </w:r>
            <w:r w:rsidR="00F91C2F" w:rsidRPr="00957A19">
              <w:rPr>
                <w:i/>
                <w:iCs/>
                <w:color w:val="000000"/>
                <w:sz w:val="20"/>
                <w:szCs w:val="20"/>
              </w:rPr>
              <w:t xml:space="preserve">(using </w:t>
            </w:r>
            <w:r w:rsidRPr="00957A19">
              <w:rPr>
                <w:i/>
                <w:iCs/>
                <w:color w:val="000000"/>
                <w:sz w:val="20"/>
                <w:szCs w:val="20"/>
              </w:rPr>
              <w:t xml:space="preserve"> </w:t>
            </w:r>
            <w:r w:rsidR="008D556E" w:rsidRPr="00957A19">
              <w:rPr>
                <w:i/>
                <w:iCs/>
                <w:color w:val="000000"/>
                <w:sz w:val="20"/>
                <w:szCs w:val="20"/>
              </w:rPr>
              <w:lastRenderedPageBreak/>
              <w:t xml:space="preserve">UNCCD LDN </w:t>
            </w:r>
            <w:r w:rsidRPr="00957A19">
              <w:rPr>
                <w:i/>
                <w:iCs/>
                <w:color w:val="000000"/>
                <w:sz w:val="20"/>
                <w:szCs w:val="20"/>
              </w:rPr>
              <w:t xml:space="preserve">capacity development </w:t>
            </w:r>
            <w:r w:rsidR="008D556E" w:rsidRPr="00957A19">
              <w:rPr>
                <w:i/>
                <w:iCs/>
                <w:color w:val="000000"/>
                <w:sz w:val="20"/>
                <w:szCs w:val="20"/>
              </w:rPr>
              <w:t>tools)</w:t>
            </w:r>
          </w:p>
          <w:p w14:paraId="27D03735" w14:textId="77777777" w:rsidR="00480DB8" w:rsidRPr="00957A19" w:rsidRDefault="00480DB8" w:rsidP="008D18D2">
            <w:pPr>
              <w:shd w:val="clear" w:color="auto" w:fill="FFFFFF"/>
              <w:spacing w:before="60" w:after="60"/>
              <w:rPr>
                <w:i/>
                <w:iCs/>
                <w:color w:val="000000"/>
                <w:sz w:val="20"/>
                <w:szCs w:val="20"/>
              </w:rPr>
            </w:pPr>
            <w:r w:rsidRPr="00957A19">
              <w:rPr>
                <w:i/>
                <w:iCs/>
                <w:color w:val="000000"/>
                <w:sz w:val="20"/>
                <w:szCs w:val="20"/>
              </w:rPr>
              <w:t>- Interministerial technical unit operationalized for monitoring and reporting</w:t>
            </w:r>
          </w:p>
          <w:p w14:paraId="79E2C5A4" w14:textId="77777777" w:rsidR="00480DB8" w:rsidRPr="00957A19" w:rsidRDefault="00480DB8" w:rsidP="008D18D2">
            <w:pPr>
              <w:shd w:val="clear" w:color="auto" w:fill="FFFFFF"/>
              <w:spacing w:before="60" w:after="60"/>
              <w:rPr>
                <w:i/>
                <w:iCs/>
                <w:color w:val="000000"/>
                <w:sz w:val="20"/>
                <w:szCs w:val="20"/>
              </w:rPr>
            </w:pPr>
            <w:r w:rsidRPr="00957A19">
              <w:rPr>
                <w:i/>
                <w:iCs/>
                <w:color w:val="000000"/>
                <w:sz w:val="20"/>
                <w:szCs w:val="20"/>
              </w:rPr>
              <w:t>- Annual data on area of land: newly degraded / restored, with biodiversity protected and with carbon stored</w:t>
            </w:r>
          </w:p>
          <w:p w14:paraId="0BC5192C" w14:textId="77777777" w:rsidR="00480DB8" w:rsidRPr="00957A19" w:rsidRDefault="00480DB8" w:rsidP="008D18D2">
            <w:pPr>
              <w:shd w:val="clear" w:color="auto" w:fill="FFFFFF"/>
              <w:spacing w:before="60" w:after="60"/>
              <w:rPr>
                <w:i/>
                <w:iCs/>
                <w:color w:val="000000"/>
                <w:sz w:val="20"/>
                <w:szCs w:val="20"/>
              </w:rPr>
            </w:pPr>
            <w:r w:rsidRPr="00957A19">
              <w:rPr>
                <w:i/>
                <w:iCs/>
                <w:color w:val="000000"/>
                <w:sz w:val="20"/>
                <w:szCs w:val="20"/>
              </w:rPr>
              <w:t>- Annual disaggregated data available on population % highly vulnerable to climate change and conflict</w:t>
            </w:r>
          </w:p>
          <w:p w14:paraId="23635260" w14:textId="77777777" w:rsidR="00480DB8" w:rsidRPr="00957A19" w:rsidRDefault="00480DB8" w:rsidP="00C300C1">
            <w:pPr>
              <w:shd w:val="clear" w:color="auto" w:fill="FFFFFF"/>
              <w:spacing w:before="120" w:after="60"/>
              <w:rPr>
                <w:color w:val="000000"/>
                <w:sz w:val="20"/>
                <w:szCs w:val="20"/>
              </w:rPr>
            </w:pPr>
            <w:r w:rsidRPr="00957A19">
              <w:rPr>
                <w:sz w:val="16"/>
                <w:szCs w:val="16"/>
              </w:rPr>
              <w:t>(</w:t>
            </w:r>
            <w:r w:rsidRPr="00957A19">
              <w:rPr>
                <w:i/>
                <w:iCs/>
                <w:sz w:val="16"/>
                <w:szCs w:val="16"/>
              </w:rPr>
              <w:t xml:space="preserve">Baseline and target values for indicators </w:t>
            </w:r>
            <w:proofErr w:type="spellStart"/>
            <w:r w:rsidRPr="00957A19">
              <w:rPr>
                <w:i/>
                <w:iCs/>
                <w:sz w:val="16"/>
                <w:szCs w:val="16"/>
              </w:rPr>
              <w:t>tbd</w:t>
            </w:r>
            <w:proofErr w:type="spellEnd"/>
            <w:r w:rsidRPr="00957A19">
              <w:rPr>
                <w:i/>
                <w:iCs/>
                <w:sz w:val="16"/>
                <w:szCs w:val="16"/>
              </w:rPr>
              <w:t>/tbc in PPG)</w:t>
            </w:r>
          </w:p>
        </w:tc>
        <w:tc>
          <w:tcPr>
            <w:tcW w:w="2307" w:type="dxa"/>
            <w:shd w:val="clear" w:color="auto" w:fill="FFFFFF"/>
          </w:tcPr>
          <w:p w14:paraId="345BF8DA" w14:textId="69B1B693" w:rsidR="00480DB8" w:rsidRPr="006A21E7" w:rsidRDefault="00480DB8" w:rsidP="008D18D2">
            <w:pPr>
              <w:shd w:val="clear" w:color="auto" w:fill="FFFFFF"/>
              <w:spacing w:before="60" w:after="60"/>
              <w:rPr>
                <w:color w:val="000000"/>
                <w:sz w:val="20"/>
                <w:szCs w:val="20"/>
              </w:rPr>
            </w:pPr>
            <w:r w:rsidRPr="006A21E7">
              <w:rPr>
                <w:color w:val="000000"/>
                <w:sz w:val="20"/>
                <w:szCs w:val="20"/>
              </w:rPr>
              <w:lastRenderedPageBreak/>
              <w:t xml:space="preserve">Output 1.1: </w:t>
            </w:r>
            <w:r w:rsidR="001714FC" w:rsidRPr="006A21E7">
              <w:rPr>
                <w:color w:val="000000" w:themeColor="text1"/>
                <w:sz w:val="20"/>
                <w:szCs w:val="20"/>
                <w:highlight w:val="yellow"/>
              </w:rPr>
              <w:t xml:space="preserve">Action plan for achieving and monitoring targets for </w:t>
            </w:r>
            <w:r w:rsidR="001714FC" w:rsidRPr="006A21E7">
              <w:rPr>
                <w:color w:val="000000" w:themeColor="text1"/>
                <w:sz w:val="20"/>
                <w:szCs w:val="20"/>
              </w:rPr>
              <w:t>Land Degradation Neutrality</w:t>
            </w:r>
          </w:p>
        </w:tc>
        <w:tc>
          <w:tcPr>
            <w:tcW w:w="1009" w:type="dxa"/>
            <w:shd w:val="clear" w:color="auto" w:fill="FFFFFF"/>
          </w:tcPr>
          <w:p w14:paraId="4766A414" w14:textId="77777777" w:rsidR="00480DB8" w:rsidRPr="00957A19" w:rsidRDefault="00480DB8" w:rsidP="008D18D2">
            <w:pPr>
              <w:shd w:val="clear" w:color="auto" w:fill="FFFFFF"/>
              <w:spacing w:before="40" w:after="40"/>
              <w:jc w:val="center"/>
              <w:rPr>
                <w:color w:val="000000"/>
                <w:sz w:val="20"/>
                <w:szCs w:val="20"/>
              </w:rPr>
            </w:pPr>
            <w:r w:rsidRPr="00957A19">
              <w:rPr>
                <w:color w:val="000000"/>
                <w:sz w:val="20"/>
                <w:szCs w:val="20"/>
              </w:rPr>
              <w:t>GEFTF</w:t>
            </w:r>
          </w:p>
        </w:tc>
        <w:tc>
          <w:tcPr>
            <w:tcW w:w="1154" w:type="dxa"/>
            <w:shd w:val="clear" w:color="auto" w:fill="FFFFFF"/>
          </w:tcPr>
          <w:p w14:paraId="47B167C9" w14:textId="56989949" w:rsidR="00480DB8" w:rsidRPr="00B73903" w:rsidRDefault="00331A53" w:rsidP="008D18D2">
            <w:pPr>
              <w:shd w:val="clear" w:color="auto" w:fill="FFFFFF"/>
              <w:spacing w:before="40" w:after="40"/>
              <w:jc w:val="right"/>
              <w:rPr>
                <w:color w:val="000000"/>
                <w:sz w:val="20"/>
                <w:szCs w:val="20"/>
                <w:highlight w:val="yellow"/>
              </w:rPr>
            </w:pPr>
            <w:r>
              <w:rPr>
                <w:color w:val="000000"/>
                <w:sz w:val="20"/>
                <w:szCs w:val="20"/>
                <w:highlight w:val="yellow"/>
              </w:rPr>
              <w:t>266</w:t>
            </w:r>
            <w:r w:rsidR="001714FC">
              <w:rPr>
                <w:color w:val="000000"/>
                <w:sz w:val="20"/>
                <w:szCs w:val="20"/>
                <w:highlight w:val="yellow"/>
              </w:rPr>
              <w:t>,40</w:t>
            </w:r>
            <w:r>
              <w:rPr>
                <w:color w:val="000000"/>
                <w:sz w:val="20"/>
                <w:szCs w:val="20"/>
                <w:highlight w:val="yellow"/>
              </w:rPr>
              <w:t>0</w:t>
            </w:r>
          </w:p>
        </w:tc>
        <w:tc>
          <w:tcPr>
            <w:tcW w:w="1201" w:type="dxa"/>
            <w:shd w:val="clear" w:color="auto" w:fill="FFFFFF"/>
          </w:tcPr>
          <w:p w14:paraId="7BE75FA9" w14:textId="71B74A1C" w:rsidR="00480DB8" w:rsidRPr="00B73903" w:rsidRDefault="001714FC" w:rsidP="008D18D2">
            <w:pPr>
              <w:shd w:val="clear" w:color="auto" w:fill="FFFFFF"/>
              <w:spacing w:before="40" w:after="40"/>
              <w:jc w:val="right"/>
              <w:rPr>
                <w:color w:val="000000"/>
                <w:sz w:val="20"/>
                <w:szCs w:val="20"/>
                <w:highlight w:val="yellow"/>
              </w:rPr>
            </w:pPr>
            <w:r>
              <w:rPr>
                <w:color w:val="000000"/>
                <w:sz w:val="20"/>
                <w:szCs w:val="20"/>
                <w:highlight w:val="yellow"/>
              </w:rPr>
              <w:t>60</w:t>
            </w:r>
            <w:r w:rsidR="00B73903" w:rsidRPr="00B73903">
              <w:rPr>
                <w:color w:val="000000"/>
                <w:sz w:val="20"/>
                <w:szCs w:val="20"/>
                <w:highlight w:val="yellow"/>
              </w:rPr>
              <w:t>0,000</w:t>
            </w:r>
          </w:p>
        </w:tc>
      </w:tr>
      <w:tr w:rsidR="00A67D22" w:rsidRPr="00957A19" w14:paraId="7223FF0E" w14:textId="77777777" w:rsidTr="004F7CC7">
        <w:trPr>
          <w:trHeight w:val="1317"/>
        </w:trPr>
        <w:tc>
          <w:tcPr>
            <w:tcW w:w="1470" w:type="dxa"/>
            <w:vMerge/>
            <w:shd w:val="clear" w:color="auto" w:fill="FFFFFF"/>
          </w:tcPr>
          <w:p w14:paraId="5A4F9A0F" w14:textId="77777777" w:rsidR="008D18D2" w:rsidRPr="00957A19" w:rsidRDefault="008D18D2" w:rsidP="008D18D2">
            <w:pPr>
              <w:shd w:val="clear" w:color="auto" w:fill="FFFFFF"/>
              <w:spacing w:before="40" w:after="40"/>
              <w:rPr>
                <w:b/>
                <w:bCs/>
                <w:color w:val="000000"/>
                <w:sz w:val="20"/>
                <w:szCs w:val="20"/>
              </w:rPr>
            </w:pPr>
          </w:p>
        </w:tc>
        <w:tc>
          <w:tcPr>
            <w:tcW w:w="908" w:type="dxa"/>
            <w:vMerge/>
            <w:shd w:val="clear" w:color="auto" w:fill="FFFFFF"/>
          </w:tcPr>
          <w:p w14:paraId="3AD60B71" w14:textId="77777777" w:rsidR="008D18D2" w:rsidRPr="00957A19" w:rsidRDefault="008D18D2" w:rsidP="008D18D2">
            <w:pPr>
              <w:shd w:val="clear" w:color="auto" w:fill="FFFFFF"/>
              <w:spacing w:before="40" w:after="40"/>
              <w:jc w:val="center"/>
              <w:rPr>
                <w:color w:val="000000"/>
                <w:sz w:val="20"/>
                <w:szCs w:val="20"/>
              </w:rPr>
            </w:pPr>
          </w:p>
        </w:tc>
        <w:tc>
          <w:tcPr>
            <w:tcW w:w="2176" w:type="dxa"/>
            <w:vMerge/>
            <w:shd w:val="clear" w:color="auto" w:fill="FFFFFF"/>
          </w:tcPr>
          <w:p w14:paraId="4081BE4D" w14:textId="77777777" w:rsidR="008D18D2" w:rsidRPr="00957A19" w:rsidRDefault="008D18D2" w:rsidP="008D18D2">
            <w:pPr>
              <w:shd w:val="clear" w:color="auto" w:fill="FFFFFF"/>
              <w:spacing w:before="40" w:after="40"/>
              <w:rPr>
                <w:color w:val="000000"/>
                <w:sz w:val="20"/>
                <w:szCs w:val="20"/>
              </w:rPr>
            </w:pPr>
          </w:p>
        </w:tc>
        <w:tc>
          <w:tcPr>
            <w:tcW w:w="2307" w:type="dxa"/>
            <w:shd w:val="clear" w:color="auto" w:fill="FFFFFF"/>
          </w:tcPr>
          <w:p w14:paraId="71516B62" w14:textId="20FEE8C7" w:rsidR="000811E6" w:rsidRPr="006A21E7" w:rsidRDefault="008D18D2" w:rsidP="008D18D2">
            <w:pPr>
              <w:shd w:val="clear" w:color="auto" w:fill="FFFFFF"/>
              <w:spacing w:before="60" w:after="60"/>
              <w:rPr>
                <w:sz w:val="20"/>
                <w:szCs w:val="20"/>
              </w:rPr>
            </w:pPr>
            <w:r w:rsidRPr="006A21E7">
              <w:rPr>
                <w:sz w:val="20"/>
                <w:szCs w:val="20"/>
                <w:highlight w:val="yellow"/>
              </w:rPr>
              <w:t>Output 1.</w:t>
            </w:r>
            <w:r w:rsidR="001714FC" w:rsidRPr="006A21E7">
              <w:rPr>
                <w:sz w:val="20"/>
                <w:szCs w:val="20"/>
                <w:highlight w:val="yellow"/>
              </w:rPr>
              <w:t>2</w:t>
            </w:r>
            <w:r w:rsidRPr="006A21E7">
              <w:rPr>
                <w:sz w:val="20"/>
                <w:szCs w:val="20"/>
                <w:highlight w:val="yellow"/>
              </w:rPr>
              <w:t>:</w:t>
            </w:r>
            <w:r w:rsidRPr="006A21E7">
              <w:rPr>
                <w:sz w:val="20"/>
                <w:szCs w:val="20"/>
              </w:rPr>
              <w:t xml:space="preserve"> </w:t>
            </w:r>
            <w:r w:rsidR="001714FC" w:rsidRPr="006A21E7">
              <w:rPr>
                <w:color w:val="000000" w:themeColor="text1"/>
                <w:sz w:val="20"/>
                <w:szCs w:val="20"/>
                <w:highlight w:val="yellow"/>
              </w:rPr>
              <w:t>Regional biennial climate risk and vulnerability assessments and maps developed,</w:t>
            </w:r>
            <w:r w:rsidR="00110CDF" w:rsidRPr="006A21E7">
              <w:rPr>
                <w:sz w:val="20"/>
                <w:szCs w:val="20"/>
              </w:rPr>
              <w:t xml:space="preserve"> with an application of security sensitivity framework</w:t>
            </w:r>
          </w:p>
          <w:p w14:paraId="4C6E580E" w14:textId="294CAAEA" w:rsidR="008D18D2" w:rsidRPr="006A21E7" w:rsidRDefault="008D18D2" w:rsidP="008D18D2">
            <w:pPr>
              <w:shd w:val="clear" w:color="auto" w:fill="FFFFFF"/>
              <w:spacing w:before="60" w:after="60"/>
              <w:rPr>
                <w:sz w:val="20"/>
                <w:szCs w:val="20"/>
              </w:rPr>
            </w:pPr>
          </w:p>
        </w:tc>
        <w:tc>
          <w:tcPr>
            <w:tcW w:w="1009" w:type="dxa"/>
            <w:shd w:val="clear" w:color="auto" w:fill="FFFFFF"/>
          </w:tcPr>
          <w:p w14:paraId="4034E0E3" w14:textId="77777777" w:rsidR="008D18D2" w:rsidRPr="00957A19" w:rsidRDefault="008D18D2" w:rsidP="008D18D2">
            <w:pPr>
              <w:shd w:val="clear" w:color="auto" w:fill="FFFFFF"/>
              <w:spacing w:before="40" w:after="40"/>
              <w:jc w:val="center"/>
              <w:rPr>
                <w:color w:val="000000"/>
                <w:sz w:val="20"/>
                <w:szCs w:val="20"/>
              </w:rPr>
            </w:pPr>
            <w:r w:rsidRPr="00957A19">
              <w:rPr>
                <w:color w:val="000000"/>
                <w:sz w:val="20"/>
                <w:szCs w:val="20"/>
              </w:rPr>
              <w:lastRenderedPageBreak/>
              <w:t>LDCF</w:t>
            </w:r>
          </w:p>
        </w:tc>
        <w:tc>
          <w:tcPr>
            <w:tcW w:w="1154" w:type="dxa"/>
            <w:shd w:val="clear" w:color="auto" w:fill="FFFFFF"/>
          </w:tcPr>
          <w:p w14:paraId="47A42919" w14:textId="387D596F" w:rsidR="008D18D2" w:rsidRPr="00957A19" w:rsidRDefault="00331A53" w:rsidP="008D18D2">
            <w:pPr>
              <w:shd w:val="clear" w:color="auto" w:fill="FFFFFF"/>
              <w:spacing w:before="40" w:after="40"/>
              <w:jc w:val="right"/>
              <w:rPr>
                <w:color w:val="000000"/>
                <w:sz w:val="20"/>
                <w:szCs w:val="20"/>
              </w:rPr>
            </w:pPr>
            <w:r>
              <w:rPr>
                <w:color w:val="000000"/>
                <w:sz w:val="20"/>
                <w:szCs w:val="20"/>
                <w:highlight w:val="yellow"/>
              </w:rPr>
              <w:t>2</w:t>
            </w:r>
            <w:r w:rsidR="008D18D2" w:rsidRPr="00B73903">
              <w:rPr>
                <w:color w:val="000000"/>
                <w:sz w:val="20"/>
                <w:szCs w:val="20"/>
                <w:highlight w:val="yellow"/>
              </w:rPr>
              <w:t>00,000</w:t>
            </w:r>
          </w:p>
        </w:tc>
        <w:tc>
          <w:tcPr>
            <w:tcW w:w="1201" w:type="dxa"/>
            <w:shd w:val="clear" w:color="auto" w:fill="FFFFFF"/>
          </w:tcPr>
          <w:p w14:paraId="7FC98C9A" w14:textId="652122BA" w:rsidR="008D18D2" w:rsidRPr="00957A19" w:rsidRDefault="005177FF" w:rsidP="008D18D2">
            <w:pPr>
              <w:shd w:val="clear" w:color="auto" w:fill="FFFFFF"/>
              <w:spacing w:before="40" w:after="40"/>
              <w:jc w:val="right"/>
              <w:rPr>
                <w:color w:val="000000"/>
                <w:sz w:val="20"/>
                <w:szCs w:val="20"/>
              </w:rPr>
            </w:pPr>
            <w:r w:rsidRPr="00957A19">
              <w:rPr>
                <w:color w:val="000000"/>
                <w:sz w:val="20"/>
                <w:szCs w:val="20"/>
              </w:rPr>
              <w:t>900,000</w:t>
            </w:r>
          </w:p>
        </w:tc>
      </w:tr>
      <w:tr w:rsidR="004F7CC7" w:rsidRPr="00957A19" w14:paraId="0BDDBCB7" w14:textId="77777777" w:rsidTr="0037783C">
        <w:trPr>
          <w:trHeight w:val="1148"/>
        </w:trPr>
        <w:tc>
          <w:tcPr>
            <w:tcW w:w="1470" w:type="dxa"/>
            <w:vMerge w:val="restart"/>
            <w:shd w:val="clear" w:color="auto" w:fill="FFFFFF"/>
          </w:tcPr>
          <w:p w14:paraId="69FCB9E3" w14:textId="77777777" w:rsidR="004F7CC7" w:rsidRPr="00957A19" w:rsidRDefault="004F7CC7" w:rsidP="008D18D2">
            <w:pPr>
              <w:shd w:val="clear" w:color="auto" w:fill="FFFFFF"/>
              <w:spacing w:before="40" w:after="40"/>
              <w:rPr>
                <w:color w:val="000000"/>
                <w:sz w:val="20"/>
                <w:szCs w:val="20"/>
              </w:rPr>
            </w:pPr>
            <w:r w:rsidRPr="00957A19">
              <w:rPr>
                <w:b/>
                <w:bCs/>
                <w:color w:val="000000"/>
                <w:sz w:val="20"/>
                <w:szCs w:val="20"/>
              </w:rPr>
              <w:t>Component 2:</w:t>
            </w:r>
            <w:r w:rsidRPr="00957A19">
              <w:rPr>
                <w:color w:val="000000"/>
                <w:sz w:val="20"/>
                <w:szCs w:val="20"/>
              </w:rPr>
              <w:t xml:space="preserve"> </w:t>
            </w:r>
          </w:p>
          <w:p w14:paraId="1F7438C5" w14:textId="0D5FF8FF" w:rsidR="004F7CC7" w:rsidRPr="00957A19" w:rsidRDefault="004F7CC7" w:rsidP="008D18D2">
            <w:pPr>
              <w:shd w:val="clear" w:color="auto" w:fill="FFFFFF"/>
              <w:spacing w:before="40" w:after="40"/>
              <w:rPr>
                <w:color w:val="000000"/>
                <w:sz w:val="20"/>
                <w:szCs w:val="20"/>
              </w:rPr>
            </w:pPr>
            <w:r w:rsidRPr="00957A19">
              <w:rPr>
                <w:color w:val="000000"/>
                <w:sz w:val="20"/>
                <w:szCs w:val="20"/>
              </w:rPr>
              <w:t xml:space="preserve">Enhancing resilience of degraded  production landscapes </w:t>
            </w:r>
            <w:r w:rsidR="003E5207" w:rsidRPr="00957A19">
              <w:rPr>
                <w:color w:val="000000"/>
                <w:sz w:val="20"/>
                <w:szCs w:val="20"/>
              </w:rPr>
              <w:t xml:space="preserve">with communities </w:t>
            </w:r>
            <w:r w:rsidRPr="00957A19">
              <w:rPr>
                <w:color w:val="000000"/>
                <w:sz w:val="20"/>
                <w:szCs w:val="20"/>
              </w:rPr>
              <w:t xml:space="preserve">vulnerable to climate </w:t>
            </w:r>
            <w:r w:rsidR="0061355A" w:rsidRPr="00957A19">
              <w:rPr>
                <w:color w:val="000000"/>
                <w:sz w:val="20"/>
                <w:szCs w:val="20"/>
              </w:rPr>
              <w:t>change</w:t>
            </w:r>
            <w:r w:rsidRPr="00957A19">
              <w:rPr>
                <w:color w:val="000000"/>
                <w:sz w:val="20"/>
                <w:szCs w:val="20"/>
              </w:rPr>
              <w:t xml:space="preserve"> </w:t>
            </w:r>
          </w:p>
          <w:p w14:paraId="48B2A858" w14:textId="77777777" w:rsidR="004F7CC7" w:rsidRPr="00957A19" w:rsidRDefault="004F7CC7" w:rsidP="008D18D2">
            <w:pPr>
              <w:shd w:val="clear" w:color="auto" w:fill="FFFFFF"/>
              <w:spacing w:before="40" w:after="40"/>
              <w:rPr>
                <w:color w:val="000000"/>
                <w:sz w:val="20"/>
                <w:szCs w:val="20"/>
              </w:rPr>
            </w:pPr>
          </w:p>
        </w:tc>
        <w:tc>
          <w:tcPr>
            <w:tcW w:w="908" w:type="dxa"/>
            <w:vMerge w:val="restart"/>
            <w:shd w:val="clear" w:color="auto" w:fill="FFFFFF"/>
          </w:tcPr>
          <w:p w14:paraId="08F11C74" w14:textId="77777777" w:rsidR="004F7CC7" w:rsidRPr="00957A19" w:rsidRDefault="004F7CC7" w:rsidP="008D18D2">
            <w:pPr>
              <w:shd w:val="clear" w:color="auto" w:fill="FFFFFF"/>
              <w:spacing w:before="40" w:after="40"/>
              <w:jc w:val="center"/>
              <w:rPr>
                <w:color w:val="000000"/>
                <w:sz w:val="20"/>
                <w:szCs w:val="20"/>
              </w:rPr>
            </w:pPr>
            <w:r w:rsidRPr="00957A19">
              <w:rPr>
                <w:color w:val="000000"/>
                <w:sz w:val="20"/>
                <w:szCs w:val="20"/>
              </w:rPr>
              <w:t>TA/INV</w:t>
            </w:r>
          </w:p>
        </w:tc>
        <w:tc>
          <w:tcPr>
            <w:tcW w:w="2176" w:type="dxa"/>
            <w:vMerge w:val="restart"/>
            <w:shd w:val="clear" w:color="auto" w:fill="FFFFFF"/>
          </w:tcPr>
          <w:p w14:paraId="24DD3182" w14:textId="67CEAD8B" w:rsidR="004F7CC7" w:rsidRPr="00957A19" w:rsidRDefault="004F7CC7" w:rsidP="008D18D2">
            <w:pPr>
              <w:shd w:val="clear" w:color="auto" w:fill="FFFFFF"/>
              <w:spacing w:before="60" w:after="60"/>
              <w:rPr>
                <w:sz w:val="20"/>
                <w:szCs w:val="20"/>
              </w:rPr>
            </w:pPr>
            <w:r w:rsidRPr="00957A19">
              <w:rPr>
                <w:sz w:val="20"/>
                <w:szCs w:val="20"/>
              </w:rPr>
              <w:t>Productivity</w:t>
            </w:r>
            <w:r w:rsidR="000811E6" w:rsidRPr="00957A19">
              <w:rPr>
                <w:sz w:val="20"/>
                <w:szCs w:val="20"/>
              </w:rPr>
              <w:t xml:space="preserve"> and yields </w:t>
            </w:r>
            <w:r w:rsidR="00170C72" w:rsidRPr="00957A19">
              <w:rPr>
                <w:sz w:val="20"/>
                <w:szCs w:val="20"/>
              </w:rPr>
              <w:t xml:space="preserve">are </w:t>
            </w:r>
            <w:r w:rsidR="000811E6" w:rsidRPr="00957A19">
              <w:rPr>
                <w:sz w:val="20"/>
                <w:szCs w:val="20"/>
              </w:rPr>
              <w:t>improved</w:t>
            </w:r>
            <w:r w:rsidRPr="00957A19">
              <w:rPr>
                <w:sz w:val="20"/>
                <w:szCs w:val="20"/>
              </w:rPr>
              <w:t xml:space="preserve"> </w:t>
            </w:r>
            <w:r w:rsidR="000811E6" w:rsidRPr="00957A19">
              <w:rPr>
                <w:sz w:val="20"/>
                <w:szCs w:val="20"/>
              </w:rPr>
              <w:t xml:space="preserve">through restoration of degraded / </w:t>
            </w:r>
            <w:r w:rsidRPr="00957A19">
              <w:rPr>
                <w:sz w:val="20"/>
                <w:szCs w:val="20"/>
              </w:rPr>
              <w:t>vulnerable grazing,  farming and fishing landscapes</w:t>
            </w:r>
            <w:r w:rsidR="000811E6" w:rsidRPr="00957A19">
              <w:rPr>
                <w:sz w:val="20"/>
                <w:szCs w:val="20"/>
              </w:rPr>
              <w:t>, with</w:t>
            </w:r>
            <w:r w:rsidRPr="00957A19">
              <w:rPr>
                <w:sz w:val="20"/>
                <w:szCs w:val="20"/>
              </w:rPr>
              <w:t xml:space="preserve"> effective community management in 3 highly vulnerable target </w:t>
            </w:r>
            <w:r w:rsidR="002933B3" w:rsidRPr="00957A19">
              <w:rPr>
                <w:sz w:val="20"/>
                <w:szCs w:val="20"/>
              </w:rPr>
              <w:t>land</w:t>
            </w:r>
            <w:r w:rsidR="00C34389">
              <w:rPr>
                <w:sz w:val="20"/>
                <w:szCs w:val="20"/>
              </w:rPr>
              <w:t>s</w:t>
            </w:r>
            <w:r w:rsidR="002933B3" w:rsidRPr="00957A19">
              <w:rPr>
                <w:sz w:val="20"/>
                <w:szCs w:val="20"/>
              </w:rPr>
              <w:t>capes</w:t>
            </w:r>
            <w:r w:rsidRPr="00957A19">
              <w:rPr>
                <w:rStyle w:val="FootnoteReference"/>
                <w:sz w:val="20"/>
                <w:szCs w:val="20"/>
              </w:rPr>
              <w:footnoteReference w:id="2"/>
            </w:r>
          </w:p>
          <w:p w14:paraId="54C117E0" w14:textId="0F125E8E" w:rsidR="004F7CC7" w:rsidRPr="00957A19" w:rsidRDefault="004F7CC7" w:rsidP="008D18D2">
            <w:pPr>
              <w:shd w:val="clear" w:color="auto" w:fill="FFFFFF"/>
              <w:spacing w:before="60" w:after="60"/>
              <w:rPr>
                <w:i/>
                <w:iCs/>
                <w:color w:val="000000"/>
                <w:sz w:val="20"/>
                <w:szCs w:val="20"/>
              </w:rPr>
            </w:pPr>
            <w:r w:rsidRPr="00957A19">
              <w:rPr>
                <w:i/>
                <w:iCs/>
                <w:color w:val="000000"/>
                <w:sz w:val="20"/>
                <w:szCs w:val="20"/>
              </w:rPr>
              <w:t xml:space="preserve">- </w:t>
            </w:r>
            <w:r w:rsidR="00F2384C" w:rsidRPr="00957A19">
              <w:rPr>
                <w:i/>
                <w:iCs/>
                <w:color w:val="000000"/>
                <w:sz w:val="20"/>
                <w:szCs w:val="20"/>
              </w:rPr>
              <w:t>21,000 hectares o</w:t>
            </w:r>
            <w:r w:rsidRPr="00957A19">
              <w:rPr>
                <w:i/>
                <w:iCs/>
                <w:color w:val="000000"/>
                <w:sz w:val="20"/>
                <w:szCs w:val="20"/>
              </w:rPr>
              <w:t xml:space="preserve">f </w:t>
            </w:r>
            <w:r w:rsidR="00757DB6" w:rsidRPr="00957A19">
              <w:rPr>
                <w:i/>
                <w:iCs/>
                <w:color w:val="000000"/>
                <w:sz w:val="20"/>
                <w:szCs w:val="20"/>
              </w:rPr>
              <w:t>grass/shrubland and wetlands</w:t>
            </w:r>
            <w:r w:rsidRPr="00957A19">
              <w:rPr>
                <w:i/>
                <w:iCs/>
                <w:color w:val="000000"/>
                <w:sz w:val="20"/>
                <w:szCs w:val="20"/>
              </w:rPr>
              <w:t xml:space="preserve"> restored</w:t>
            </w:r>
          </w:p>
          <w:p w14:paraId="0EBDC970" w14:textId="77777777" w:rsidR="00B7544E" w:rsidRPr="00957A19" w:rsidRDefault="00B7544E" w:rsidP="008D18D2">
            <w:pPr>
              <w:shd w:val="clear" w:color="auto" w:fill="FFFFFF"/>
              <w:spacing w:before="60" w:after="60"/>
              <w:rPr>
                <w:i/>
                <w:iCs/>
                <w:color w:val="000000"/>
                <w:sz w:val="20"/>
                <w:szCs w:val="20"/>
              </w:rPr>
            </w:pPr>
            <w:r w:rsidRPr="00957A19">
              <w:rPr>
                <w:i/>
                <w:iCs/>
                <w:color w:val="000000"/>
                <w:sz w:val="20"/>
                <w:szCs w:val="20"/>
              </w:rPr>
              <w:t>- 15,000 hectares of farmland under improved agroecological / climate-smart practices</w:t>
            </w:r>
          </w:p>
          <w:p w14:paraId="21E59818" w14:textId="3266C13B" w:rsidR="004F7CC7" w:rsidRDefault="004F7CC7" w:rsidP="008D18D2">
            <w:pPr>
              <w:shd w:val="clear" w:color="auto" w:fill="FFFFFF"/>
              <w:spacing w:before="60" w:after="60"/>
              <w:rPr>
                <w:i/>
                <w:iCs/>
                <w:color w:val="000000"/>
                <w:sz w:val="20"/>
                <w:szCs w:val="20"/>
              </w:rPr>
            </w:pPr>
            <w:r w:rsidRPr="00957A19">
              <w:rPr>
                <w:i/>
                <w:iCs/>
                <w:color w:val="000000"/>
                <w:sz w:val="20"/>
                <w:szCs w:val="20"/>
              </w:rPr>
              <w:t xml:space="preserve">- Improvement in scores of management committee members on capacity development scorecard </w:t>
            </w:r>
          </w:p>
          <w:p w14:paraId="2B0FC1B0" w14:textId="2DFC26BF" w:rsidR="00E53BF8" w:rsidRPr="00957A19" w:rsidRDefault="00E53BF8" w:rsidP="008D18D2">
            <w:pPr>
              <w:shd w:val="clear" w:color="auto" w:fill="FFFFFF"/>
              <w:spacing w:before="60" w:after="60"/>
              <w:rPr>
                <w:i/>
                <w:iCs/>
                <w:color w:val="000000"/>
                <w:sz w:val="20"/>
                <w:szCs w:val="20"/>
              </w:rPr>
            </w:pPr>
            <w:r w:rsidRPr="00E53BF8">
              <w:rPr>
                <w:i/>
                <w:iCs/>
                <w:color w:val="000000"/>
                <w:sz w:val="20"/>
                <w:szCs w:val="20"/>
                <w:highlight w:val="yellow"/>
              </w:rPr>
              <w:t>- 3 cercle and 9-12 commune PDESC</w:t>
            </w:r>
            <w:r>
              <w:rPr>
                <w:i/>
                <w:iCs/>
                <w:color w:val="000000"/>
                <w:sz w:val="20"/>
                <w:szCs w:val="20"/>
                <w:highlight w:val="yellow"/>
              </w:rPr>
              <w:t>s</w:t>
            </w:r>
            <w:r>
              <w:rPr>
                <w:rStyle w:val="FootnoteReference"/>
                <w:i/>
                <w:iCs/>
                <w:color w:val="000000"/>
                <w:sz w:val="20"/>
                <w:szCs w:val="20"/>
                <w:highlight w:val="yellow"/>
              </w:rPr>
              <w:footnoteReference w:id="3"/>
            </w:r>
            <w:r w:rsidRPr="00E53BF8">
              <w:rPr>
                <w:i/>
                <w:iCs/>
                <w:color w:val="000000"/>
                <w:sz w:val="20"/>
                <w:szCs w:val="20"/>
                <w:highlight w:val="yellow"/>
              </w:rPr>
              <w:t xml:space="preserve"> with adaptation and climate security actions integrated</w:t>
            </w:r>
          </w:p>
          <w:p w14:paraId="0008925C" w14:textId="77777777" w:rsidR="004F7CC7" w:rsidRPr="00957A19" w:rsidRDefault="00F2384C" w:rsidP="00C300C1">
            <w:pPr>
              <w:shd w:val="clear" w:color="auto" w:fill="FFFFFF"/>
              <w:spacing w:before="120" w:after="60"/>
              <w:rPr>
                <w:i/>
                <w:iCs/>
                <w:color w:val="000000"/>
                <w:sz w:val="20"/>
                <w:szCs w:val="20"/>
              </w:rPr>
            </w:pPr>
            <w:r w:rsidRPr="00957A19">
              <w:rPr>
                <w:sz w:val="16"/>
                <w:szCs w:val="16"/>
              </w:rPr>
              <w:lastRenderedPageBreak/>
              <w:t>(</w:t>
            </w:r>
            <w:r w:rsidRPr="00957A19">
              <w:rPr>
                <w:i/>
                <w:iCs/>
                <w:sz w:val="16"/>
                <w:szCs w:val="16"/>
              </w:rPr>
              <w:t xml:space="preserve">Baseline and target values for indicators </w:t>
            </w:r>
            <w:proofErr w:type="spellStart"/>
            <w:r w:rsidRPr="00957A19">
              <w:rPr>
                <w:i/>
                <w:iCs/>
                <w:sz w:val="16"/>
                <w:szCs w:val="16"/>
              </w:rPr>
              <w:t>tbd</w:t>
            </w:r>
            <w:proofErr w:type="spellEnd"/>
            <w:r w:rsidRPr="00957A19">
              <w:rPr>
                <w:i/>
                <w:iCs/>
                <w:sz w:val="16"/>
                <w:szCs w:val="16"/>
              </w:rPr>
              <w:t>/tbc in PPG)</w:t>
            </w:r>
          </w:p>
        </w:tc>
        <w:tc>
          <w:tcPr>
            <w:tcW w:w="2307" w:type="dxa"/>
            <w:shd w:val="clear" w:color="auto" w:fill="FFFFFF"/>
          </w:tcPr>
          <w:p w14:paraId="63E38B64" w14:textId="46A525E6" w:rsidR="004F7CC7" w:rsidRPr="00957A19" w:rsidRDefault="004F7CC7" w:rsidP="008D18D2">
            <w:pPr>
              <w:shd w:val="clear" w:color="auto" w:fill="FFFFFF"/>
              <w:spacing w:before="60" w:after="60"/>
              <w:rPr>
                <w:sz w:val="20"/>
                <w:szCs w:val="20"/>
              </w:rPr>
            </w:pPr>
            <w:r w:rsidRPr="00957A19">
              <w:rPr>
                <w:sz w:val="20"/>
                <w:szCs w:val="20"/>
              </w:rPr>
              <w:lastRenderedPageBreak/>
              <w:t xml:space="preserve">Output 2.1: </w:t>
            </w:r>
            <w:r w:rsidR="000811E6" w:rsidRPr="00957A19">
              <w:rPr>
                <w:sz w:val="20"/>
                <w:szCs w:val="20"/>
              </w:rPr>
              <w:t xml:space="preserve">Community </w:t>
            </w:r>
            <w:r w:rsidR="00AF1CD8">
              <w:rPr>
                <w:sz w:val="20"/>
                <w:szCs w:val="20"/>
              </w:rPr>
              <w:t xml:space="preserve">natural </w:t>
            </w:r>
            <w:r w:rsidR="000811E6" w:rsidRPr="00957A19">
              <w:rPr>
                <w:sz w:val="20"/>
                <w:szCs w:val="20"/>
              </w:rPr>
              <w:t xml:space="preserve">resource management committees are established </w:t>
            </w:r>
            <w:r w:rsidR="00AA7F26" w:rsidRPr="00957A19">
              <w:rPr>
                <w:sz w:val="20"/>
                <w:szCs w:val="20"/>
              </w:rPr>
              <w:t>and adaptation actions are embedded in local development plans</w:t>
            </w:r>
          </w:p>
        </w:tc>
        <w:tc>
          <w:tcPr>
            <w:tcW w:w="1009" w:type="dxa"/>
            <w:shd w:val="clear" w:color="auto" w:fill="FFFFFF"/>
          </w:tcPr>
          <w:p w14:paraId="2B676F78" w14:textId="77777777" w:rsidR="004F7CC7" w:rsidRPr="00B73903" w:rsidRDefault="004F7CC7" w:rsidP="0037783C">
            <w:pPr>
              <w:shd w:val="clear" w:color="auto" w:fill="FFFFFF"/>
              <w:spacing w:before="40" w:after="40"/>
              <w:jc w:val="center"/>
              <w:rPr>
                <w:color w:val="000000"/>
                <w:sz w:val="20"/>
                <w:szCs w:val="20"/>
                <w:highlight w:val="yellow"/>
              </w:rPr>
            </w:pPr>
            <w:r w:rsidRPr="00B73903">
              <w:rPr>
                <w:color w:val="000000"/>
                <w:sz w:val="20"/>
                <w:szCs w:val="20"/>
              </w:rPr>
              <w:t>GEFTF</w:t>
            </w:r>
          </w:p>
        </w:tc>
        <w:tc>
          <w:tcPr>
            <w:tcW w:w="1154" w:type="dxa"/>
            <w:shd w:val="clear" w:color="auto" w:fill="FFFFFF"/>
          </w:tcPr>
          <w:p w14:paraId="3A2C248A" w14:textId="77777777" w:rsidR="004F7CC7" w:rsidRPr="00B73903" w:rsidRDefault="00297A0F" w:rsidP="0037783C">
            <w:pPr>
              <w:shd w:val="clear" w:color="auto" w:fill="FFFFFF"/>
              <w:spacing w:before="40" w:after="40"/>
              <w:jc w:val="center"/>
              <w:rPr>
                <w:color w:val="000000"/>
                <w:sz w:val="20"/>
                <w:szCs w:val="20"/>
              </w:rPr>
            </w:pPr>
            <w:r w:rsidRPr="00B73903">
              <w:rPr>
                <w:color w:val="000000"/>
                <w:sz w:val="20"/>
                <w:szCs w:val="20"/>
              </w:rPr>
              <w:t>8</w:t>
            </w:r>
            <w:r w:rsidR="004F7CC7" w:rsidRPr="00B73903">
              <w:rPr>
                <w:color w:val="000000"/>
                <w:sz w:val="20"/>
                <w:szCs w:val="20"/>
              </w:rPr>
              <w:t>00,000</w:t>
            </w:r>
          </w:p>
        </w:tc>
        <w:tc>
          <w:tcPr>
            <w:tcW w:w="1201" w:type="dxa"/>
            <w:shd w:val="clear" w:color="auto" w:fill="FFFFFF"/>
          </w:tcPr>
          <w:p w14:paraId="4A8282B8" w14:textId="23CD6ECD" w:rsidR="004F7CC7" w:rsidRPr="00B73903" w:rsidRDefault="005177FF" w:rsidP="008D18D2">
            <w:pPr>
              <w:shd w:val="clear" w:color="auto" w:fill="FFFFFF"/>
              <w:spacing w:before="40" w:after="40"/>
              <w:jc w:val="right"/>
              <w:rPr>
                <w:color w:val="000000"/>
                <w:sz w:val="20"/>
                <w:szCs w:val="20"/>
              </w:rPr>
            </w:pPr>
            <w:r w:rsidRPr="00B73903">
              <w:rPr>
                <w:color w:val="000000"/>
                <w:sz w:val="20"/>
                <w:szCs w:val="20"/>
              </w:rPr>
              <w:t>1,200,000</w:t>
            </w:r>
          </w:p>
        </w:tc>
      </w:tr>
      <w:tr w:rsidR="004F7CC7" w:rsidRPr="00957A19" w14:paraId="54C8DDC9" w14:textId="77777777" w:rsidTr="0037783C">
        <w:trPr>
          <w:trHeight w:val="799"/>
        </w:trPr>
        <w:tc>
          <w:tcPr>
            <w:tcW w:w="1470" w:type="dxa"/>
            <w:vMerge/>
            <w:shd w:val="clear" w:color="auto" w:fill="FFFFFF"/>
          </w:tcPr>
          <w:p w14:paraId="549D7339" w14:textId="77777777" w:rsidR="004F7CC7" w:rsidRPr="00957A19" w:rsidRDefault="004F7CC7" w:rsidP="008D18D2">
            <w:pPr>
              <w:shd w:val="clear" w:color="auto" w:fill="FFFFFF"/>
              <w:spacing w:before="40" w:after="40"/>
              <w:rPr>
                <w:b/>
                <w:bCs/>
                <w:color w:val="000000"/>
                <w:sz w:val="20"/>
                <w:szCs w:val="20"/>
              </w:rPr>
            </w:pPr>
          </w:p>
        </w:tc>
        <w:tc>
          <w:tcPr>
            <w:tcW w:w="908" w:type="dxa"/>
            <w:vMerge/>
            <w:shd w:val="clear" w:color="auto" w:fill="FFFFFF"/>
          </w:tcPr>
          <w:p w14:paraId="375A3B22" w14:textId="77777777" w:rsidR="004F7CC7" w:rsidRPr="00957A19" w:rsidRDefault="004F7CC7" w:rsidP="008D18D2">
            <w:pPr>
              <w:shd w:val="clear" w:color="auto" w:fill="FFFFFF"/>
              <w:spacing w:before="40" w:after="40"/>
              <w:jc w:val="center"/>
              <w:rPr>
                <w:color w:val="000000"/>
                <w:sz w:val="20"/>
                <w:szCs w:val="20"/>
              </w:rPr>
            </w:pPr>
          </w:p>
        </w:tc>
        <w:tc>
          <w:tcPr>
            <w:tcW w:w="2176" w:type="dxa"/>
            <w:vMerge/>
            <w:shd w:val="clear" w:color="auto" w:fill="FFFFFF"/>
          </w:tcPr>
          <w:p w14:paraId="1B9B50A2" w14:textId="77777777" w:rsidR="004F7CC7" w:rsidRPr="00957A19" w:rsidRDefault="004F7CC7" w:rsidP="008D18D2">
            <w:pPr>
              <w:shd w:val="clear" w:color="auto" w:fill="FFFFFF"/>
              <w:spacing w:before="40" w:after="40"/>
              <w:rPr>
                <w:color w:val="000000"/>
                <w:sz w:val="20"/>
                <w:szCs w:val="20"/>
              </w:rPr>
            </w:pPr>
          </w:p>
        </w:tc>
        <w:tc>
          <w:tcPr>
            <w:tcW w:w="2307" w:type="dxa"/>
            <w:shd w:val="clear" w:color="auto" w:fill="FFFFFF"/>
          </w:tcPr>
          <w:p w14:paraId="7F5A9F82" w14:textId="6E34E61E" w:rsidR="004F7CC7" w:rsidRPr="00B73903" w:rsidRDefault="004F7CC7" w:rsidP="00B73903">
            <w:pPr>
              <w:pStyle w:val="NormalWeb"/>
              <w:spacing w:before="60" w:beforeAutospacing="0" w:after="60" w:afterAutospacing="0"/>
              <w:rPr>
                <w:sz w:val="20"/>
                <w:szCs w:val="20"/>
                <w:highlight w:val="yellow"/>
              </w:rPr>
            </w:pPr>
            <w:r w:rsidRPr="00B73903">
              <w:rPr>
                <w:color w:val="000000"/>
                <w:sz w:val="20"/>
                <w:szCs w:val="20"/>
                <w:highlight w:val="yellow"/>
              </w:rPr>
              <w:t>Output 2.2:</w:t>
            </w:r>
            <w:r w:rsidRPr="00B73903">
              <w:rPr>
                <w:sz w:val="20"/>
                <w:szCs w:val="20"/>
                <w:highlight w:val="yellow"/>
              </w:rPr>
              <w:t xml:space="preserve"> </w:t>
            </w:r>
            <w:r w:rsidR="001714FC" w:rsidRPr="006A21E7">
              <w:rPr>
                <w:color w:val="000000" w:themeColor="text1"/>
                <w:sz w:val="20"/>
                <w:szCs w:val="20"/>
                <w:highlight w:val="yellow"/>
              </w:rPr>
              <w:t>Training and inputs provided to farmers in 9-12 target communes in Mopti for regreening of farmlands</w:t>
            </w:r>
          </w:p>
        </w:tc>
        <w:tc>
          <w:tcPr>
            <w:tcW w:w="1009" w:type="dxa"/>
            <w:shd w:val="clear" w:color="auto" w:fill="FFFFFF"/>
          </w:tcPr>
          <w:p w14:paraId="52A62CBF" w14:textId="6551E7F5" w:rsidR="004F7CC7" w:rsidRPr="00B73903" w:rsidRDefault="00B73903" w:rsidP="0037783C">
            <w:pPr>
              <w:shd w:val="clear" w:color="auto" w:fill="FFFFFF"/>
              <w:spacing w:before="40" w:after="40"/>
              <w:jc w:val="center"/>
              <w:rPr>
                <w:color w:val="000000"/>
                <w:sz w:val="20"/>
                <w:szCs w:val="20"/>
              </w:rPr>
            </w:pPr>
            <w:r w:rsidRPr="00B73903">
              <w:rPr>
                <w:color w:val="000000"/>
                <w:sz w:val="20"/>
                <w:szCs w:val="20"/>
              </w:rPr>
              <w:t>GEFTF</w:t>
            </w:r>
          </w:p>
        </w:tc>
        <w:tc>
          <w:tcPr>
            <w:tcW w:w="1154" w:type="dxa"/>
            <w:shd w:val="clear" w:color="auto" w:fill="FFFFFF"/>
          </w:tcPr>
          <w:p w14:paraId="4C0F723A" w14:textId="41B901BF" w:rsidR="004F7CC7" w:rsidRPr="00B73903" w:rsidRDefault="00331A53" w:rsidP="0037783C">
            <w:pPr>
              <w:shd w:val="clear" w:color="auto" w:fill="FFFFFF"/>
              <w:spacing w:before="40" w:after="40"/>
              <w:jc w:val="center"/>
              <w:rPr>
                <w:color w:val="000000"/>
                <w:sz w:val="20"/>
                <w:szCs w:val="20"/>
              </w:rPr>
            </w:pPr>
            <w:r w:rsidRPr="00331A53">
              <w:rPr>
                <w:color w:val="000000"/>
                <w:sz w:val="20"/>
                <w:szCs w:val="20"/>
                <w:highlight w:val="yellow"/>
              </w:rPr>
              <w:t>1,0</w:t>
            </w:r>
            <w:r w:rsidR="00B73903" w:rsidRPr="00331A53">
              <w:rPr>
                <w:color w:val="000000"/>
                <w:sz w:val="20"/>
                <w:szCs w:val="20"/>
                <w:highlight w:val="yellow"/>
              </w:rPr>
              <w:t>00,000</w:t>
            </w:r>
          </w:p>
        </w:tc>
        <w:tc>
          <w:tcPr>
            <w:tcW w:w="1201" w:type="dxa"/>
            <w:shd w:val="clear" w:color="auto" w:fill="FFFFFF"/>
          </w:tcPr>
          <w:p w14:paraId="079E08EB" w14:textId="773F8447" w:rsidR="004F7CC7" w:rsidRPr="00B73903" w:rsidRDefault="00B73903" w:rsidP="008D18D2">
            <w:pPr>
              <w:shd w:val="clear" w:color="auto" w:fill="FFFFFF"/>
              <w:spacing w:before="40" w:after="40"/>
              <w:jc w:val="right"/>
              <w:rPr>
                <w:color w:val="000000"/>
                <w:sz w:val="20"/>
                <w:szCs w:val="20"/>
                <w:highlight w:val="yellow"/>
              </w:rPr>
            </w:pPr>
            <w:r w:rsidRPr="00B73903">
              <w:rPr>
                <w:color w:val="000000"/>
                <w:sz w:val="20"/>
                <w:szCs w:val="20"/>
                <w:highlight w:val="yellow"/>
              </w:rPr>
              <w:t>3</w:t>
            </w:r>
            <w:r w:rsidR="005177FF" w:rsidRPr="00B73903">
              <w:rPr>
                <w:color w:val="000000"/>
                <w:sz w:val="20"/>
                <w:szCs w:val="20"/>
                <w:highlight w:val="yellow"/>
              </w:rPr>
              <w:t>,400,000</w:t>
            </w:r>
          </w:p>
        </w:tc>
      </w:tr>
      <w:tr w:rsidR="004F7CC7" w:rsidRPr="00957A19" w14:paraId="2BAA8562" w14:textId="77777777" w:rsidTr="0037783C">
        <w:trPr>
          <w:trHeight w:val="798"/>
        </w:trPr>
        <w:tc>
          <w:tcPr>
            <w:tcW w:w="1470" w:type="dxa"/>
            <w:vMerge/>
            <w:shd w:val="clear" w:color="auto" w:fill="FFFFFF"/>
          </w:tcPr>
          <w:p w14:paraId="38F14DA0" w14:textId="77777777" w:rsidR="004F7CC7" w:rsidRPr="00957A19" w:rsidRDefault="004F7CC7" w:rsidP="008D18D2">
            <w:pPr>
              <w:shd w:val="clear" w:color="auto" w:fill="FFFFFF"/>
              <w:spacing w:before="40" w:after="40"/>
              <w:rPr>
                <w:b/>
                <w:bCs/>
                <w:color w:val="000000"/>
                <w:sz w:val="20"/>
                <w:szCs w:val="20"/>
              </w:rPr>
            </w:pPr>
          </w:p>
        </w:tc>
        <w:tc>
          <w:tcPr>
            <w:tcW w:w="908" w:type="dxa"/>
            <w:vMerge/>
            <w:shd w:val="clear" w:color="auto" w:fill="FFFFFF"/>
          </w:tcPr>
          <w:p w14:paraId="1C3BB24B" w14:textId="77777777" w:rsidR="004F7CC7" w:rsidRPr="00957A19" w:rsidRDefault="004F7CC7" w:rsidP="008D18D2">
            <w:pPr>
              <w:shd w:val="clear" w:color="auto" w:fill="FFFFFF"/>
              <w:spacing w:before="40" w:after="40"/>
              <w:jc w:val="center"/>
              <w:rPr>
                <w:color w:val="000000"/>
                <w:sz w:val="20"/>
                <w:szCs w:val="20"/>
              </w:rPr>
            </w:pPr>
          </w:p>
        </w:tc>
        <w:tc>
          <w:tcPr>
            <w:tcW w:w="2176" w:type="dxa"/>
            <w:vMerge/>
            <w:shd w:val="clear" w:color="auto" w:fill="FFFFFF"/>
          </w:tcPr>
          <w:p w14:paraId="39339F71" w14:textId="77777777" w:rsidR="004F7CC7" w:rsidRPr="00957A19" w:rsidRDefault="004F7CC7" w:rsidP="008D18D2">
            <w:pPr>
              <w:shd w:val="clear" w:color="auto" w:fill="FFFFFF"/>
              <w:spacing w:before="40" w:after="40"/>
              <w:rPr>
                <w:color w:val="000000"/>
                <w:sz w:val="20"/>
                <w:szCs w:val="20"/>
              </w:rPr>
            </w:pPr>
          </w:p>
        </w:tc>
        <w:tc>
          <w:tcPr>
            <w:tcW w:w="2307" w:type="dxa"/>
            <w:shd w:val="clear" w:color="auto" w:fill="FFFFFF"/>
          </w:tcPr>
          <w:p w14:paraId="0C7894BC" w14:textId="433ADA4B" w:rsidR="004F7CC7" w:rsidRPr="00B73903" w:rsidRDefault="00B73903" w:rsidP="00FD1DC7">
            <w:pPr>
              <w:pStyle w:val="NormalWeb"/>
              <w:spacing w:before="60" w:beforeAutospacing="0" w:after="60" w:afterAutospacing="0"/>
              <w:rPr>
                <w:color w:val="000000"/>
                <w:sz w:val="20"/>
                <w:szCs w:val="20"/>
                <w:highlight w:val="yellow"/>
              </w:rPr>
            </w:pPr>
            <w:r w:rsidRPr="00B73903">
              <w:rPr>
                <w:color w:val="000000"/>
                <w:sz w:val="20"/>
                <w:szCs w:val="20"/>
                <w:highlight w:val="yellow"/>
              </w:rPr>
              <w:t>Output 2.3:</w:t>
            </w:r>
            <w:r w:rsidR="00295DA0">
              <w:rPr>
                <w:color w:val="000000"/>
                <w:sz w:val="20"/>
                <w:szCs w:val="20"/>
                <w:highlight w:val="yellow"/>
              </w:rPr>
              <w:t xml:space="preserve"> </w:t>
            </w:r>
            <w:r w:rsidR="001714FC" w:rsidRPr="006A21E7">
              <w:rPr>
                <w:color w:val="000000" w:themeColor="text1"/>
                <w:sz w:val="20"/>
                <w:szCs w:val="20"/>
                <w:highlight w:val="yellow"/>
              </w:rPr>
              <w:t>Capacity development programme for climate-smart agriculture delivered to farm households</w:t>
            </w:r>
            <w:r w:rsidR="006A21E7">
              <w:rPr>
                <w:rStyle w:val="FootnoteReference"/>
                <w:color w:val="000000" w:themeColor="text1"/>
                <w:sz w:val="20"/>
                <w:szCs w:val="20"/>
                <w:highlight w:val="yellow"/>
              </w:rPr>
              <w:footnoteReference w:id="4"/>
            </w:r>
            <w:r w:rsidR="001714FC" w:rsidRPr="006A21E7">
              <w:rPr>
                <w:color w:val="000000" w:themeColor="text1"/>
                <w:sz w:val="20"/>
                <w:szCs w:val="20"/>
                <w:highlight w:val="yellow"/>
              </w:rPr>
              <w:t xml:space="preserve"> in target communes</w:t>
            </w:r>
          </w:p>
        </w:tc>
        <w:tc>
          <w:tcPr>
            <w:tcW w:w="1009" w:type="dxa"/>
            <w:shd w:val="clear" w:color="auto" w:fill="FFFFFF"/>
          </w:tcPr>
          <w:p w14:paraId="08EEAC3E" w14:textId="77777777" w:rsidR="004F7CC7" w:rsidRPr="00957A19" w:rsidRDefault="004F7CC7" w:rsidP="0037783C">
            <w:pPr>
              <w:shd w:val="clear" w:color="auto" w:fill="FFFFFF"/>
              <w:spacing w:before="40" w:after="40"/>
              <w:jc w:val="center"/>
              <w:rPr>
                <w:color w:val="000000"/>
                <w:sz w:val="20"/>
                <w:szCs w:val="20"/>
              </w:rPr>
            </w:pPr>
            <w:r w:rsidRPr="00957A19">
              <w:rPr>
                <w:color w:val="000000"/>
                <w:sz w:val="20"/>
                <w:szCs w:val="20"/>
              </w:rPr>
              <w:t>LDCF</w:t>
            </w:r>
          </w:p>
        </w:tc>
        <w:tc>
          <w:tcPr>
            <w:tcW w:w="1154" w:type="dxa"/>
            <w:shd w:val="clear" w:color="auto" w:fill="FFFFFF"/>
          </w:tcPr>
          <w:p w14:paraId="475285FD" w14:textId="5AAB1133" w:rsidR="004F7CC7" w:rsidRPr="00957A19" w:rsidRDefault="00331A53" w:rsidP="0037783C">
            <w:pPr>
              <w:shd w:val="clear" w:color="auto" w:fill="FFFFFF"/>
              <w:spacing w:before="40" w:after="40"/>
              <w:jc w:val="center"/>
              <w:rPr>
                <w:color w:val="000000"/>
                <w:sz w:val="20"/>
                <w:szCs w:val="20"/>
              </w:rPr>
            </w:pPr>
            <w:r>
              <w:rPr>
                <w:color w:val="000000"/>
                <w:sz w:val="20"/>
                <w:szCs w:val="20"/>
                <w:highlight w:val="yellow"/>
              </w:rPr>
              <w:t>1,1</w:t>
            </w:r>
            <w:r w:rsidR="004F7CC7" w:rsidRPr="00B73903">
              <w:rPr>
                <w:color w:val="000000"/>
                <w:sz w:val="20"/>
                <w:szCs w:val="20"/>
                <w:highlight w:val="yellow"/>
              </w:rPr>
              <w:t>00,000</w:t>
            </w:r>
          </w:p>
        </w:tc>
        <w:tc>
          <w:tcPr>
            <w:tcW w:w="1201" w:type="dxa"/>
            <w:shd w:val="clear" w:color="auto" w:fill="FFFFFF"/>
          </w:tcPr>
          <w:p w14:paraId="43EB0EFB" w14:textId="048B8F51" w:rsidR="004F7CC7" w:rsidRPr="00B73903" w:rsidRDefault="00B73903" w:rsidP="008D18D2">
            <w:pPr>
              <w:shd w:val="clear" w:color="auto" w:fill="FFFFFF"/>
              <w:spacing w:before="40" w:after="40"/>
              <w:jc w:val="right"/>
              <w:rPr>
                <w:color w:val="000000"/>
                <w:sz w:val="20"/>
                <w:szCs w:val="20"/>
                <w:highlight w:val="yellow"/>
              </w:rPr>
            </w:pPr>
            <w:r w:rsidRPr="00B73903">
              <w:rPr>
                <w:color w:val="000000"/>
                <w:sz w:val="20"/>
                <w:szCs w:val="20"/>
                <w:highlight w:val="yellow"/>
              </w:rPr>
              <w:t>2,000,000</w:t>
            </w:r>
          </w:p>
        </w:tc>
      </w:tr>
      <w:tr w:rsidR="004F7CC7" w:rsidRPr="00957A19" w14:paraId="412B7857" w14:textId="77777777" w:rsidTr="0037783C">
        <w:trPr>
          <w:trHeight w:val="665"/>
        </w:trPr>
        <w:tc>
          <w:tcPr>
            <w:tcW w:w="1470" w:type="dxa"/>
            <w:vMerge/>
            <w:shd w:val="clear" w:color="auto" w:fill="FFFFFF"/>
          </w:tcPr>
          <w:p w14:paraId="47CBBE0B" w14:textId="77777777" w:rsidR="004F7CC7" w:rsidRPr="00957A19" w:rsidRDefault="004F7CC7" w:rsidP="008D18D2">
            <w:pPr>
              <w:shd w:val="clear" w:color="auto" w:fill="FFFFFF"/>
              <w:spacing w:before="40" w:after="40"/>
              <w:rPr>
                <w:b/>
                <w:bCs/>
                <w:color w:val="000000"/>
                <w:sz w:val="20"/>
                <w:szCs w:val="20"/>
              </w:rPr>
            </w:pPr>
          </w:p>
        </w:tc>
        <w:tc>
          <w:tcPr>
            <w:tcW w:w="908" w:type="dxa"/>
            <w:vMerge/>
            <w:shd w:val="clear" w:color="auto" w:fill="FFFFFF"/>
          </w:tcPr>
          <w:p w14:paraId="6E4683BC" w14:textId="77777777" w:rsidR="004F7CC7" w:rsidRPr="00957A19" w:rsidRDefault="004F7CC7" w:rsidP="008D18D2">
            <w:pPr>
              <w:shd w:val="clear" w:color="auto" w:fill="FFFFFF"/>
              <w:spacing w:before="40" w:after="40"/>
              <w:jc w:val="center"/>
              <w:rPr>
                <w:color w:val="000000"/>
                <w:sz w:val="20"/>
                <w:szCs w:val="20"/>
              </w:rPr>
            </w:pPr>
          </w:p>
        </w:tc>
        <w:tc>
          <w:tcPr>
            <w:tcW w:w="2176" w:type="dxa"/>
            <w:vMerge/>
            <w:shd w:val="clear" w:color="auto" w:fill="FFFFFF"/>
          </w:tcPr>
          <w:p w14:paraId="2238B80A" w14:textId="77777777" w:rsidR="004F7CC7" w:rsidRPr="00957A19" w:rsidRDefault="004F7CC7" w:rsidP="008D18D2">
            <w:pPr>
              <w:shd w:val="clear" w:color="auto" w:fill="FFFFFF"/>
              <w:spacing w:before="40" w:after="40"/>
              <w:rPr>
                <w:color w:val="000000"/>
                <w:sz w:val="20"/>
                <w:szCs w:val="20"/>
              </w:rPr>
            </w:pPr>
          </w:p>
        </w:tc>
        <w:tc>
          <w:tcPr>
            <w:tcW w:w="2307" w:type="dxa"/>
            <w:shd w:val="clear" w:color="auto" w:fill="FFFFFF"/>
          </w:tcPr>
          <w:p w14:paraId="74F90B1B" w14:textId="06E854CA" w:rsidR="006A21E7" w:rsidRPr="00957A19" w:rsidRDefault="004F7CC7" w:rsidP="006A21E7">
            <w:pPr>
              <w:shd w:val="clear" w:color="auto" w:fill="FFFFFF"/>
              <w:spacing w:before="60" w:after="60"/>
              <w:rPr>
                <w:sz w:val="20"/>
                <w:szCs w:val="20"/>
              </w:rPr>
            </w:pPr>
            <w:r w:rsidRPr="00957A19">
              <w:rPr>
                <w:sz w:val="20"/>
                <w:szCs w:val="20"/>
              </w:rPr>
              <w:t xml:space="preserve">Output </w:t>
            </w:r>
            <w:r w:rsidRPr="00B73903">
              <w:rPr>
                <w:sz w:val="20"/>
                <w:szCs w:val="20"/>
                <w:highlight w:val="yellow"/>
              </w:rPr>
              <w:t>2.</w:t>
            </w:r>
            <w:r w:rsidR="00B73903" w:rsidRPr="00B73903">
              <w:rPr>
                <w:sz w:val="20"/>
                <w:szCs w:val="20"/>
                <w:highlight w:val="yellow"/>
              </w:rPr>
              <w:t>4</w:t>
            </w:r>
            <w:r w:rsidRPr="00957A19">
              <w:rPr>
                <w:sz w:val="20"/>
                <w:szCs w:val="20"/>
              </w:rPr>
              <w:t xml:space="preserve">: </w:t>
            </w:r>
            <w:r w:rsidR="00671BD7" w:rsidRPr="00671BD7">
              <w:rPr>
                <w:sz w:val="20"/>
                <w:szCs w:val="20"/>
                <w:highlight w:val="yellow"/>
              </w:rPr>
              <w:t xml:space="preserve">Communal restoration work undertaken over </w:t>
            </w:r>
            <w:r w:rsidR="00671BD7" w:rsidRPr="00671BD7">
              <w:rPr>
                <w:color w:val="000000"/>
                <w:sz w:val="20"/>
                <w:szCs w:val="20"/>
                <w:highlight w:val="yellow"/>
              </w:rPr>
              <w:t>21,000 hectares of degraded grass/shrubland and wetlands</w:t>
            </w:r>
          </w:p>
        </w:tc>
        <w:tc>
          <w:tcPr>
            <w:tcW w:w="1009" w:type="dxa"/>
            <w:shd w:val="clear" w:color="auto" w:fill="FFFFFF"/>
          </w:tcPr>
          <w:p w14:paraId="112C02D9" w14:textId="77777777" w:rsidR="004F7CC7" w:rsidRPr="00957A19" w:rsidRDefault="004F7CC7" w:rsidP="0037783C">
            <w:pPr>
              <w:shd w:val="clear" w:color="auto" w:fill="FFFFFF"/>
              <w:spacing w:before="40" w:after="40"/>
              <w:jc w:val="center"/>
              <w:rPr>
                <w:color w:val="000000"/>
                <w:sz w:val="20"/>
                <w:szCs w:val="20"/>
              </w:rPr>
            </w:pPr>
            <w:r w:rsidRPr="00957A19">
              <w:rPr>
                <w:color w:val="000000"/>
                <w:sz w:val="20"/>
                <w:szCs w:val="20"/>
              </w:rPr>
              <w:t>LDCF</w:t>
            </w:r>
          </w:p>
        </w:tc>
        <w:tc>
          <w:tcPr>
            <w:tcW w:w="1154" w:type="dxa"/>
            <w:shd w:val="clear" w:color="auto" w:fill="FFFFFF"/>
          </w:tcPr>
          <w:p w14:paraId="6075F202" w14:textId="054F80E0" w:rsidR="004F7CC7" w:rsidRPr="00957A19" w:rsidRDefault="00B73903" w:rsidP="0037783C">
            <w:pPr>
              <w:shd w:val="clear" w:color="auto" w:fill="FFFFFF"/>
              <w:spacing w:before="40" w:after="40"/>
              <w:jc w:val="center"/>
              <w:rPr>
                <w:color w:val="000000"/>
                <w:sz w:val="20"/>
                <w:szCs w:val="20"/>
              </w:rPr>
            </w:pPr>
            <w:r w:rsidRPr="00B73903">
              <w:rPr>
                <w:color w:val="000000"/>
                <w:sz w:val="20"/>
                <w:szCs w:val="20"/>
                <w:highlight w:val="yellow"/>
              </w:rPr>
              <w:t>9</w:t>
            </w:r>
            <w:r w:rsidR="004F7CC7" w:rsidRPr="00B73903">
              <w:rPr>
                <w:color w:val="000000"/>
                <w:sz w:val="20"/>
                <w:szCs w:val="20"/>
                <w:highlight w:val="yellow"/>
              </w:rPr>
              <w:t>00,000</w:t>
            </w:r>
          </w:p>
        </w:tc>
        <w:tc>
          <w:tcPr>
            <w:tcW w:w="1201" w:type="dxa"/>
            <w:shd w:val="clear" w:color="auto" w:fill="FFFFFF"/>
          </w:tcPr>
          <w:p w14:paraId="27D212E4" w14:textId="717D99DD" w:rsidR="004F7CC7" w:rsidRPr="00957A19" w:rsidRDefault="005177FF" w:rsidP="008D18D2">
            <w:pPr>
              <w:shd w:val="clear" w:color="auto" w:fill="FFFFFF"/>
              <w:spacing w:before="40" w:after="40"/>
              <w:jc w:val="right"/>
              <w:rPr>
                <w:color w:val="000000"/>
                <w:sz w:val="20"/>
                <w:szCs w:val="20"/>
              </w:rPr>
            </w:pPr>
            <w:r w:rsidRPr="00957A19">
              <w:rPr>
                <w:color w:val="000000"/>
                <w:sz w:val="20"/>
                <w:szCs w:val="20"/>
              </w:rPr>
              <w:t>8,500,000</w:t>
            </w:r>
          </w:p>
        </w:tc>
      </w:tr>
      <w:tr w:rsidR="00A67D22" w:rsidRPr="00957A19" w14:paraId="4314C4F8" w14:textId="77777777" w:rsidTr="009B4135">
        <w:trPr>
          <w:trHeight w:val="2418"/>
        </w:trPr>
        <w:tc>
          <w:tcPr>
            <w:tcW w:w="1470" w:type="dxa"/>
            <w:vMerge w:val="restart"/>
            <w:shd w:val="clear" w:color="auto" w:fill="FFFFFF"/>
          </w:tcPr>
          <w:p w14:paraId="3BB46E55" w14:textId="77777777" w:rsidR="008D18D2" w:rsidRPr="00957A19" w:rsidRDefault="008D18D2" w:rsidP="008D18D2">
            <w:pPr>
              <w:shd w:val="clear" w:color="auto" w:fill="FFFFFF"/>
              <w:spacing w:before="60" w:after="60"/>
              <w:rPr>
                <w:color w:val="000000"/>
                <w:sz w:val="20"/>
                <w:szCs w:val="20"/>
              </w:rPr>
            </w:pPr>
            <w:r w:rsidRPr="00957A19">
              <w:rPr>
                <w:b/>
                <w:bCs/>
                <w:color w:val="000000"/>
                <w:sz w:val="20"/>
                <w:szCs w:val="20"/>
              </w:rPr>
              <w:t>Component 3:</w:t>
            </w:r>
            <w:r w:rsidRPr="00957A19">
              <w:rPr>
                <w:color w:val="000000"/>
                <w:sz w:val="20"/>
                <w:szCs w:val="20"/>
              </w:rPr>
              <w:t xml:space="preserve"> Supporting family farms, youth and women to innovate and adopt resilient and sustainable  livelihoods </w:t>
            </w:r>
          </w:p>
          <w:p w14:paraId="13F98CB9" w14:textId="77777777" w:rsidR="008D18D2" w:rsidRPr="00957A19" w:rsidRDefault="008D18D2" w:rsidP="008D18D2">
            <w:pPr>
              <w:shd w:val="clear" w:color="auto" w:fill="FFFFFF"/>
              <w:spacing w:before="60" w:after="60"/>
              <w:rPr>
                <w:color w:val="000000"/>
                <w:sz w:val="20"/>
                <w:szCs w:val="20"/>
              </w:rPr>
            </w:pPr>
          </w:p>
        </w:tc>
        <w:tc>
          <w:tcPr>
            <w:tcW w:w="908" w:type="dxa"/>
            <w:vMerge w:val="restart"/>
            <w:shd w:val="clear" w:color="auto" w:fill="FFFFFF"/>
          </w:tcPr>
          <w:p w14:paraId="67984083" w14:textId="77777777" w:rsidR="008D18D2" w:rsidRPr="00957A19" w:rsidRDefault="008D18D2" w:rsidP="008D18D2">
            <w:pPr>
              <w:shd w:val="clear" w:color="auto" w:fill="FFFFFF"/>
              <w:spacing w:before="60" w:after="60"/>
              <w:jc w:val="center"/>
              <w:rPr>
                <w:color w:val="000000"/>
                <w:sz w:val="20"/>
                <w:szCs w:val="20"/>
              </w:rPr>
            </w:pPr>
            <w:r w:rsidRPr="00957A19">
              <w:rPr>
                <w:color w:val="000000"/>
                <w:sz w:val="20"/>
                <w:szCs w:val="20"/>
              </w:rPr>
              <w:t>TA/INV</w:t>
            </w:r>
          </w:p>
        </w:tc>
        <w:tc>
          <w:tcPr>
            <w:tcW w:w="2176" w:type="dxa"/>
            <w:vMerge w:val="restart"/>
            <w:shd w:val="clear" w:color="auto" w:fill="FFFFFF"/>
          </w:tcPr>
          <w:p w14:paraId="56EFE157" w14:textId="77777777" w:rsidR="008D18D2" w:rsidRPr="00957A19" w:rsidRDefault="008D18D2" w:rsidP="008D18D2">
            <w:pPr>
              <w:spacing w:before="60" w:after="60"/>
              <w:rPr>
                <w:rFonts w:eastAsia="Calibri"/>
                <w:sz w:val="20"/>
                <w:szCs w:val="20"/>
              </w:rPr>
            </w:pPr>
            <w:r w:rsidRPr="00957A19">
              <w:rPr>
                <w:rFonts w:eastAsia="Calibri"/>
                <w:sz w:val="20"/>
                <w:szCs w:val="20"/>
              </w:rPr>
              <w:t xml:space="preserve">Rural households and community-based organizations enhance their resilience to conflict and climate change by restarting and diversifying productive activities </w:t>
            </w:r>
          </w:p>
          <w:p w14:paraId="4BA4BB32" w14:textId="77777777" w:rsidR="008D18D2" w:rsidRPr="00957A19" w:rsidRDefault="008D18D2" w:rsidP="008D18D2">
            <w:pPr>
              <w:spacing w:before="60" w:after="60"/>
              <w:rPr>
                <w:i/>
                <w:iCs/>
                <w:color w:val="000000"/>
                <w:sz w:val="20"/>
                <w:szCs w:val="20"/>
              </w:rPr>
            </w:pPr>
            <w:r w:rsidRPr="00957A19">
              <w:rPr>
                <w:i/>
                <w:iCs/>
                <w:color w:val="000000"/>
                <w:sz w:val="20"/>
                <w:szCs w:val="20"/>
              </w:rPr>
              <w:t xml:space="preserve">-Number of community members (incl. youth, women) who have adopted adapted practices </w:t>
            </w:r>
          </w:p>
          <w:p w14:paraId="09AE38EC" w14:textId="77777777" w:rsidR="008D18D2" w:rsidRPr="00957A19" w:rsidRDefault="008D18D2" w:rsidP="008D18D2">
            <w:pPr>
              <w:spacing w:before="60" w:after="60"/>
              <w:rPr>
                <w:i/>
                <w:iCs/>
                <w:color w:val="000000"/>
                <w:sz w:val="20"/>
                <w:szCs w:val="20"/>
              </w:rPr>
            </w:pPr>
            <w:r w:rsidRPr="00957A19">
              <w:rPr>
                <w:i/>
                <w:iCs/>
                <w:color w:val="000000"/>
                <w:sz w:val="20"/>
                <w:szCs w:val="20"/>
              </w:rPr>
              <w:t>-Number of households with enhanced income streams</w:t>
            </w:r>
          </w:p>
          <w:p w14:paraId="7BCA5B58" w14:textId="77777777" w:rsidR="008D18D2" w:rsidRPr="00957A19" w:rsidRDefault="008D18D2" w:rsidP="008D18D2">
            <w:pPr>
              <w:spacing w:before="60" w:after="60"/>
              <w:rPr>
                <w:i/>
                <w:iCs/>
                <w:color w:val="000000"/>
                <w:sz w:val="20"/>
                <w:szCs w:val="20"/>
              </w:rPr>
            </w:pPr>
            <w:r w:rsidRPr="00957A19">
              <w:rPr>
                <w:i/>
                <w:iCs/>
                <w:color w:val="000000"/>
                <w:sz w:val="20"/>
                <w:szCs w:val="20"/>
              </w:rPr>
              <w:t>-Number of new cooperatives /  enterprises viable by project end</w:t>
            </w:r>
          </w:p>
          <w:p w14:paraId="1D1F4637" w14:textId="77777777" w:rsidR="008D18D2" w:rsidRPr="00957A19" w:rsidRDefault="008D18D2" w:rsidP="008D18D2">
            <w:pPr>
              <w:shd w:val="clear" w:color="auto" w:fill="FFFFFF"/>
              <w:spacing w:before="60" w:after="60"/>
              <w:rPr>
                <w:i/>
                <w:iCs/>
                <w:color w:val="000000"/>
                <w:sz w:val="20"/>
                <w:szCs w:val="20"/>
              </w:rPr>
            </w:pPr>
            <w:r w:rsidRPr="00957A19">
              <w:rPr>
                <w:i/>
                <w:iCs/>
                <w:color w:val="000000"/>
                <w:sz w:val="20"/>
                <w:szCs w:val="20"/>
              </w:rPr>
              <w:t xml:space="preserve">-- Improvement in scores of widows’ groups, women and youth on capacity development scorecard </w:t>
            </w:r>
          </w:p>
          <w:p w14:paraId="53D58093" w14:textId="77777777" w:rsidR="00F2384C" w:rsidRPr="00957A19" w:rsidRDefault="00F2384C" w:rsidP="002C2E0C">
            <w:pPr>
              <w:shd w:val="clear" w:color="auto" w:fill="FFFFFF"/>
              <w:spacing w:before="120" w:after="60"/>
              <w:rPr>
                <w:color w:val="000000"/>
                <w:sz w:val="20"/>
                <w:szCs w:val="20"/>
              </w:rPr>
            </w:pPr>
            <w:r w:rsidRPr="00957A19">
              <w:rPr>
                <w:sz w:val="16"/>
                <w:szCs w:val="16"/>
              </w:rPr>
              <w:t>(</w:t>
            </w:r>
            <w:r w:rsidRPr="00957A19">
              <w:rPr>
                <w:i/>
                <w:iCs/>
                <w:sz w:val="16"/>
                <w:szCs w:val="16"/>
              </w:rPr>
              <w:t xml:space="preserve">Baseline and target values for indicators </w:t>
            </w:r>
            <w:proofErr w:type="spellStart"/>
            <w:r w:rsidRPr="00957A19">
              <w:rPr>
                <w:i/>
                <w:iCs/>
                <w:sz w:val="16"/>
                <w:szCs w:val="16"/>
              </w:rPr>
              <w:t>tbd</w:t>
            </w:r>
            <w:proofErr w:type="spellEnd"/>
            <w:r w:rsidRPr="00957A19">
              <w:rPr>
                <w:i/>
                <w:iCs/>
                <w:sz w:val="16"/>
                <w:szCs w:val="16"/>
              </w:rPr>
              <w:t>/tbc in PPG)</w:t>
            </w:r>
          </w:p>
        </w:tc>
        <w:tc>
          <w:tcPr>
            <w:tcW w:w="2307" w:type="dxa"/>
            <w:shd w:val="clear" w:color="auto" w:fill="auto"/>
          </w:tcPr>
          <w:p w14:paraId="40B26404" w14:textId="3C38AFE5" w:rsidR="008D18D2" w:rsidRPr="006A21E7" w:rsidRDefault="004A45BC" w:rsidP="008D18D2">
            <w:pPr>
              <w:shd w:val="clear" w:color="auto" w:fill="FFFFFF"/>
              <w:spacing w:before="60" w:after="60"/>
              <w:rPr>
                <w:sz w:val="20"/>
                <w:szCs w:val="20"/>
                <w:highlight w:val="cyan"/>
              </w:rPr>
            </w:pPr>
            <w:r w:rsidRPr="009B4135">
              <w:rPr>
                <w:sz w:val="20"/>
                <w:szCs w:val="20"/>
              </w:rPr>
              <w:t xml:space="preserve">Output 3.1: </w:t>
            </w:r>
            <w:r w:rsidR="006A21E7" w:rsidRPr="009B4135">
              <w:rPr>
                <w:color w:val="000000" w:themeColor="text1"/>
                <w:sz w:val="20"/>
                <w:szCs w:val="20"/>
              </w:rPr>
              <w:t>New cooperative climate-smart businesses established involving women, youth and displaced people</w:t>
            </w:r>
          </w:p>
        </w:tc>
        <w:tc>
          <w:tcPr>
            <w:tcW w:w="1009" w:type="dxa"/>
            <w:shd w:val="clear" w:color="auto" w:fill="FFFFFF"/>
          </w:tcPr>
          <w:p w14:paraId="16B3B46A" w14:textId="77777777" w:rsidR="008D18D2" w:rsidRPr="00957A19" w:rsidRDefault="004A45BC" w:rsidP="0037783C">
            <w:pPr>
              <w:shd w:val="clear" w:color="auto" w:fill="FFFFFF"/>
              <w:spacing w:before="40" w:after="40"/>
              <w:jc w:val="center"/>
              <w:rPr>
                <w:color w:val="000000"/>
                <w:sz w:val="20"/>
                <w:szCs w:val="20"/>
              </w:rPr>
            </w:pPr>
            <w:r w:rsidRPr="00957A19">
              <w:rPr>
                <w:color w:val="000000"/>
                <w:sz w:val="20"/>
                <w:szCs w:val="20"/>
              </w:rPr>
              <w:t>LDCF</w:t>
            </w:r>
          </w:p>
        </w:tc>
        <w:tc>
          <w:tcPr>
            <w:tcW w:w="1154" w:type="dxa"/>
            <w:shd w:val="clear" w:color="auto" w:fill="FFFFFF"/>
          </w:tcPr>
          <w:p w14:paraId="071CFA83" w14:textId="77777777" w:rsidR="008D18D2" w:rsidRPr="00957A19" w:rsidRDefault="004A45BC" w:rsidP="0037783C">
            <w:pPr>
              <w:shd w:val="clear" w:color="auto" w:fill="FFFFFF"/>
              <w:spacing w:before="40" w:after="40"/>
              <w:jc w:val="center"/>
              <w:rPr>
                <w:color w:val="000000"/>
                <w:sz w:val="20"/>
                <w:szCs w:val="20"/>
              </w:rPr>
            </w:pPr>
            <w:r w:rsidRPr="00957A19">
              <w:rPr>
                <w:color w:val="000000"/>
                <w:sz w:val="20"/>
                <w:szCs w:val="20"/>
              </w:rPr>
              <w:t>1,600,000</w:t>
            </w:r>
          </w:p>
        </w:tc>
        <w:tc>
          <w:tcPr>
            <w:tcW w:w="1201" w:type="dxa"/>
            <w:shd w:val="clear" w:color="auto" w:fill="FFFFFF"/>
          </w:tcPr>
          <w:p w14:paraId="7DC3294F" w14:textId="4FFCD936" w:rsidR="008D18D2" w:rsidRPr="00957A19" w:rsidRDefault="005177FF" w:rsidP="008D18D2">
            <w:pPr>
              <w:shd w:val="clear" w:color="auto" w:fill="FFFFFF"/>
              <w:spacing w:before="40" w:after="40"/>
              <w:jc w:val="right"/>
              <w:rPr>
                <w:color w:val="000000"/>
                <w:sz w:val="20"/>
                <w:szCs w:val="20"/>
              </w:rPr>
            </w:pPr>
            <w:r w:rsidRPr="00957A19">
              <w:rPr>
                <w:color w:val="000000"/>
                <w:sz w:val="20"/>
                <w:szCs w:val="20"/>
              </w:rPr>
              <w:t>6,000,000</w:t>
            </w:r>
          </w:p>
        </w:tc>
      </w:tr>
      <w:tr w:rsidR="00A67D22" w:rsidRPr="00957A19" w14:paraId="5B1DE047" w14:textId="77777777" w:rsidTr="009B4135">
        <w:trPr>
          <w:trHeight w:val="1965"/>
        </w:trPr>
        <w:tc>
          <w:tcPr>
            <w:tcW w:w="1470" w:type="dxa"/>
            <w:vMerge/>
            <w:shd w:val="clear" w:color="auto" w:fill="FFFFFF"/>
          </w:tcPr>
          <w:p w14:paraId="0ED52EF2" w14:textId="77777777" w:rsidR="008D18D2" w:rsidRPr="00957A19" w:rsidRDefault="008D18D2" w:rsidP="008D18D2">
            <w:pPr>
              <w:shd w:val="clear" w:color="auto" w:fill="FFFFFF"/>
              <w:spacing w:before="40" w:after="40"/>
              <w:rPr>
                <w:b/>
                <w:bCs/>
                <w:color w:val="000000"/>
                <w:sz w:val="20"/>
                <w:szCs w:val="20"/>
              </w:rPr>
            </w:pPr>
          </w:p>
        </w:tc>
        <w:tc>
          <w:tcPr>
            <w:tcW w:w="908" w:type="dxa"/>
            <w:vMerge/>
            <w:shd w:val="clear" w:color="auto" w:fill="FFFFFF"/>
          </w:tcPr>
          <w:p w14:paraId="2376AD04" w14:textId="77777777" w:rsidR="008D18D2" w:rsidRPr="00957A19" w:rsidRDefault="008D18D2" w:rsidP="008D18D2">
            <w:pPr>
              <w:shd w:val="clear" w:color="auto" w:fill="FFFFFF"/>
              <w:spacing w:before="40" w:after="40"/>
              <w:jc w:val="center"/>
              <w:rPr>
                <w:color w:val="000000"/>
                <w:sz w:val="20"/>
                <w:szCs w:val="20"/>
              </w:rPr>
            </w:pPr>
          </w:p>
        </w:tc>
        <w:tc>
          <w:tcPr>
            <w:tcW w:w="2176" w:type="dxa"/>
            <w:vMerge/>
            <w:shd w:val="clear" w:color="auto" w:fill="FFFFFF"/>
          </w:tcPr>
          <w:p w14:paraId="1AD847A6" w14:textId="77777777" w:rsidR="008D18D2" w:rsidRPr="00957A19" w:rsidRDefault="008D18D2" w:rsidP="008D18D2">
            <w:pPr>
              <w:spacing w:before="60" w:after="60"/>
              <w:rPr>
                <w:rFonts w:eastAsia="Calibri"/>
                <w:sz w:val="20"/>
                <w:szCs w:val="20"/>
              </w:rPr>
            </w:pPr>
          </w:p>
        </w:tc>
        <w:tc>
          <w:tcPr>
            <w:tcW w:w="2307" w:type="dxa"/>
            <w:shd w:val="clear" w:color="auto" w:fill="auto"/>
          </w:tcPr>
          <w:p w14:paraId="3BEC154C" w14:textId="6EEE3443" w:rsidR="009B4135" w:rsidRDefault="008D18D2" w:rsidP="00AE585D">
            <w:pPr>
              <w:spacing w:before="60" w:after="60"/>
              <w:rPr>
                <w:sz w:val="20"/>
                <w:szCs w:val="20"/>
              </w:rPr>
            </w:pPr>
            <w:r w:rsidRPr="009B4135">
              <w:rPr>
                <w:sz w:val="20"/>
                <w:szCs w:val="20"/>
              </w:rPr>
              <w:t xml:space="preserve">Output 3.2: </w:t>
            </w:r>
            <w:r w:rsidR="009B4135" w:rsidRPr="009B4135">
              <w:rPr>
                <w:sz w:val="20"/>
                <w:szCs w:val="20"/>
                <w:highlight w:val="yellow"/>
              </w:rPr>
              <w:t>Entrepreneurship training and business incubation services provided to youth from target landscapes for adaptation-linked business ideas</w:t>
            </w:r>
          </w:p>
          <w:p w14:paraId="764172EF" w14:textId="6AF9D7DA" w:rsidR="007C03C9" w:rsidRPr="006A21E7" w:rsidRDefault="007C03C9" w:rsidP="00AE585D">
            <w:pPr>
              <w:spacing w:before="60" w:after="60"/>
              <w:rPr>
                <w:sz w:val="20"/>
                <w:szCs w:val="20"/>
                <w:highlight w:val="cyan"/>
              </w:rPr>
            </w:pPr>
          </w:p>
        </w:tc>
        <w:tc>
          <w:tcPr>
            <w:tcW w:w="1009" w:type="dxa"/>
            <w:shd w:val="clear" w:color="auto" w:fill="FFFFFF"/>
          </w:tcPr>
          <w:p w14:paraId="47E32D8A" w14:textId="77777777" w:rsidR="008D18D2" w:rsidRPr="00E01D35" w:rsidRDefault="004A45BC" w:rsidP="008D18D2">
            <w:pPr>
              <w:shd w:val="clear" w:color="auto" w:fill="FFFFFF"/>
              <w:spacing w:before="40" w:after="40"/>
              <w:jc w:val="center"/>
              <w:rPr>
                <w:color w:val="000000"/>
                <w:sz w:val="20"/>
                <w:szCs w:val="20"/>
              </w:rPr>
            </w:pPr>
            <w:r w:rsidRPr="00E01D35">
              <w:rPr>
                <w:color w:val="000000"/>
                <w:sz w:val="20"/>
                <w:szCs w:val="20"/>
              </w:rPr>
              <w:t>LDCF</w:t>
            </w:r>
          </w:p>
        </w:tc>
        <w:tc>
          <w:tcPr>
            <w:tcW w:w="1154" w:type="dxa"/>
            <w:shd w:val="clear" w:color="auto" w:fill="FFFFFF"/>
          </w:tcPr>
          <w:p w14:paraId="7156E491" w14:textId="37B8237A" w:rsidR="008D18D2" w:rsidRPr="00E01D35" w:rsidRDefault="00B51E15" w:rsidP="008D18D2">
            <w:pPr>
              <w:shd w:val="clear" w:color="auto" w:fill="FFFFFF"/>
              <w:spacing w:before="40" w:after="40"/>
              <w:jc w:val="right"/>
              <w:rPr>
                <w:color w:val="000000"/>
                <w:sz w:val="20"/>
                <w:szCs w:val="20"/>
              </w:rPr>
            </w:pPr>
            <w:r>
              <w:rPr>
                <w:color w:val="000000"/>
                <w:sz w:val="20"/>
                <w:szCs w:val="20"/>
              </w:rPr>
              <w:t>393,029</w:t>
            </w:r>
          </w:p>
        </w:tc>
        <w:tc>
          <w:tcPr>
            <w:tcW w:w="1201" w:type="dxa"/>
            <w:shd w:val="clear" w:color="auto" w:fill="FFFFFF"/>
          </w:tcPr>
          <w:p w14:paraId="2D8B7BEC" w14:textId="059008F9" w:rsidR="008D18D2" w:rsidRPr="00E01D35" w:rsidRDefault="005177FF" w:rsidP="008D18D2">
            <w:pPr>
              <w:shd w:val="clear" w:color="auto" w:fill="FFFFFF"/>
              <w:spacing w:before="40" w:after="40"/>
              <w:jc w:val="right"/>
              <w:rPr>
                <w:color w:val="000000"/>
                <w:sz w:val="20"/>
                <w:szCs w:val="20"/>
              </w:rPr>
            </w:pPr>
            <w:r w:rsidRPr="00E01D35">
              <w:rPr>
                <w:color w:val="000000"/>
                <w:sz w:val="20"/>
                <w:szCs w:val="20"/>
              </w:rPr>
              <w:t>1,754,000</w:t>
            </w:r>
          </w:p>
        </w:tc>
      </w:tr>
      <w:tr w:rsidR="00A67D22" w:rsidRPr="00957A19" w14:paraId="6530D32A" w14:textId="77777777" w:rsidTr="004F7CC7">
        <w:trPr>
          <w:trHeight w:val="1583"/>
        </w:trPr>
        <w:tc>
          <w:tcPr>
            <w:tcW w:w="1470" w:type="dxa"/>
            <w:vMerge w:val="restart"/>
            <w:shd w:val="clear" w:color="auto" w:fill="FFFFFF"/>
          </w:tcPr>
          <w:p w14:paraId="2431F1F1" w14:textId="77777777" w:rsidR="004A45BC" w:rsidRPr="00957A19" w:rsidRDefault="004A45BC" w:rsidP="004A45BC">
            <w:pPr>
              <w:shd w:val="clear" w:color="auto" w:fill="FFFFFF"/>
              <w:spacing w:before="60" w:after="60"/>
              <w:rPr>
                <w:color w:val="000000"/>
                <w:sz w:val="20"/>
                <w:szCs w:val="20"/>
              </w:rPr>
            </w:pPr>
            <w:r w:rsidRPr="00957A19">
              <w:rPr>
                <w:b/>
                <w:bCs/>
                <w:color w:val="000000"/>
                <w:sz w:val="20"/>
                <w:szCs w:val="20"/>
              </w:rPr>
              <w:t>Component 4</w:t>
            </w:r>
            <w:r w:rsidRPr="00957A19">
              <w:rPr>
                <w:color w:val="000000"/>
                <w:sz w:val="20"/>
                <w:szCs w:val="20"/>
              </w:rPr>
              <w:t>: Monitoring and evaluation and knowledge management for upscaling</w:t>
            </w:r>
          </w:p>
        </w:tc>
        <w:tc>
          <w:tcPr>
            <w:tcW w:w="908" w:type="dxa"/>
            <w:vMerge w:val="restart"/>
            <w:shd w:val="clear" w:color="auto" w:fill="FFFFFF"/>
          </w:tcPr>
          <w:p w14:paraId="2B1B5E7A" w14:textId="77777777" w:rsidR="004A45BC" w:rsidRPr="00957A19" w:rsidRDefault="004A45BC" w:rsidP="004A45BC">
            <w:pPr>
              <w:shd w:val="clear" w:color="auto" w:fill="FFFFFF"/>
              <w:spacing w:before="60" w:after="60"/>
              <w:jc w:val="center"/>
              <w:rPr>
                <w:color w:val="000000"/>
                <w:sz w:val="20"/>
                <w:szCs w:val="20"/>
              </w:rPr>
            </w:pPr>
            <w:r w:rsidRPr="00957A19">
              <w:rPr>
                <w:color w:val="000000"/>
                <w:sz w:val="20"/>
                <w:szCs w:val="20"/>
              </w:rPr>
              <w:t>TA</w:t>
            </w:r>
          </w:p>
        </w:tc>
        <w:tc>
          <w:tcPr>
            <w:tcW w:w="2176" w:type="dxa"/>
            <w:vMerge w:val="restart"/>
            <w:shd w:val="clear" w:color="auto" w:fill="FFFFFF"/>
          </w:tcPr>
          <w:p w14:paraId="54044370" w14:textId="77777777" w:rsidR="004A45BC" w:rsidRPr="00957A19" w:rsidRDefault="004A45BC" w:rsidP="004A45BC">
            <w:pPr>
              <w:shd w:val="clear" w:color="auto" w:fill="FFFFFF"/>
              <w:spacing w:before="60" w:after="60"/>
              <w:rPr>
                <w:color w:val="000000"/>
                <w:sz w:val="20"/>
                <w:szCs w:val="20"/>
              </w:rPr>
            </w:pPr>
            <w:r w:rsidRPr="00957A19">
              <w:rPr>
                <w:color w:val="000000"/>
                <w:sz w:val="20"/>
                <w:szCs w:val="20"/>
              </w:rPr>
              <w:t>Project impacts are monitored and learning shared for scale-up of results across Sahel regions of Mali</w:t>
            </w:r>
          </w:p>
          <w:p w14:paraId="429C06B7" w14:textId="77777777" w:rsidR="004A45BC" w:rsidRPr="00957A19" w:rsidRDefault="004A45BC" w:rsidP="004A45BC">
            <w:pPr>
              <w:shd w:val="clear" w:color="auto" w:fill="FFFFFF"/>
              <w:spacing w:before="60" w:after="60"/>
              <w:rPr>
                <w:color w:val="000000"/>
                <w:sz w:val="20"/>
                <w:szCs w:val="20"/>
              </w:rPr>
            </w:pPr>
          </w:p>
          <w:p w14:paraId="2AFB31B9" w14:textId="77777777" w:rsidR="00F53377" w:rsidRPr="00957A19" w:rsidRDefault="004A45BC" w:rsidP="004A45BC">
            <w:pPr>
              <w:shd w:val="clear" w:color="auto" w:fill="FFFFFF"/>
              <w:spacing w:before="60" w:after="60"/>
              <w:rPr>
                <w:i/>
                <w:iCs/>
                <w:color w:val="000000"/>
                <w:sz w:val="20"/>
                <w:szCs w:val="20"/>
              </w:rPr>
            </w:pPr>
            <w:r w:rsidRPr="00957A19">
              <w:rPr>
                <w:i/>
                <w:iCs/>
                <w:color w:val="000000"/>
                <w:sz w:val="20"/>
                <w:szCs w:val="20"/>
              </w:rPr>
              <w:t>-</w:t>
            </w:r>
            <w:r w:rsidR="00F53377" w:rsidRPr="00957A19">
              <w:rPr>
                <w:i/>
                <w:iCs/>
                <w:color w:val="000000"/>
                <w:sz w:val="20"/>
                <w:szCs w:val="20"/>
              </w:rPr>
              <w:t xml:space="preserve"> Website for knowledge platform operational</w:t>
            </w:r>
          </w:p>
          <w:p w14:paraId="68A5EFA0" w14:textId="0C28D026" w:rsidR="004A45BC" w:rsidRPr="00957A19" w:rsidRDefault="004A45BC" w:rsidP="004A45BC">
            <w:pPr>
              <w:shd w:val="clear" w:color="auto" w:fill="FFFFFF"/>
              <w:spacing w:before="60" w:after="60"/>
              <w:rPr>
                <w:i/>
                <w:iCs/>
                <w:color w:val="000000"/>
                <w:sz w:val="20"/>
                <w:szCs w:val="20"/>
              </w:rPr>
            </w:pPr>
            <w:r w:rsidRPr="00957A19">
              <w:rPr>
                <w:i/>
                <w:iCs/>
                <w:color w:val="000000"/>
                <w:sz w:val="20"/>
                <w:szCs w:val="20"/>
              </w:rPr>
              <w:t xml:space="preserve">-Number of dialogue </w:t>
            </w:r>
            <w:r w:rsidR="00F53377" w:rsidRPr="00957A19">
              <w:rPr>
                <w:i/>
                <w:iCs/>
                <w:color w:val="000000"/>
                <w:sz w:val="20"/>
                <w:szCs w:val="20"/>
              </w:rPr>
              <w:t>events held in Mopti</w:t>
            </w:r>
          </w:p>
          <w:p w14:paraId="40E6B700" w14:textId="77777777" w:rsidR="004A45BC" w:rsidRPr="00957A19" w:rsidRDefault="004A45BC" w:rsidP="004A45BC">
            <w:pPr>
              <w:shd w:val="clear" w:color="auto" w:fill="FFFFFF"/>
              <w:spacing w:before="60" w:after="60"/>
              <w:rPr>
                <w:i/>
                <w:iCs/>
                <w:color w:val="000000"/>
                <w:sz w:val="20"/>
                <w:szCs w:val="20"/>
              </w:rPr>
            </w:pPr>
            <w:r w:rsidRPr="00957A19">
              <w:rPr>
                <w:i/>
                <w:iCs/>
                <w:color w:val="000000"/>
                <w:sz w:val="20"/>
                <w:szCs w:val="20"/>
              </w:rPr>
              <w:t>-National learning event held</w:t>
            </w:r>
          </w:p>
          <w:p w14:paraId="6E0747B9" w14:textId="08BD0170" w:rsidR="004A45BC" w:rsidRPr="00957A19" w:rsidRDefault="004A45BC" w:rsidP="004A45BC">
            <w:pPr>
              <w:shd w:val="clear" w:color="auto" w:fill="FFFFFF"/>
              <w:spacing w:before="60" w:after="60"/>
              <w:rPr>
                <w:i/>
                <w:iCs/>
                <w:color w:val="000000"/>
                <w:sz w:val="20"/>
                <w:szCs w:val="20"/>
              </w:rPr>
            </w:pPr>
            <w:r w:rsidRPr="00957A19">
              <w:rPr>
                <w:i/>
                <w:iCs/>
                <w:color w:val="000000"/>
                <w:sz w:val="20"/>
                <w:szCs w:val="20"/>
              </w:rPr>
              <w:t>-</w:t>
            </w:r>
            <w:r w:rsidR="00F53377" w:rsidRPr="00957A19">
              <w:rPr>
                <w:i/>
                <w:iCs/>
                <w:color w:val="000000"/>
                <w:sz w:val="20"/>
                <w:szCs w:val="20"/>
              </w:rPr>
              <w:t>Publication and short video series produced</w:t>
            </w:r>
          </w:p>
          <w:p w14:paraId="55ECE8D2" w14:textId="79E8A517" w:rsidR="00F53377" w:rsidRPr="00957A19" w:rsidRDefault="00F53377" w:rsidP="004A45BC">
            <w:pPr>
              <w:shd w:val="clear" w:color="auto" w:fill="FFFFFF"/>
              <w:spacing w:before="60" w:after="60"/>
              <w:rPr>
                <w:i/>
                <w:iCs/>
                <w:color w:val="000000"/>
                <w:sz w:val="20"/>
                <w:szCs w:val="20"/>
              </w:rPr>
            </w:pPr>
            <w:r w:rsidRPr="00957A19">
              <w:rPr>
                <w:i/>
                <w:iCs/>
                <w:color w:val="000000"/>
                <w:sz w:val="20"/>
                <w:szCs w:val="20"/>
              </w:rPr>
              <w:t>- Number of learning exchange visits held and reports completed</w:t>
            </w:r>
          </w:p>
          <w:p w14:paraId="28578469" w14:textId="32DDEEC3" w:rsidR="004A45BC" w:rsidRPr="00957A19" w:rsidRDefault="004A45BC" w:rsidP="004A45BC">
            <w:pPr>
              <w:shd w:val="clear" w:color="auto" w:fill="FFFFFF"/>
              <w:spacing w:before="60" w:after="60"/>
              <w:rPr>
                <w:i/>
                <w:iCs/>
                <w:color w:val="000000"/>
                <w:sz w:val="20"/>
                <w:szCs w:val="20"/>
              </w:rPr>
            </w:pPr>
            <w:r w:rsidRPr="00957A19">
              <w:rPr>
                <w:i/>
                <w:iCs/>
                <w:color w:val="000000"/>
                <w:sz w:val="20"/>
                <w:szCs w:val="20"/>
              </w:rPr>
              <w:t>-</w:t>
            </w:r>
            <w:r w:rsidR="00F53377" w:rsidRPr="00957A19">
              <w:rPr>
                <w:i/>
                <w:iCs/>
                <w:color w:val="000000"/>
                <w:sz w:val="20"/>
                <w:szCs w:val="20"/>
              </w:rPr>
              <w:t>Youth monitoring system in place an generating data</w:t>
            </w:r>
          </w:p>
          <w:p w14:paraId="407F81E4" w14:textId="77777777" w:rsidR="00F2384C" w:rsidRPr="00957A19" w:rsidRDefault="00F2384C" w:rsidP="002C2E0C">
            <w:pPr>
              <w:shd w:val="clear" w:color="auto" w:fill="FFFFFF"/>
              <w:spacing w:before="120" w:after="60"/>
              <w:rPr>
                <w:i/>
                <w:iCs/>
                <w:color w:val="000000"/>
                <w:sz w:val="20"/>
                <w:szCs w:val="20"/>
              </w:rPr>
            </w:pPr>
            <w:r w:rsidRPr="00957A19">
              <w:rPr>
                <w:sz w:val="16"/>
                <w:szCs w:val="16"/>
              </w:rPr>
              <w:t>(</w:t>
            </w:r>
            <w:r w:rsidRPr="00957A19">
              <w:rPr>
                <w:i/>
                <w:iCs/>
                <w:sz w:val="16"/>
                <w:szCs w:val="16"/>
              </w:rPr>
              <w:t xml:space="preserve">Baseline and target values for indicators </w:t>
            </w:r>
            <w:proofErr w:type="spellStart"/>
            <w:r w:rsidRPr="00957A19">
              <w:rPr>
                <w:i/>
                <w:iCs/>
                <w:sz w:val="16"/>
                <w:szCs w:val="16"/>
              </w:rPr>
              <w:t>tbd</w:t>
            </w:r>
            <w:proofErr w:type="spellEnd"/>
            <w:r w:rsidRPr="00957A19">
              <w:rPr>
                <w:i/>
                <w:iCs/>
                <w:sz w:val="16"/>
                <w:szCs w:val="16"/>
              </w:rPr>
              <w:t>/tbc in PPG)</w:t>
            </w:r>
          </w:p>
        </w:tc>
        <w:tc>
          <w:tcPr>
            <w:tcW w:w="2307" w:type="dxa"/>
            <w:shd w:val="clear" w:color="auto" w:fill="FFFFFF"/>
          </w:tcPr>
          <w:p w14:paraId="76A6E82F" w14:textId="266A4953" w:rsidR="004A45BC" w:rsidRPr="00957A19" w:rsidRDefault="004A45BC" w:rsidP="004A45BC">
            <w:pPr>
              <w:shd w:val="clear" w:color="auto" w:fill="FFFFFF"/>
              <w:spacing w:before="60" w:after="60"/>
              <w:rPr>
                <w:color w:val="000000"/>
                <w:sz w:val="20"/>
                <w:szCs w:val="20"/>
              </w:rPr>
            </w:pPr>
            <w:r w:rsidRPr="00957A19">
              <w:rPr>
                <w:color w:val="000000"/>
                <w:sz w:val="20"/>
                <w:szCs w:val="20"/>
              </w:rPr>
              <w:t xml:space="preserve">Output 4.1: </w:t>
            </w:r>
            <w:r w:rsidR="008C05EF" w:rsidRPr="00957A19">
              <w:rPr>
                <w:color w:val="000000"/>
                <w:sz w:val="20"/>
                <w:szCs w:val="20"/>
              </w:rPr>
              <w:t xml:space="preserve">Knowledge platform </w:t>
            </w:r>
            <w:r w:rsidR="00311F7E" w:rsidRPr="00957A19">
              <w:rPr>
                <w:color w:val="000000"/>
                <w:sz w:val="20"/>
                <w:szCs w:val="20"/>
              </w:rPr>
              <w:t xml:space="preserve">is </w:t>
            </w:r>
            <w:r w:rsidR="008C05EF" w:rsidRPr="00957A19">
              <w:rPr>
                <w:color w:val="000000"/>
                <w:sz w:val="20"/>
                <w:szCs w:val="20"/>
              </w:rPr>
              <w:t>operational for co</w:t>
            </w:r>
            <w:r w:rsidRPr="00957A19">
              <w:rPr>
                <w:color w:val="000000"/>
                <w:sz w:val="20"/>
                <w:szCs w:val="20"/>
              </w:rPr>
              <w:t>ordination and lessons sharing among stakeholders at commune, cercle, region, national and international levels</w:t>
            </w:r>
          </w:p>
        </w:tc>
        <w:tc>
          <w:tcPr>
            <w:tcW w:w="1009" w:type="dxa"/>
            <w:shd w:val="clear" w:color="auto" w:fill="FFFFFF"/>
          </w:tcPr>
          <w:p w14:paraId="7C26438A" w14:textId="77777777" w:rsidR="004A45BC" w:rsidRPr="00957A19" w:rsidRDefault="004A45BC" w:rsidP="004A45BC">
            <w:pPr>
              <w:shd w:val="clear" w:color="auto" w:fill="FFFFFF"/>
              <w:spacing w:before="40" w:after="40"/>
              <w:jc w:val="center"/>
              <w:rPr>
                <w:color w:val="000000"/>
                <w:sz w:val="20"/>
                <w:szCs w:val="20"/>
              </w:rPr>
            </w:pPr>
            <w:r w:rsidRPr="00957A19">
              <w:rPr>
                <w:color w:val="000000"/>
                <w:sz w:val="20"/>
                <w:szCs w:val="20"/>
              </w:rPr>
              <w:t>GEFTF</w:t>
            </w:r>
          </w:p>
        </w:tc>
        <w:tc>
          <w:tcPr>
            <w:tcW w:w="1154" w:type="dxa"/>
            <w:shd w:val="clear" w:color="auto" w:fill="FFFFFF"/>
          </w:tcPr>
          <w:p w14:paraId="62F9F7B2" w14:textId="77777777" w:rsidR="004A45BC" w:rsidRPr="00957A19" w:rsidRDefault="004A45BC" w:rsidP="004A45BC">
            <w:pPr>
              <w:shd w:val="clear" w:color="auto" w:fill="FFFFFF"/>
              <w:spacing w:before="40" w:after="40"/>
              <w:jc w:val="right"/>
              <w:rPr>
                <w:color w:val="000000"/>
                <w:sz w:val="20"/>
                <w:szCs w:val="20"/>
              </w:rPr>
            </w:pPr>
            <w:r w:rsidRPr="00957A19">
              <w:rPr>
                <w:color w:val="000000"/>
                <w:sz w:val="20"/>
                <w:szCs w:val="20"/>
              </w:rPr>
              <w:t>400,000</w:t>
            </w:r>
          </w:p>
        </w:tc>
        <w:tc>
          <w:tcPr>
            <w:tcW w:w="1201" w:type="dxa"/>
            <w:shd w:val="clear" w:color="auto" w:fill="FFFFFF"/>
          </w:tcPr>
          <w:p w14:paraId="2AA05D87" w14:textId="04057C50" w:rsidR="004A45BC" w:rsidRPr="00957A19" w:rsidRDefault="005177FF" w:rsidP="004A45BC">
            <w:pPr>
              <w:shd w:val="clear" w:color="auto" w:fill="FFFFFF"/>
              <w:spacing w:before="40" w:after="40"/>
              <w:jc w:val="right"/>
              <w:rPr>
                <w:color w:val="000000"/>
                <w:sz w:val="20"/>
                <w:szCs w:val="20"/>
              </w:rPr>
            </w:pPr>
            <w:r w:rsidRPr="00957A19">
              <w:rPr>
                <w:color w:val="000000"/>
                <w:sz w:val="20"/>
                <w:szCs w:val="20"/>
              </w:rPr>
              <w:t xml:space="preserve">1, </w:t>
            </w:r>
            <w:r w:rsidR="00573F6D" w:rsidRPr="00957A19">
              <w:rPr>
                <w:color w:val="000000"/>
                <w:sz w:val="20"/>
                <w:szCs w:val="20"/>
              </w:rPr>
              <w:t>15</w:t>
            </w:r>
            <w:r w:rsidRPr="00957A19">
              <w:rPr>
                <w:color w:val="000000"/>
                <w:sz w:val="20"/>
                <w:szCs w:val="20"/>
              </w:rPr>
              <w:t>0,454</w:t>
            </w:r>
          </w:p>
        </w:tc>
      </w:tr>
      <w:tr w:rsidR="00A67D22" w:rsidRPr="00957A19" w14:paraId="32AAA278" w14:textId="77777777" w:rsidTr="004F7CC7">
        <w:trPr>
          <w:trHeight w:val="1582"/>
        </w:trPr>
        <w:tc>
          <w:tcPr>
            <w:tcW w:w="1470" w:type="dxa"/>
            <w:vMerge/>
            <w:shd w:val="clear" w:color="auto" w:fill="FFFFFF"/>
          </w:tcPr>
          <w:p w14:paraId="1D21EB45" w14:textId="77777777" w:rsidR="004A45BC" w:rsidRPr="00957A19" w:rsidRDefault="004A45BC" w:rsidP="004A45BC">
            <w:pPr>
              <w:shd w:val="clear" w:color="auto" w:fill="FFFFFF"/>
              <w:spacing w:before="40" w:after="40"/>
              <w:rPr>
                <w:b/>
                <w:bCs/>
                <w:color w:val="000000"/>
                <w:sz w:val="20"/>
                <w:szCs w:val="20"/>
              </w:rPr>
            </w:pPr>
          </w:p>
        </w:tc>
        <w:tc>
          <w:tcPr>
            <w:tcW w:w="908" w:type="dxa"/>
            <w:vMerge/>
            <w:shd w:val="clear" w:color="auto" w:fill="FFFFFF"/>
          </w:tcPr>
          <w:p w14:paraId="394B76F4" w14:textId="77777777" w:rsidR="004A45BC" w:rsidRPr="00957A19" w:rsidRDefault="004A45BC" w:rsidP="004A45BC">
            <w:pPr>
              <w:shd w:val="clear" w:color="auto" w:fill="FFFFFF"/>
              <w:spacing w:before="40" w:after="40"/>
              <w:jc w:val="center"/>
              <w:rPr>
                <w:color w:val="000000"/>
                <w:sz w:val="20"/>
                <w:szCs w:val="20"/>
              </w:rPr>
            </w:pPr>
          </w:p>
        </w:tc>
        <w:tc>
          <w:tcPr>
            <w:tcW w:w="2176" w:type="dxa"/>
            <w:vMerge/>
            <w:shd w:val="clear" w:color="auto" w:fill="FFFFFF"/>
          </w:tcPr>
          <w:p w14:paraId="1F1F5405" w14:textId="77777777" w:rsidR="004A45BC" w:rsidRPr="00957A19" w:rsidRDefault="004A45BC" w:rsidP="004A45BC">
            <w:pPr>
              <w:shd w:val="clear" w:color="auto" w:fill="FFFFFF"/>
              <w:spacing w:before="60" w:after="60"/>
              <w:rPr>
                <w:color w:val="000000"/>
                <w:sz w:val="20"/>
                <w:szCs w:val="20"/>
              </w:rPr>
            </w:pPr>
          </w:p>
        </w:tc>
        <w:tc>
          <w:tcPr>
            <w:tcW w:w="2307" w:type="dxa"/>
            <w:shd w:val="clear" w:color="auto" w:fill="FFFFFF"/>
          </w:tcPr>
          <w:p w14:paraId="0FE71471" w14:textId="77777777" w:rsidR="004A45BC" w:rsidRPr="00957A19" w:rsidRDefault="004A45BC" w:rsidP="004A45BC">
            <w:pPr>
              <w:shd w:val="clear" w:color="auto" w:fill="FFFFFF"/>
              <w:spacing w:before="60" w:after="60"/>
              <w:rPr>
                <w:sz w:val="20"/>
                <w:szCs w:val="20"/>
              </w:rPr>
            </w:pPr>
            <w:r w:rsidRPr="00957A19">
              <w:rPr>
                <w:sz w:val="20"/>
                <w:szCs w:val="20"/>
              </w:rPr>
              <w:t>Output 4.2: A participatory M&amp;E and learning framework is developed and implemented for project as a whole (including sites for Component 2 and 3 activities)</w:t>
            </w:r>
          </w:p>
        </w:tc>
        <w:tc>
          <w:tcPr>
            <w:tcW w:w="1009" w:type="dxa"/>
            <w:shd w:val="clear" w:color="auto" w:fill="FFFFFF"/>
          </w:tcPr>
          <w:p w14:paraId="2F07F79D" w14:textId="77777777" w:rsidR="004A45BC" w:rsidRPr="00957A19" w:rsidRDefault="004A45BC" w:rsidP="004A45BC">
            <w:pPr>
              <w:shd w:val="clear" w:color="auto" w:fill="FFFFFF"/>
              <w:spacing w:before="40" w:after="40"/>
              <w:jc w:val="center"/>
              <w:rPr>
                <w:color w:val="000000"/>
                <w:sz w:val="20"/>
                <w:szCs w:val="20"/>
              </w:rPr>
            </w:pPr>
            <w:r w:rsidRPr="00957A19">
              <w:rPr>
                <w:color w:val="000000"/>
                <w:sz w:val="20"/>
                <w:szCs w:val="20"/>
              </w:rPr>
              <w:t>LDCF</w:t>
            </w:r>
          </w:p>
        </w:tc>
        <w:tc>
          <w:tcPr>
            <w:tcW w:w="1154" w:type="dxa"/>
            <w:shd w:val="clear" w:color="auto" w:fill="FFFFFF"/>
          </w:tcPr>
          <w:p w14:paraId="5FB2FD3A" w14:textId="5C27E4F8" w:rsidR="004A45BC" w:rsidRPr="00957A19" w:rsidRDefault="004A45BC" w:rsidP="004A45BC">
            <w:pPr>
              <w:shd w:val="clear" w:color="auto" w:fill="FFFFFF"/>
              <w:spacing w:before="40" w:after="40"/>
              <w:jc w:val="right"/>
              <w:rPr>
                <w:color w:val="000000"/>
                <w:sz w:val="20"/>
                <w:szCs w:val="20"/>
              </w:rPr>
            </w:pPr>
            <w:r w:rsidRPr="00957A19">
              <w:rPr>
                <w:color w:val="000000"/>
                <w:sz w:val="20"/>
                <w:szCs w:val="20"/>
              </w:rPr>
              <w:t>43</w:t>
            </w:r>
            <w:r w:rsidR="00331A53">
              <w:rPr>
                <w:color w:val="000000"/>
                <w:sz w:val="20"/>
                <w:szCs w:val="20"/>
              </w:rPr>
              <w:t>0</w:t>
            </w:r>
            <w:r w:rsidRPr="00957A19">
              <w:rPr>
                <w:color w:val="000000"/>
                <w:sz w:val="20"/>
                <w:szCs w:val="20"/>
              </w:rPr>
              <w:t>,</w:t>
            </w:r>
            <w:r w:rsidR="00331A53">
              <w:rPr>
                <w:color w:val="000000"/>
                <w:sz w:val="20"/>
                <w:szCs w:val="20"/>
              </w:rPr>
              <w:t>000</w:t>
            </w:r>
          </w:p>
        </w:tc>
        <w:tc>
          <w:tcPr>
            <w:tcW w:w="1201" w:type="dxa"/>
            <w:shd w:val="clear" w:color="auto" w:fill="FFFFFF"/>
          </w:tcPr>
          <w:p w14:paraId="70A986F0" w14:textId="042C3A7C" w:rsidR="004A45BC" w:rsidRPr="00957A19" w:rsidRDefault="00573F6D" w:rsidP="004A45BC">
            <w:pPr>
              <w:shd w:val="clear" w:color="auto" w:fill="FFFFFF"/>
              <w:spacing w:before="40" w:after="40"/>
              <w:jc w:val="right"/>
              <w:rPr>
                <w:color w:val="000000"/>
                <w:sz w:val="20"/>
                <w:szCs w:val="20"/>
              </w:rPr>
            </w:pPr>
            <w:r w:rsidRPr="00957A19">
              <w:rPr>
                <w:color w:val="000000"/>
                <w:sz w:val="20"/>
                <w:szCs w:val="20"/>
              </w:rPr>
              <w:t>80</w:t>
            </w:r>
            <w:r w:rsidR="005177FF" w:rsidRPr="00957A19">
              <w:rPr>
                <w:color w:val="000000"/>
                <w:sz w:val="20"/>
                <w:szCs w:val="20"/>
              </w:rPr>
              <w:t>0,000</w:t>
            </w:r>
          </w:p>
        </w:tc>
      </w:tr>
      <w:tr w:rsidR="00DB25A5" w:rsidRPr="00957A19" w14:paraId="21A928FD" w14:textId="77777777" w:rsidTr="004F7CC7">
        <w:tc>
          <w:tcPr>
            <w:tcW w:w="7870" w:type="dxa"/>
            <w:gridSpan w:val="5"/>
            <w:tcBorders>
              <w:bottom w:val="single" w:sz="4" w:space="0" w:color="auto"/>
            </w:tcBorders>
            <w:shd w:val="clear" w:color="auto" w:fill="FFFFFF"/>
          </w:tcPr>
          <w:p w14:paraId="5727A40B" w14:textId="77777777" w:rsidR="00DB25A5" w:rsidRPr="00957A19" w:rsidRDefault="00DB25A5" w:rsidP="008D18D2">
            <w:pPr>
              <w:shd w:val="clear" w:color="auto" w:fill="FFFFFF"/>
              <w:spacing w:before="40" w:after="40"/>
              <w:jc w:val="right"/>
              <w:rPr>
                <w:b/>
                <w:bCs/>
                <w:color w:val="000000"/>
                <w:sz w:val="20"/>
                <w:szCs w:val="20"/>
              </w:rPr>
            </w:pPr>
            <w:r w:rsidRPr="00957A19">
              <w:rPr>
                <w:b/>
                <w:bCs/>
                <w:color w:val="000000"/>
                <w:sz w:val="20"/>
                <w:szCs w:val="20"/>
              </w:rPr>
              <w:t>Subtotals</w:t>
            </w:r>
          </w:p>
          <w:p w14:paraId="2A8A1EE3" w14:textId="413D6E65" w:rsidR="001F716C" w:rsidRDefault="001F716C" w:rsidP="008D18D2">
            <w:pPr>
              <w:shd w:val="clear" w:color="auto" w:fill="FFFFFF"/>
              <w:spacing w:before="40" w:after="40"/>
              <w:jc w:val="right"/>
              <w:rPr>
                <w:color w:val="000000"/>
                <w:sz w:val="20"/>
                <w:szCs w:val="20"/>
                <w:highlight w:val="yellow"/>
              </w:rPr>
            </w:pPr>
            <w:r>
              <w:rPr>
                <w:color w:val="000000"/>
                <w:sz w:val="20"/>
                <w:szCs w:val="20"/>
                <w:highlight w:val="yellow"/>
              </w:rPr>
              <w:lastRenderedPageBreak/>
              <w:t>LDCF: 4,629,189</w:t>
            </w:r>
          </w:p>
          <w:p w14:paraId="25845EA6" w14:textId="68D14274" w:rsidR="00DB25A5" w:rsidRPr="00957A19" w:rsidRDefault="00DB25A5" w:rsidP="008D18D2">
            <w:pPr>
              <w:shd w:val="clear" w:color="auto" w:fill="FFFFFF"/>
              <w:spacing w:before="40" w:after="40"/>
              <w:jc w:val="right"/>
              <w:rPr>
                <w:color w:val="000000"/>
                <w:sz w:val="20"/>
                <w:szCs w:val="20"/>
              </w:rPr>
            </w:pPr>
            <w:r w:rsidRPr="00B51E15">
              <w:rPr>
                <w:color w:val="000000"/>
                <w:sz w:val="20"/>
                <w:szCs w:val="20"/>
                <w:highlight w:val="yellow"/>
              </w:rPr>
              <w:t>GEFTF: 2,</w:t>
            </w:r>
            <w:r w:rsidR="004E1BFF" w:rsidRPr="00B51E15">
              <w:rPr>
                <w:color w:val="000000"/>
                <w:sz w:val="20"/>
                <w:szCs w:val="20"/>
                <w:highlight w:val="yellow"/>
              </w:rPr>
              <w:t>460,240</w:t>
            </w:r>
          </w:p>
        </w:tc>
        <w:tc>
          <w:tcPr>
            <w:tcW w:w="1154" w:type="dxa"/>
            <w:tcBorders>
              <w:bottom w:val="single" w:sz="4" w:space="0" w:color="auto"/>
            </w:tcBorders>
            <w:shd w:val="clear" w:color="auto" w:fill="FFFFFF"/>
          </w:tcPr>
          <w:p w14:paraId="622FC1F2" w14:textId="43B867BD" w:rsidR="00DB25A5" w:rsidRPr="00957A19" w:rsidRDefault="004E1BFF" w:rsidP="008D18D2">
            <w:pPr>
              <w:shd w:val="clear" w:color="auto" w:fill="FFFFFF"/>
              <w:spacing w:before="40" w:after="40"/>
              <w:jc w:val="right"/>
              <w:rPr>
                <w:color w:val="000000"/>
                <w:sz w:val="20"/>
                <w:szCs w:val="20"/>
              </w:rPr>
            </w:pPr>
            <w:r w:rsidRPr="004E1BFF">
              <w:rPr>
                <w:color w:val="000000"/>
                <w:sz w:val="20"/>
                <w:szCs w:val="20"/>
                <w:highlight w:val="yellow"/>
              </w:rPr>
              <w:lastRenderedPageBreak/>
              <w:t>7,089,429</w:t>
            </w:r>
          </w:p>
        </w:tc>
        <w:tc>
          <w:tcPr>
            <w:tcW w:w="1201" w:type="dxa"/>
            <w:tcBorders>
              <w:bottom w:val="single" w:sz="4" w:space="0" w:color="auto"/>
            </w:tcBorders>
            <w:shd w:val="clear" w:color="auto" w:fill="FFFFFF"/>
          </w:tcPr>
          <w:p w14:paraId="5D30513B" w14:textId="7DA68365" w:rsidR="00DB25A5" w:rsidRPr="00957A19" w:rsidRDefault="005177FF" w:rsidP="008D18D2">
            <w:pPr>
              <w:shd w:val="clear" w:color="auto" w:fill="FFFFFF"/>
              <w:spacing w:before="40" w:after="40"/>
              <w:jc w:val="right"/>
              <w:rPr>
                <w:b/>
                <w:bCs/>
                <w:color w:val="000000"/>
                <w:sz w:val="20"/>
                <w:szCs w:val="20"/>
              </w:rPr>
            </w:pPr>
            <w:r w:rsidRPr="00957A19">
              <w:rPr>
                <w:color w:val="000000"/>
                <w:sz w:val="20"/>
                <w:szCs w:val="20"/>
              </w:rPr>
              <w:t>26,354,454</w:t>
            </w:r>
          </w:p>
        </w:tc>
      </w:tr>
      <w:tr w:rsidR="00A67D22" w:rsidRPr="00957A19" w14:paraId="03DBC36F" w14:textId="77777777" w:rsidTr="004F7CC7">
        <w:trPr>
          <w:trHeight w:val="215"/>
        </w:trPr>
        <w:tc>
          <w:tcPr>
            <w:tcW w:w="6861" w:type="dxa"/>
            <w:gridSpan w:val="4"/>
            <w:tcBorders>
              <w:top w:val="single" w:sz="4" w:space="0" w:color="auto"/>
              <w:left w:val="single" w:sz="4" w:space="0" w:color="auto"/>
              <w:bottom w:val="single" w:sz="4" w:space="0" w:color="auto"/>
              <w:right w:val="single" w:sz="4" w:space="0" w:color="auto"/>
            </w:tcBorders>
            <w:shd w:val="clear" w:color="auto" w:fill="FFFFFF"/>
          </w:tcPr>
          <w:p w14:paraId="7196429B" w14:textId="77777777" w:rsidR="008D18D2" w:rsidRPr="00957A19" w:rsidRDefault="008D18D2" w:rsidP="008D18D2">
            <w:pPr>
              <w:shd w:val="clear" w:color="auto" w:fill="FFFFFF"/>
              <w:spacing w:before="40" w:after="40"/>
              <w:jc w:val="right"/>
              <w:rPr>
                <w:color w:val="000000"/>
                <w:sz w:val="20"/>
                <w:szCs w:val="20"/>
              </w:rPr>
            </w:pPr>
            <w:r w:rsidRPr="00957A19">
              <w:rPr>
                <w:color w:val="000000"/>
                <w:sz w:val="20"/>
                <w:szCs w:val="20"/>
              </w:rPr>
              <w:t>Project Management Cost (PMC)*</w:t>
            </w:r>
          </w:p>
        </w:tc>
        <w:tc>
          <w:tcPr>
            <w:tcW w:w="1009" w:type="dxa"/>
            <w:tcBorders>
              <w:top w:val="single" w:sz="4" w:space="0" w:color="auto"/>
              <w:left w:val="single" w:sz="4" w:space="0" w:color="auto"/>
              <w:bottom w:val="single" w:sz="4" w:space="0" w:color="auto"/>
            </w:tcBorders>
            <w:shd w:val="clear" w:color="auto" w:fill="FFFFFF"/>
          </w:tcPr>
          <w:p w14:paraId="2C862633" w14:textId="77777777" w:rsidR="008D18D2" w:rsidRPr="00957A19" w:rsidRDefault="008D18D2" w:rsidP="008D18D2">
            <w:pPr>
              <w:shd w:val="clear" w:color="auto" w:fill="FFFFFF"/>
              <w:spacing w:before="40" w:after="40"/>
              <w:rPr>
                <w:color w:val="000000"/>
                <w:sz w:val="20"/>
                <w:szCs w:val="20"/>
              </w:rPr>
            </w:pPr>
          </w:p>
        </w:tc>
        <w:tc>
          <w:tcPr>
            <w:tcW w:w="1154" w:type="dxa"/>
            <w:tcBorders>
              <w:top w:val="single" w:sz="4" w:space="0" w:color="auto"/>
              <w:bottom w:val="single" w:sz="4" w:space="0" w:color="auto"/>
              <w:right w:val="single" w:sz="4" w:space="0" w:color="auto"/>
            </w:tcBorders>
            <w:shd w:val="clear" w:color="auto" w:fill="FFFFFF"/>
          </w:tcPr>
          <w:p w14:paraId="31744FF7" w14:textId="0C9B018C" w:rsidR="008D18D2" w:rsidRPr="00957A19" w:rsidRDefault="004E1BFF" w:rsidP="008D18D2">
            <w:pPr>
              <w:shd w:val="clear" w:color="auto" w:fill="FFFFFF"/>
              <w:spacing w:before="40" w:after="40"/>
              <w:jc w:val="right"/>
              <w:rPr>
                <w:color w:val="000000"/>
                <w:sz w:val="20"/>
                <w:szCs w:val="20"/>
              </w:rPr>
            </w:pPr>
            <w:r w:rsidRPr="004E1BFF">
              <w:rPr>
                <w:color w:val="000000"/>
                <w:sz w:val="20"/>
                <w:szCs w:val="20"/>
                <w:highlight w:val="yellow"/>
              </w:rPr>
              <w:t>3</w:t>
            </w:r>
            <w:r>
              <w:rPr>
                <w:color w:val="000000"/>
                <w:sz w:val="20"/>
                <w:szCs w:val="20"/>
                <w:highlight w:val="yellow"/>
              </w:rPr>
              <w:t>73</w:t>
            </w:r>
            <w:r w:rsidRPr="004E1BFF">
              <w:rPr>
                <w:color w:val="000000"/>
                <w:sz w:val="20"/>
                <w:szCs w:val="20"/>
                <w:highlight w:val="yellow"/>
              </w:rPr>
              <w:t>,128</w:t>
            </w:r>
          </w:p>
        </w:tc>
        <w:tc>
          <w:tcPr>
            <w:tcW w:w="1201" w:type="dxa"/>
            <w:tcBorders>
              <w:top w:val="single" w:sz="4" w:space="0" w:color="auto"/>
              <w:left w:val="single" w:sz="4" w:space="0" w:color="auto"/>
              <w:bottom w:val="single" w:sz="4" w:space="0" w:color="auto"/>
              <w:right w:val="single" w:sz="4" w:space="0" w:color="auto"/>
            </w:tcBorders>
            <w:shd w:val="clear" w:color="auto" w:fill="FFFFFF"/>
          </w:tcPr>
          <w:p w14:paraId="562C7D9D" w14:textId="3A796763" w:rsidR="008D18D2" w:rsidRPr="00957A19" w:rsidRDefault="00EA1DFE" w:rsidP="008D18D2">
            <w:pPr>
              <w:shd w:val="clear" w:color="auto" w:fill="FFFFFF"/>
              <w:spacing w:before="40" w:after="40"/>
              <w:jc w:val="right"/>
              <w:rPr>
                <w:color w:val="000000"/>
                <w:sz w:val="20"/>
                <w:szCs w:val="20"/>
              </w:rPr>
            </w:pPr>
            <w:r w:rsidRPr="00957A19">
              <w:rPr>
                <w:color w:val="000000"/>
                <w:sz w:val="20"/>
                <w:szCs w:val="20"/>
              </w:rPr>
              <w:t>50</w:t>
            </w:r>
            <w:r w:rsidR="00F77B64" w:rsidRPr="00957A19">
              <w:rPr>
                <w:color w:val="000000"/>
                <w:sz w:val="20"/>
                <w:szCs w:val="20"/>
              </w:rPr>
              <w:t>0</w:t>
            </w:r>
            <w:r w:rsidRPr="00957A19">
              <w:rPr>
                <w:color w:val="000000"/>
                <w:sz w:val="20"/>
                <w:szCs w:val="20"/>
              </w:rPr>
              <w:t>,000</w:t>
            </w:r>
          </w:p>
        </w:tc>
      </w:tr>
      <w:tr w:rsidR="00A67D22" w:rsidRPr="00957A19" w14:paraId="1BFBDF6E" w14:textId="77777777" w:rsidTr="004F7CC7">
        <w:tc>
          <w:tcPr>
            <w:tcW w:w="6861" w:type="dxa"/>
            <w:gridSpan w:val="4"/>
            <w:tcBorders>
              <w:top w:val="single" w:sz="4" w:space="0" w:color="auto"/>
              <w:bottom w:val="single" w:sz="4" w:space="0" w:color="auto"/>
            </w:tcBorders>
            <w:shd w:val="clear" w:color="auto" w:fill="FFFFFF"/>
          </w:tcPr>
          <w:p w14:paraId="20E5332C" w14:textId="77777777" w:rsidR="008D18D2" w:rsidRPr="00957A19" w:rsidRDefault="008D18D2" w:rsidP="008D18D2">
            <w:pPr>
              <w:shd w:val="clear" w:color="auto" w:fill="FFFFFF"/>
              <w:spacing w:before="40" w:after="40"/>
              <w:jc w:val="right"/>
              <w:rPr>
                <w:b/>
                <w:color w:val="000000"/>
                <w:sz w:val="20"/>
                <w:szCs w:val="20"/>
              </w:rPr>
            </w:pPr>
            <w:r w:rsidRPr="00957A19">
              <w:rPr>
                <w:b/>
                <w:color w:val="000000"/>
                <w:sz w:val="20"/>
                <w:szCs w:val="20"/>
              </w:rPr>
              <w:t>TOTAL PROJECT COST</w:t>
            </w:r>
          </w:p>
        </w:tc>
        <w:tc>
          <w:tcPr>
            <w:tcW w:w="1009" w:type="dxa"/>
            <w:tcBorders>
              <w:top w:val="single" w:sz="4" w:space="0" w:color="auto"/>
              <w:bottom w:val="single" w:sz="4" w:space="0" w:color="auto"/>
            </w:tcBorders>
            <w:shd w:val="clear" w:color="auto" w:fill="FFFFFF"/>
          </w:tcPr>
          <w:p w14:paraId="13E8DB28" w14:textId="77777777" w:rsidR="008D18D2" w:rsidRPr="00957A19" w:rsidRDefault="008D18D2" w:rsidP="008D18D2">
            <w:pPr>
              <w:shd w:val="clear" w:color="auto" w:fill="FFFFFF"/>
              <w:spacing w:before="40" w:after="40"/>
              <w:jc w:val="right"/>
              <w:rPr>
                <w:color w:val="000000"/>
                <w:sz w:val="20"/>
                <w:szCs w:val="20"/>
              </w:rPr>
            </w:pPr>
          </w:p>
        </w:tc>
        <w:tc>
          <w:tcPr>
            <w:tcW w:w="1154" w:type="dxa"/>
            <w:tcBorders>
              <w:top w:val="single" w:sz="4" w:space="0" w:color="auto"/>
              <w:bottom w:val="single" w:sz="4" w:space="0" w:color="auto"/>
            </w:tcBorders>
            <w:shd w:val="clear" w:color="auto" w:fill="FFFFFF"/>
          </w:tcPr>
          <w:p w14:paraId="672C3B89" w14:textId="087A97FA" w:rsidR="008D18D2" w:rsidRPr="00957A19" w:rsidRDefault="004E1BFF" w:rsidP="008D18D2">
            <w:pPr>
              <w:shd w:val="clear" w:color="auto" w:fill="FFFFFF"/>
              <w:spacing w:before="40" w:after="40"/>
              <w:jc w:val="right"/>
              <w:rPr>
                <w:color w:val="000000"/>
                <w:sz w:val="20"/>
                <w:szCs w:val="20"/>
              </w:rPr>
            </w:pPr>
            <w:r w:rsidRPr="004E1BFF">
              <w:rPr>
                <w:color w:val="000000"/>
                <w:sz w:val="20"/>
                <w:szCs w:val="20"/>
                <w:highlight w:val="yellow"/>
              </w:rPr>
              <w:t>7,462,557</w:t>
            </w:r>
          </w:p>
        </w:tc>
        <w:tc>
          <w:tcPr>
            <w:tcW w:w="1201" w:type="dxa"/>
            <w:tcBorders>
              <w:top w:val="single" w:sz="4" w:space="0" w:color="auto"/>
              <w:bottom w:val="single" w:sz="4" w:space="0" w:color="auto"/>
            </w:tcBorders>
            <w:shd w:val="clear" w:color="auto" w:fill="FFFFFF"/>
          </w:tcPr>
          <w:p w14:paraId="26F4E4D7" w14:textId="7EF60814" w:rsidR="008D18D2" w:rsidRPr="00957A19" w:rsidRDefault="005177FF" w:rsidP="008D18D2">
            <w:pPr>
              <w:shd w:val="clear" w:color="auto" w:fill="FFFFFF"/>
              <w:spacing w:before="40" w:after="40"/>
              <w:jc w:val="right"/>
              <w:rPr>
                <w:color w:val="000000"/>
                <w:sz w:val="20"/>
                <w:szCs w:val="20"/>
              </w:rPr>
            </w:pPr>
            <w:r w:rsidRPr="00957A19">
              <w:rPr>
                <w:color w:val="000000"/>
                <w:sz w:val="20"/>
                <w:szCs w:val="20"/>
              </w:rPr>
              <w:t>26,</w:t>
            </w:r>
            <w:r w:rsidR="00573F6D" w:rsidRPr="00957A19">
              <w:rPr>
                <w:color w:val="000000"/>
                <w:sz w:val="20"/>
                <w:szCs w:val="20"/>
              </w:rPr>
              <w:t>80</w:t>
            </w:r>
            <w:r w:rsidRPr="00957A19">
              <w:rPr>
                <w:color w:val="000000"/>
                <w:sz w:val="20"/>
                <w:szCs w:val="20"/>
              </w:rPr>
              <w:t>4,454</w:t>
            </w:r>
          </w:p>
        </w:tc>
      </w:tr>
    </w:tbl>
    <w:p w14:paraId="106E743B" w14:textId="77777777" w:rsidR="00F53377" w:rsidRPr="00957A19" w:rsidRDefault="00F53377" w:rsidP="00F53377"/>
    <w:p w14:paraId="16FFC566" w14:textId="77777777" w:rsidR="00546DC0" w:rsidRPr="00957A19" w:rsidRDefault="0038207D" w:rsidP="00D50BD3">
      <w:pPr>
        <w:pStyle w:val="GEFInstruction"/>
        <w:shd w:val="clear" w:color="auto" w:fill="FFFFFF"/>
        <w:spacing w:before="40" w:after="40"/>
        <w:ind w:left="-720"/>
        <w:rPr>
          <w:szCs w:val="20"/>
        </w:rPr>
      </w:pPr>
      <w:r w:rsidRPr="00957A19">
        <w:rPr>
          <w:szCs w:val="20"/>
        </w:rPr>
        <w:t xml:space="preserve">* </w:t>
      </w:r>
      <w:r w:rsidR="00134B58" w:rsidRPr="00957A19">
        <w:rPr>
          <w:szCs w:val="20"/>
        </w:rPr>
        <w:t xml:space="preserve">For </w:t>
      </w:r>
      <w:r w:rsidR="00546DC0" w:rsidRPr="00957A19">
        <w:rPr>
          <w:szCs w:val="20"/>
        </w:rPr>
        <w:t xml:space="preserve">this </w:t>
      </w:r>
      <w:r w:rsidR="00134B58" w:rsidRPr="00957A19">
        <w:rPr>
          <w:szCs w:val="20"/>
        </w:rPr>
        <w:t xml:space="preserve">multi-trust fund project, the split of PMC among the different trust funds </w:t>
      </w:r>
      <w:r w:rsidR="00546DC0" w:rsidRPr="00957A19">
        <w:rPr>
          <w:szCs w:val="20"/>
        </w:rPr>
        <w:t>is</w:t>
      </w:r>
      <w:r w:rsidR="00134B58" w:rsidRPr="00957A19">
        <w:rPr>
          <w:szCs w:val="20"/>
        </w:rPr>
        <w:t xml:space="preserve">: </w:t>
      </w:r>
    </w:p>
    <w:tbl>
      <w:tblPr>
        <w:tblW w:w="5203" w:type="pct"/>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5" w:type="dxa"/>
          <w:right w:w="115" w:type="dxa"/>
        </w:tblCellMar>
        <w:tblLook w:val="01E0" w:firstRow="1" w:lastRow="1" w:firstColumn="1" w:lastColumn="1" w:noHBand="0" w:noVBand="0"/>
      </w:tblPr>
      <w:tblGrid>
        <w:gridCol w:w="7815"/>
        <w:gridCol w:w="967"/>
        <w:gridCol w:w="1229"/>
      </w:tblGrid>
      <w:tr w:rsidR="00546DC0" w:rsidRPr="00957A19" w14:paraId="0CEDCF85" w14:textId="77777777" w:rsidTr="00773B1E">
        <w:trPr>
          <w:trHeight w:val="215"/>
        </w:trPr>
        <w:tc>
          <w:tcPr>
            <w:tcW w:w="3361" w:type="pct"/>
            <w:tcBorders>
              <w:top w:val="single" w:sz="4" w:space="0" w:color="auto"/>
              <w:left w:val="single" w:sz="4" w:space="0" w:color="auto"/>
              <w:bottom w:val="single" w:sz="4" w:space="0" w:color="auto"/>
              <w:right w:val="single" w:sz="4" w:space="0" w:color="auto"/>
            </w:tcBorders>
            <w:shd w:val="clear" w:color="auto" w:fill="FFFFFF"/>
          </w:tcPr>
          <w:p w14:paraId="6D4487AF" w14:textId="77777777" w:rsidR="00546DC0" w:rsidRPr="00957A19" w:rsidRDefault="00546DC0" w:rsidP="00D50BD3">
            <w:pPr>
              <w:shd w:val="clear" w:color="auto" w:fill="FFFFFF"/>
              <w:spacing w:before="40" w:after="40"/>
              <w:jc w:val="right"/>
              <w:rPr>
                <w:color w:val="000000"/>
                <w:sz w:val="20"/>
                <w:szCs w:val="20"/>
              </w:rPr>
            </w:pPr>
            <w:r w:rsidRPr="00957A19">
              <w:rPr>
                <w:color w:val="000000"/>
                <w:sz w:val="20"/>
                <w:szCs w:val="20"/>
              </w:rPr>
              <w:t>Project Management Cost (PMC)</w:t>
            </w:r>
          </w:p>
        </w:tc>
        <w:tc>
          <w:tcPr>
            <w:tcW w:w="416" w:type="pct"/>
            <w:tcBorders>
              <w:top w:val="single" w:sz="4" w:space="0" w:color="auto"/>
              <w:left w:val="single" w:sz="4" w:space="0" w:color="auto"/>
              <w:bottom w:val="single" w:sz="4" w:space="0" w:color="auto"/>
            </w:tcBorders>
            <w:shd w:val="clear" w:color="auto" w:fill="FFFFFF"/>
          </w:tcPr>
          <w:p w14:paraId="7916362A" w14:textId="77777777" w:rsidR="00546DC0" w:rsidRPr="00957A19" w:rsidRDefault="00546DC0" w:rsidP="00D50BD3">
            <w:pPr>
              <w:shd w:val="clear" w:color="auto" w:fill="FFFFFF"/>
              <w:spacing w:before="40" w:after="40"/>
              <w:jc w:val="right"/>
              <w:rPr>
                <w:color w:val="000000"/>
                <w:sz w:val="20"/>
                <w:szCs w:val="20"/>
              </w:rPr>
            </w:pPr>
            <w:r w:rsidRPr="00957A19">
              <w:rPr>
                <w:color w:val="000000"/>
                <w:sz w:val="20"/>
                <w:szCs w:val="20"/>
              </w:rPr>
              <w:t>LDCF</w:t>
            </w:r>
          </w:p>
        </w:tc>
        <w:tc>
          <w:tcPr>
            <w:tcW w:w="529" w:type="pct"/>
            <w:tcBorders>
              <w:top w:val="single" w:sz="4" w:space="0" w:color="auto"/>
              <w:bottom w:val="single" w:sz="4" w:space="0" w:color="auto"/>
              <w:right w:val="single" w:sz="4" w:space="0" w:color="auto"/>
            </w:tcBorders>
            <w:shd w:val="clear" w:color="auto" w:fill="FFFFFF"/>
          </w:tcPr>
          <w:p w14:paraId="6428D12E" w14:textId="5A8E224B" w:rsidR="00546DC0" w:rsidRPr="00957A19" w:rsidRDefault="00B51E15" w:rsidP="00D50BD3">
            <w:pPr>
              <w:shd w:val="clear" w:color="auto" w:fill="FFFFFF"/>
              <w:spacing w:before="40" w:after="40"/>
              <w:jc w:val="right"/>
              <w:rPr>
                <w:color w:val="000000"/>
                <w:sz w:val="20"/>
                <w:szCs w:val="20"/>
              </w:rPr>
            </w:pPr>
            <w:r w:rsidRPr="00B51E15">
              <w:rPr>
                <w:color w:val="000000"/>
                <w:sz w:val="20"/>
                <w:szCs w:val="20"/>
                <w:highlight w:val="yellow"/>
              </w:rPr>
              <w:t>243,642</w:t>
            </w:r>
          </w:p>
        </w:tc>
      </w:tr>
      <w:tr w:rsidR="00546DC0" w:rsidRPr="004E1BFF" w14:paraId="2C16E8EE" w14:textId="77777777" w:rsidTr="00773B1E">
        <w:trPr>
          <w:trHeight w:val="215"/>
        </w:trPr>
        <w:tc>
          <w:tcPr>
            <w:tcW w:w="3361" w:type="pct"/>
            <w:tcBorders>
              <w:top w:val="single" w:sz="4" w:space="0" w:color="auto"/>
              <w:left w:val="single" w:sz="4" w:space="0" w:color="auto"/>
              <w:bottom w:val="single" w:sz="4" w:space="0" w:color="auto"/>
              <w:right w:val="single" w:sz="4" w:space="0" w:color="auto"/>
            </w:tcBorders>
            <w:shd w:val="clear" w:color="auto" w:fill="FFFFFF"/>
          </w:tcPr>
          <w:p w14:paraId="1A3ED3D2" w14:textId="77777777" w:rsidR="00546DC0" w:rsidRPr="00957A19" w:rsidRDefault="00546DC0" w:rsidP="00D50BD3">
            <w:pPr>
              <w:shd w:val="clear" w:color="auto" w:fill="FFFFFF"/>
              <w:spacing w:before="40" w:after="40"/>
              <w:jc w:val="right"/>
              <w:rPr>
                <w:color w:val="000000"/>
                <w:sz w:val="20"/>
                <w:szCs w:val="20"/>
              </w:rPr>
            </w:pPr>
            <w:r w:rsidRPr="00957A19">
              <w:rPr>
                <w:color w:val="000000"/>
                <w:sz w:val="20"/>
                <w:szCs w:val="20"/>
              </w:rPr>
              <w:t>Project Management Cost (PMC)</w:t>
            </w:r>
          </w:p>
        </w:tc>
        <w:tc>
          <w:tcPr>
            <w:tcW w:w="416" w:type="pct"/>
            <w:tcBorders>
              <w:top w:val="single" w:sz="4" w:space="0" w:color="auto"/>
              <w:left w:val="single" w:sz="4" w:space="0" w:color="auto"/>
              <w:bottom w:val="single" w:sz="4" w:space="0" w:color="auto"/>
            </w:tcBorders>
            <w:shd w:val="clear" w:color="auto" w:fill="FFFFFF"/>
          </w:tcPr>
          <w:p w14:paraId="7750E319" w14:textId="77777777" w:rsidR="00546DC0" w:rsidRPr="00957A19" w:rsidRDefault="00546DC0" w:rsidP="00D50BD3">
            <w:pPr>
              <w:shd w:val="clear" w:color="auto" w:fill="FFFFFF"/>
              <w:spacing w:before="40" w:after="40"/>
              <w:jc w:val="right"/>
              <w:rPr>
                <w:color w:val="000000"/>
                <w:sz w:val="20"/>
                <w:szCs w:val="20"/>
              </w:rPr>
            </w:pPr>
            <w:r w:rsidRPr="00957A19">
              <w:rPr>
                <w:color w:val="000000"/>
                <w:sz w:val="20"/>
                <w:szCs w:val="20"/>
              </w:rPr>
              <w:t>GEFTF</w:t>
            </w:r>
          </w:p>
        </w:tc>
        <w:tc>
          <w:tcPr>
            <w:tcW w:w="529" w:type="pct"/>
            <w:tcBorders>
              <w:top w:val="single" w:sz="4" w:space="0" w:color="auto"/>
              <w:bottom w:val="single" w:sz="4" w:space="0" w:color="auto"/>
              <w:right w:val="single" w:sz="4" w:space="0" w:color="auto"/>
            </w:tcBorders>
            <w:shd w:val="clear" w:color="auto" w:fill="FFFFFF"/>
          </w:tcPr>
          <w:p w14:paraId="75251EAE" w14:textId="4006ABA5" w:rsidR="00546DC0" w:rsidRPr="004E1BFF" w:rsidRDefault="004E1BFF" w:rsidP="00D50BD3">
            <w:pPr>
              <w:shd w:val="clear" w:color="auto" w:fill="FFFFFF"/>
              <w:spacing w:before="40" w:after="40"/>
              <w:jc w:val="right"/>
              <w:rPr>
                <w:color w:val="000000"/>
                <w:sz w:val="20"/>
                <w:szCs w:val="20"/>
                <w:highlight w:val="yellow"/>
              </w:rPr>
            </w:pPr>
            <w:r w:rsidRPr="00B51E15">
              <w:rPr>
                <w:color w:val="000000"/>
                <w:sz w:val="20"/>
                <w:szCs w:val="20"/>
                <w:highlight w:val="yellow"/>
              </w:rPr>
              <w:t>129,486</w:t>
            </w:r>
          </w:p>
        </w:tc>
      </w:tr>
    </w:tbl>
    <w:p w14:paraId="05F2C5B6" w14:textId="77777777" w:rsidR="00134B58" w:rsidRPr="00957A19" w:rsidRDefault="00134B58" w:rsidP="00AA4E74">
      <w:pPr>
        <w:pStyle w:val="GEFInstruction"/>
        <w:shd w:val="clear" w:color="auto" w:fill="FFFFFF"/>
        <w:ind w:left="-720"/>
      </w:pPr>
    </w:p>
    <w:p w14:paraId="4D978306" w14:textId="77777777" w:rsidR="006E694C" w:rsidRPr="00957A19" w:rsidRDefault="006E694C" w:rsidP="00AA4E74">
      <w:pPr>
        <w:shd w:val="clear" w:color="auto" w:fill="FFFFFF"/>
      </w:pPr>
    </w:p>
    <w:p w14:paraId="488A67F4" w14:textId="77777777" w:rsidR="00007668" w:rsidRPr="00957A19" w:rsidRDefault="00155122" w:rsidP="00AA4E74">
      <w:pPr>
        <w:pStyle w:val="GEFInstruction"/>
        <w:shd w:val="clear" w:color="auto" w:fill="FFFFFF"/>
        <w:ind w:left="-720"/>
        <w:rPr>
          <w:b/>
          <w:smallCaps/>
          <w:sz w:val="22"/>
        </w:rPr>
      </w:pPr>
      <w:r w:rsidRPr="00957A19">
        <w:rPr>
          <w:b/>
          <w:smallCaps/>
          <w:sz w:val="22"/>
        </w:rPr>
        <w:t xml:space="preserve">C. </w:t>
      </w:r>
      <w:r w:rsidR="00407952" w:rsidRPr="00957A19">
        <w:rPr>
          <w:b/>
          <w:smallCaps/>
          <w:sz w:val="22"/>
        </w:rPr>
        <w:t>Indicative</w:t>
      </w:r>
      <w:r w:rsidR="007D2EF6" w:rsidRPr="00957A19">
        <w:rPr>
          <w:b/>
          <w:smallCaps/>
          <w:sz w:val="22"/>
        </w:rPr>
        <w:t xml:space="preserve"> sources of </w:t>
      </w:r>
      <w:r w:rsidR="00407952" w:rsidRPr="00957A19">
        <w:rPr>
          <w:rFonts w:ascii="Times New Roman Bold" w:hAnsi="Times New Roman Bold"/>
          <w:b/>
          <w:smallCaps/>
          <w:sz w:val="22"/>
        </w:rPr>
        <w:t xml:space="preserve"> Co-financing</w:t>
      </w:r>
      <w:r w:rsidR="00407952" w:rsidRPr="00957A19">
        <w:rPr>
          <w:b/>
          <w:smallCaps/>
          <w:sz w:val="22"/>
        </w:rPr>
        <w:t xml:space="preserve"> for the project by </w:t>
      </w:r>
      <w:r w:rsidR="005942E4" w:rsidRPr="00957A19">
        <w:rPr>
          <w:b/>
          <w:smallCaps/>
          <w:sz w:val="22"/>
        </w:rPr>
        <w:t xml:space="preserve">name and by </w:t>
      </w:r>
      <w:r w:rsidR="007D2EF6" w:rsidRPr="00957A19">
        <w:rPr>
          <w:b/>
          <w:smallCaps/>
          <w:sz w:val="22"/>
        </w:rPr>
        <w:t>type</w:t>
      </w:r>
      <w:r w:rsidR="005942E4" w:rsidRPr="00957A19">
        <w:rPr>
          <w:b/>
          <w:smallCaps/>
          <w:sz w:val="22"/>
        </w:rPr>
        <w:t>,</w:t>
      </w:r>
      <w:r w:rsidR="00407952" w:rsidRPr="00957A19">
        <w:rPr>
          <w:b/>
          <w:smallCaps/>
          <w:sz w:val="22"/>
        </w:rPr>
        <w:t xml:space="preserve"> if </w:t>
      </w:r>
      <w:r w:rsidR="007D2EF6" w:rsidRPr="00957A19">
        <w:rPr>
          <w:b/>
          <w:smallCaps/>
          <w:sz w:val="22"/>
        </w:rPr>
        <w:t>available</w:t>
      </w:r>
      <w:r w:rsidR="00007668" w:rsidRPr="00957A19">
        <w:rPr>
          <w:b/>
          <w:smallCaps/>
          <w:sz w:val="22"/>
        </w:rPr>
        <w:t xml:space="preserve">                                                                                               </w:t>
      </w:r>
    </w:p>
    <w:tbl>
      <w:tblPr>
        <w:tblW w:w="5183"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3845"/>
        <w:gridCol w:w="1103"/>
        <w:gridCol w:w="1542"/>
        <w:gridCol w:w="1250"/>
      </w:tblGrid>
      <w:tr w:rsidR="0042495A" w:rsidRPr="00957A19" w14:paraId="1A584C56" w14:textId="77777777" w:rsidTr="001C733B">
        <w:trPr>
          <w:cantSplit/>
          <w:trHeight w:val="458"/>
        </w:trPr>
        <w:tc>
          <w:tcPr>
            <w:tcW w:w="1119" w:type="pct"/>
            <w:shd w:val="clear" w:color="auto" w:fill="FFFFFF" w:themeFill="background1"/>
            <w:vAlign w:val="center"/>
          </w:tcPr>
          <w:p w14:paraId="00C2CF44" w14:textId="77777777" w:rsidR="0042495A" w:rsidRPr="00957A19" w:rsidRDefault="0042495A" w:rsidP="00807456">
            <w:pPr>
              <w:shd w:val="clear" w:color="auto" w:fill="FFFFFF"/>
              <w:spacing w:before="40" w:after="40"/>
              <w:jc w:val="center"/>
              <w:rPr>
                <w:b/>
                <w:color w:val="000000"/>
                <w:sz w:val="20"/>
                <w:szCs w:val="20"/>
              </w:rPr>
            </w:pPr>
            <w:r w:rsidRPr="00957A19">
              <w:rPr>
                <w:b/>
                <w:color w:val="000000"/>
                <w:sz w:val="20"/>
                <w:szCs w:val="20"/>
              </w:rPr>
              <w:t xml:space="preserve">Sources of Co-financing </w:t>
            </w:r>
          </w:p>
        </w:tc>
        <w:tc>
          <w:tcPr>
            <w:tcW w:w="1928" w:type="pct"/>
            <w:shd w:val="clear" w:color="auto" w:fill="FFFFFF" w:themeFill="background1"/>
            <w:vAlign w:val="center"/>
          </w:tcPr>
          <w:p w14:paraId="4C960C17" w14:textId="77777777" w:rsidR="0042495A" w:rsidRPr="00957A19" w:rsidRDefault="0042495A" w:rsidP="00807456">
            <w:pPr>
              <w:shd w:val="clear" w:color="auto" w:fill="FFFFFF"/>
              <w:spacing w:before="40" w:after="40"/>
              <w:jc w:val="center"/>
              <w:rPr>
                <w:b/>
                <w:color w:val="000000"/>
                <w:sz w:val="20"/>
                <w:szCs w:val="20"/>
              </w:rPr>
            </w:pPr>
            <w:r w:rsidRPr="00957A19">
              <w:rPr>
                <w:b/>
                <w:color w:val="000000"/>
                <w:sz w:val="20"/>
                <w:szCs w:val="20"/>
              </w:rPr>
              <w:t>Name of Co-financier</w:t>
            </w:r>
          </w:p>
          <w:p w14:paraId="335AA486" w14:textId="77777777" w:rsidR="00FE261C" w:rsidRPr="00957A19" w:rsidRDefault="00FE261C" w:rsidP="00807456">
            <w:pPr>
              <w:shd w:val="clear" w:color="auto" w:fill="FFFFFF"/>
              <w:spacing w:before="40" w:after="40"/>
              <w:jc w:val="center"/>
              <w:rPr>
                <w:bCs/>
                <w:i/>
                <w:iCs/>
                <w:color w:val="000000"/>
                <w:sz w:val="20"/>
                <w:szCs w:val="20"/>
              </w:rPr>
            </w:pPr>
          </w:p>
        </w:tc>
        <w:tc>
          <w:tcPr>
            <w:tcW w:w="553" w:type="pct"/>
            <w:shd w:val="clear" w:color="auto" w:fill="FFFFFF" w:themeFill="background1"/>
            <w:vAlign w:val="center"/>
          </w:tcPr>
          <w:p w14:paraId="376689A3" w14:textId="77777777" w:rsidR="0042495A" w:rsidRPr="00957A19" w:rsidRDefault="0042495A" w:rsidP="00807456">
            <w:pPr>
              <w:shd w:val="clear" w:color="auto" w:fill="FFFFFF"/>
              <w:spacing w:before="40" w:after="40"/>
              <w:ind w:left="5"/>
              <w:jc w:val="center"/>
              <w:rPr>
                <w:b/>
                <w:color w:val="000000"/>
                <w:sz w:val="20"/>
                <w:szCs w:val="20"/>
              </w:rPr>
            </w:pPr>
            <w:r w:rsidRPr="00957A19">
              <w:rPr>
                <w:b/>
                <w:color w:val="000000"/>
                <w:sz w:val="20"/>
                <w:szCs w:val="20"/>
              </w:rPr>
              <w:t>Type of Co-financing</w:t>
            </w:r>
          </w:p>
        </w:tc>
        <w:tc>
          <w:tcPr>
            <w:tcW w:w="773" w:type="pct"/>
            <w:shd w:val="clear" w:color="auto" w:fill="FFFFFF" w:themeFill="background1"/>
            <w:vAlign w:val="center"/>
          </w:tcPr>
          <w:p w14:paraId="73BB0DB3" w14:textId="77777777" w:rsidR="0042495A" w:rsidRPr="00957A19" w:rsidRDefault="0042495A" w:rsidP="00807456">
            <w:pPr>
              <w:shd w:val="clear" w:color="auto" w:fill="FFFFFF"/>
              <w:spacing w:before="40" w:after="40"/>
              <w:ind w:left="5"/>
              <w:jc w:val="center"/>
              <w:rPr>
                <w:b/>
                <w:color w:val="000000"/>
                <w:sz w:val="20"/>
                <w:szCs w:val="20"/>
              </w:rPr>
            </w:pPr>
            <w:r w:rsidRPr="00957A19">
              <w:rPr>
                <w:b/>
                <w:color w:val="000000"/>
                <w:sz w:val="20"/>
                <w:szCs w:val="20"/>
              </w:rPr>
              <w:t>Investment</w:t>
            </w:r>
          </w:p>
          <w:p w14:paraId="6A0983E9" w14:textId="77777777" w:rsidR="0042495A" w:rsidRPr="00957A19" w:rsidRDefault="0042495A" w:rsidP="00807456">
            <w:pPr>
              <w:shd w:val="clear" w:color="auto" w:fill="FFFFFF"/>
              <w:spacing w:before="40" w:after="40"/>
              <w:ind w:left="5"/>
              <w:jc w:val="center"/>
              <w:rPr>
                <w:b/>
                <w:color w:val="000000"/>
                <w:sz w:val="20"/>
                <w:szCs w:val="20"/>
              </w:rPr>
            </w:pPr>
            <w:r w:rsidRPr="00957A19">
              <w:rPr>
                <w:b/>
                <w:color w:val="000000"/>
                <w:sz w:val="20"/>
                <w:szCs w:val="20"/>
              </w:rPr>
              <w:t>Mobilized</w:t>
            </w:r>
          </w:p>
        </w:tc>
        <w:tc>
          <w:tcPr>
            <w:tcW w:w="627" w:type="pct"/>
            <w:shd w:val="clear" w:color="auto" w:fill="FFFFFF" w:themeFill="background1"/>
            <w:vAlign w:val="center"/>
          </w:tcPr>
          <w:p w14:paraId="0A167377" w14:textId="77777777" w:rsidR="0042495A" w:rsidRPr="00957A19" w:rsidRDefault="0042495A" w:rsidP="00807456">
            <w:pPr>
              <w:shd w:val="clear" w:color="auto" w:fill="FFFFFF"/>
              <w:spacing w:before="40" w:after="40"/>
              <w:ind w:left="-6"/>
              <w:jc w:val="center"/>
              <w:rPr>
                <w:b/>
                <w:color w:val="000000"/>
                <w:sz w:val="20"/>
                <w:szCs w:val="20"/>
              </w:rPr>
            </w:pPr>
            <w:r w:rsidRPr="00957A19">
              <w:rPr>
                <w:b/>
                <w:color w:val="000000"/>
                <w:sz w:val="20"/>
                <w:szCs w:val="20"/>
              </w:rPr>
              <w:t>Amount ($)</w:t>
            </w:r>
          </w:p>
        </w:tc>
      </w:tr>
      <w:tr w:rsidR="00785BA6" w:rsidRPr="00957A19" w14:paraId="019ED9B7" w14:textId="77777777" w:rsidTr="001C733B">
        <w:trPr>
          <w:cantSplit/>
        </w:trPr>
        <w:tc>
          <w:tcPr>
            <w:tcW w:w="1119" w:type="pct"/>
            <w:shd w:val="clear" w:color="auto" w:fill="FFFFFF" w:themeFill="background1"/>
          </w:tcPr>
          <w:p w14:paraId="48754A3F" w14:textId="77777777" w:rsidR="00785BA6" w:rsidRPr="00957A19" w:rsidRDefault="00785BA6" w:rsidP="00785BA6">
            <w:pPr>
              <w:spacing w:before="20" w:after="20"/>
              <w:rPr>
                <w:color w:val="000000"/>
                <w:sz w:val="20"/>
                <w:szCs w:val="20"/>
                <w:lang w:val="en-GB"/>
              </w:rPr>
            </w:pPr>
            <w:r w:rsidRPr="00957A19">
              <w:rPr>
                <w:color w:val="000000"/>
                <w:sz w:val="20"/>
                <w:szCs w:val="20"/>
                <w:lang w:val="en-GB"/>
              </w:rPr>
              <w:t>Recipient Government</w:t>
            </w:r>
          </w:p>
        </w:tc>
        <w:tc>
          <w:tcPr>
            <w:tcW w:w="1928" w:type="pct"/>
            <w:shd w:val="clear" w:color="auto" w:fill="FFFFFF" w:themeFill="background1"/>
          </w:tcPr>
          <w:p w14:paraId="56AE25E8" w14:textId="77777777" w:rsidR="00785BA6" w:rsidRPr="00957A19" w:rsidRDefault="00785BA6" w:rsidP="00785BA6">
            <w:pPr>
              <w:rPr>
                <w:color w:val="000000"/>
                <w:sz w:val="20"/>
                <w:szCs w:val="20"/>
              </w:rPr>
            </w:pPr>
            <w:r w:rsidRPr="00957A19">
              <w:rPr>
                <w:color w:val="000000"/>
                <w:sz w:val="20"/>
                <w:szCs w:val="20"/>
              </w:rPr>
              <w:t>Ministry of Environment, Sanitation and Sustainable Development</w:t>
            </w:r>
          </w:p>
        </w:tc>
        <w:tc>
          <w:tcPr>
            <w:tcW w:w="553" w:type="pct"/>
            <w:shd w:val="clear" w:color="auto" w:fill="FFFFFF" w:themeFill="background1"/>
          </w:tcPr>
          <w:p w14:paraId="71F11902" w14:textId="77777777" w:rsidR="00785BA6" w:rsidRPr="00957A19" w:rsidRDefault="00785BA6" w:rsidP="00785BA6">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FFFFFF" w:themeFill="background1"/>
          </w:tcPr>
          <w:p w14:paraId="495958DD" w14:textId="77777777" w:rsidR="00785BA6" w:rsidRPr="00957A19" w:rsidRDefault="00785BA6" w:rsidP="00785BA6">
            <w:pPr>
              <w:spacing w:before="20" w:after="20"/>
              <w:jc w:val="center"/>
              <w:rPr>
                <w:color w:val="000000"/>
                <w:sz w:val="20"/>
                <w:szCs w:val="20"/>
                <w:lang w:val="en-GB"/>
              </w:rPr>
            </w:pPr>
            <w:r w:rsidRPr="00957A19">
              <w:rPr>
                <w:color w:val="000000"/>
                <w:sz w:val="20"/>
                <w:szCs w:val="20"/>
                <w:lang w:val="en-GB"/>
              </w:rPr>
              <w:t>Investment mobilized</w:t>
            </w:r>
          </w:p>
        </w:tc>
        <w:tc>
          <w:tcPr>
            <w:tcW w:w="627" w:type="pct"/>
            <w:shd w:val="clear" w:color="auto" w:fill="FFFFFF" w:themeFill="background1"/>
          </w:tcPr>
          <w:p w14:paraId="03B2E8EF" w14:textId="7766566B" w:rsidR="00785BA6" w:rsidRPr="00957A19" w:rsidRDefault="00785BA6" w:rsidP="006434EA">
            <w:pPr>
              <w:shd w:val="clear" w:color="auto" w:fill="FFFFFF"/>
              <w:spacing w:before="40" w:after="40"/>
              <w:ind w:left="-6"/>
              <w:jc w:val="right"/>
              <w:rPr>
                <w:color w:val="000000"/>
                <w:sz w:val="20"/>
                <w:szCs w:val="20"/>
              </w:rPr>
            </w:pPr>
            <w:r w:rsidRPr="00957A19">
              <w:rPr>
                <w:sz w:val="20"/>
                <w:szCs w:val="20"/>
              </w:rPr>
              <w:t>6</w:t>
            </w:r>
            <w:r w:rsidR="006434EA" w:rsidRPr="00957A19">
              <w:rPr>
                <w:sz w:val="20"/>
                <w:szCs w:val="20"/>
              </w:rPr>
              <w:t>00,000</w:t>
            </w:r>
          </w:p>
        </w:tc>
      </w:tr>
      <w:tr w:rsidR="006434EA" w:rsidRPr="00957A19" w14:paraId="5372BCA9" w14:textId="77777777" w:rsidTr="001C733B">
        <w:trPr>
          <w:cantSplit/>
        </w:trPr>
        <w:tc>
          <w:tcPr>
            <w:tcW w:w="1119" w:type="pct"/>
            <w:shd w:val="clear" w:color="auto" w:fill="FFFFFF" w:themeFill="background1"/>
          </w:tcPr>
          <w:p w14:paraId="0DD7A2C8" w14:textId="6488310B" w:rsidR="006434EA" w:rsidRPr="00957A19" w:rsidRDefault="006434EA" w:rsidP="006434EA">
            <w:pPr>
              <w:spacing w:before="20" w:after="20"/>
              <w:rPr>
                <w:color w:val="000000"/>
                <w:sz w:val="20"/>
                <w:szCs w:val="20"/>
                <w:lang w:val="en-GB"/>
              </w:rPr>
            </w:pPr>
            <w:r w:rsidRPr="00957A19">
              <w:rPr>
                <w:color w:val="000000"/>
                <w:sz w:val="20"/>
                <w:szCs w:val="20"/>
                <w:lang w:val="en-GB"/>
              </w:rPr>
              <w:t>Recipient Government</w:t>
            </w:r>
          </w:p>
        </w:tc>
        <w:tc>
          <w:tcPr>
            <w:tcW w:w="1928" w:type="pct"/>
            <w:shd w:val="clear" w:color="auto" w:fill="FFFFFF" w:themeFill="background1"/>
          </w:tcPr>
          <w:p w14:paraId="248C9B44" w14:textId="4220DE94" w:rsidR="006434EA" w:rsidRPr="00957A19" w:rsidRDefault="006434EA" w:rsidP="006434EA">
            <w:pPr>
              <w:rPr>
                <w:color w:val="000000"/>
                <w:sz w:val="20"/>
                <w:szCs w:val="20"/>
              </w:rPr>
            </w:pPr>
            <w:r w:rsidRPr="00957A19">
              <w:rPr>
                <w:color w:val="000000"/>
                <w:sz w:val="20"/>
                <w:szCs w:val="20"/>
              </w:rPr>
              <w:t>Ministry of Environment, Sanitation and Sustainable Development (AEDD)</w:t>
            </w:r>
          </w:p>
        </w:tc>
        <w:tc>
          <w:tcPr>
            <w:tcW w:w="553" w:type="pct"/>
            <w:shd w:val="clear" w:color="auto" w:fill="FFFFFF" w:themeFill="background1"/>
          </w:tcPr>
          <w:p w14:paraId="412D338E" w14:textId="48A8212E"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In-kind</w:t>
            </w:r>
          </w:p>
        </w:tc>
        <w:tc>
          <w:tcPr>
            <w:tcW w:w="773" w:type="pct"/>
            <w:shd w:val="clear" w:color="auto" w:fill="FFFFFF" w:themeFill="background1"/>
          </w:tcPr>
          <w:p w14:paraId="7E1F9CBC" w14:textId="2D2B4783" w:rsidR="006434EA" w:rsidRPr="00957A19" w:rsidRDefault="006434EA" w:rsidP="006434EA">
            <w:pPr>
              <w:spacing w:before="20" w:after="20"/>
              <w:jc w:val="center"/>
              <w:rPr>
                <w:color w:val="000000"/>
                <w:sz w:val="20"/>
                <w:szCs w:val="20"/>
                <w:lang w:val="en-GB"/>
              </w:rPr>
            </w:pPr>
            <w:r w:rsidRPr="00957A19">
              <w:rPr>
                <w:color w:val="000000"/>
                <w:sz w:val="20"/>
                <w:szCs w:val="20"/>
                <w:lang w:val="en-GB"/>
              </w:rPr>
              <w:t>Recurrent expenditures</w:t>
            </w:r>
          </w:p>
        </w:tc>
        <w:tc>
          <w:tcPr>
            <w:tcW w:w="627" w:type="pct"/>
            <w:shd w:val="clear" w:color="auto" w:fill="FFFFFF" w:themeFill="background1"/>
          </w:tcPr>
          <w:p w14:paraId="1DCCC372" w14:textId="2C0E4DBE" w:rsidR="006434EA" w:rsidRPr="00957A19" w:rsidRDefault="006434EA" w:rsidP="006434EA">
            <w:pPr>
              <w:shd w:val="clear" w:color="auto" w:fill="FFFFFF"/>
              <w:spacing w:before="40" w:after="40"/>
              <w:ind w:left="-6"/>
              <w:jc w:val="right"/>
              <w:rPr>
                <w:sz w:val="20"/>
                <w:szCs w:val="20"/>
              </w:rPr>
            </w:pPr>
            <w:r w:rsidRPr="00957A19">
              <w:rPr>
                <w:sz w:val="20"/>
                <w:szCs w:val="20"/>
              </w:rPr>
              <w:t>29,292</w:t>
            </w:r>
          </w:p>
        </w:tc>
      </w:tr>
      <w:tr w:rsidR="006434EA" w:rsidRPr="00957A19" w14:paraId="5115D1A5" w14:textId="77777777" w:rsidTr="001C733B">
        <w:trPr>
          <w:cantSplit/>
        </w:trPr>
        <w:tc>
          <w:tcPr>
            <w:tcW w:w="1119" w:type="pct"/>
            <w:shd w:val="clear" w:color="auto" w:fill="FFFFFF" w:themeFill="background1"/>
          </w:tcPr>
          <w:p w14:paraId="17B65EB5" w14:textId="77777777" w:rsidR="006434EA" w:rsidRPr="00957A19" w:rsidRDefault="006434EA" w:rsidP="006434EA">
            <w:pPr>
              <w:spacing w:before="20" w:after="20"/>
              <w:rPr>
                <w:color w:val="000000"/>
                <w:sz w:val="20"/>
                <w:szCs w:val="20"/>
                <w:lang w:val="en-GB"/>
              </w:rPr>
            </w:pPr>
            <w:r w:rsidRPr="00957A19">
              <w:rPr>
                <w:color w:val="000000"/>
                <w:sz w:val="20"/>
                <w:szCs w:val="20"/>
                <w:lang w:val="en-GB"/>
              </w:rPr>
              <w:t>Recipient Government</w:t>
            </w:r>
          </w:p>
        </w:tc>
        <w:tc>
          <w:tcPr>
            <w:tcW w:w="1928" w:type="pct"/>
            <w:shd w:val="clear" w:color="auto" w:fill="FFFFFF" w:themeFill="background1"/>
          </w:tcPr>
          <w:p w14:paraId="4A5BF110" w14:textId="77777777" w:rsidR="006434EA" w:rsidRPr="00957A19" w:rsidRDefault="006434EA" w:rsidP="006434EA">
            <w:pPr>
              <w:shd w:val="clear" w:color="auto" w:fill="FFFFFF"/>
              <w:spacing w:before="40" w:after="40"/>
              <w:rPr>
                <w:color w:val="000000"/>
                <w:sz w:val="20"/>
                <w:szCs w:val="20"/>
              </w:rPr>
            </w:pPr>
            <w:r w:rsidRPr="00957A19">
              <w:rPr>
                <w:color w:val="000000"/>
                <w:sz w:val="20"/>
                <w:szCs w:val="20"/>
              </w:rPr>
              <w:t>Ministry of Agriculture</w:t>
            </w:r>
          </w:p>
        </w:tc>
        <w:tc>
          <w:tcPr>
            <w:tcW w:w="553" w:type="pct"/>
            <w:shd w:val="clear" w:color="auto" w:fill="FFFFFF" w:themeFill="background1"/>
          </w:tcPr>
          <w:p w14:paraId="443BCC34"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FFFFFF" w:themeFill="background1"/>
          </w:tcPr>
          <w:p w14:paraId="4515B51E"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Investment mobilized</w:t>
            </w:r>
          </w:p>
        </w:tc>
        <w:tc>
          <w:tcPr>
            <w:tcW w:w="627" w:type="pct"/>
            <w:shd w:val="clear" w:color="auto" w:fill="FFFFFF" w:themeFill="background1"/>
          </w:tcPr>
          <w:p w14:paraId="6CD20BA6" w14:textId="79160E12" w:rsidR="006434EA" w:rsidRPr="00957A19" w:rsidRDefault="006434EA" w:rsidP="006434EA">
            <w:pPr>
              <w:shd w:val="clear" w:color="auto" w:fill="FFFFFF"/>
              <w:spacing w:before="40" w:after="40"/>
              <w:ind w:left="-6"/>
              <w:jc w:val="right"/>
              <w:rPr>
                <w:color w:val="000000"/>
                <w:sz w:val="20"/>
                <w:szCs w:val="20"/>
              </w:rPr>
            </w:pPr>
            <w:r w:rsidRPr="00957A19">
              <w:rPr>
                <w:sz w:val="20"/>
                <w:szCs w:val="20"/>
              </w:rPr>
              <w:t>121,518</w:t>
            </w:r>
          </w:p>
        </w:tc>
      </w:tr>
      <w:tr w:rsidR="006434EA" w:rsidRPr="00957A19" w14:paraId="31E7252E" w14:textId="77777777" w:rsidTr="001C733B">
        <w:trPr>
          <w:cantSplit/>
        </w:trPr>
        <w:tc>
          <w:tcPr>
            <w:tcW w:w="1119" w:type="pct"/>
            <w:shd w:val="clear" w:color="auto" w:fill="FFFFFF" w:themeFill="background1"/>
          </w:tcPr>
          <w:p w14:paraId="4D1887F9" w14:textId="77777777" w:rsidR="006434EA" w:rsidRPr="00957A19" w:rsidRDefault="006434EA" w:rsidP="006434EA">
            <w:pPr>
              <w:spacing w:before="20" w:after="20"/>
              <w:rPr>
                <w:color w:val="000000"/>
                <w:sz w:val="20"/>
                <w:szCs w:val="20"/>
                <w:lang w:val="en-GB"/>
              </w:rPr>
            </w:pPr>
            <w:r w:rsidRPr="00957A19">
              <w:rPr>
                <w:color w:val="000000"/>
                <w:sz w:val="20"/>
                <w:szCs w:val="20"/>
                <w:lang w:val="en-GB"/>
              </w:rPr>
              <w:t>Recipient Government</w:t>
            </w:r>
          </w:p>
        </w:tc>
        <w:tc>
          <w:tcPr>
            <w:tcW w:w="1928" w:type="pct"/>
            <w:shd w:val="clear" w:color="auto" w:fill="FFFFFF" w:themeFill="background1"/>
          </w:tcPr>
          <w:p w14:paraId="41253DEA" w14:textId="77777777" w:rsidR="006434EA" w:rsidRPr="00957A19" w:rsidRDefault="006434EA" w:rsidP="006434EA">
            <w:pPr>
              <w:shd w:val="clear" w:color="auto" w:fill="FFFFFF"/>
              <w:spacing w:before="40" w:after="40"/>
              <w:rPr>
                <w:color w:val="000000"/>
                <w:sz w:val="20"/>
                <w:szCs w:val="20"/>
              </w:rPr>
            </w:pPr>
            <w:r w:rsidRPr="00957A19">
              <w:rPr>
                <w:color w:val="000000"/>
                <w:sz w:val="20"/>
                <w:szCs w:val="20"/>
              </w:rPr>
              <w:t>Ministry of Livestock and Fisheries</w:t>
            </w:r>
          </w:p>
        </w:tc>
        <w:tc>
          <w:tcPr>
            <w:tcW w:w="553" w:type="pct"/>
            <w:shd w:val="clear" w:color="auto" w:fill="FFFFFF" w:themeFill="background1"/>
          </w:tcPr>
          <w:p w14:paraId="4CC50769"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FFFFFF" w:themeFill="background1"/>
          </w:tcPr>
          <w:p w14:paraId="3DBA12F9"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Investment mobilized</w:t>
            </w:r>
          </w:p>
        </w:tc>
        <w:tc>
          <w:tcPr>
            <w:tcW w:w="627" w:type="pct"/>
            <w:shd w:val="clear" w:color="auto" w:fill="FFFFFF" w:themeFill="background1"/>
          </w:tcPr>
          <w:p w14:paraId="2676AD68" w14:textId="0D387D81" w:rsidR="006434EA" w:rsidRPr="00957A19" w:rsidRDefault="006434EA" w:rsidP="006434EA">
            <w:pPr>
              <w:shd w:val="clear" w:color="auto" w:fill="FFFFFF"/>
              <w:spacing w:before="40" w:after="40"/>
              <w:ind w:left="-6"/>
              <w:jc w:val="right"/>
              <w:rPr>
                <w:color w:val="000000"/>
                <w:sz w:val="20"/>
                <w:szCs w:val="20"/>
              </w:rPr>
            </w:pPr>
            <w:r w:rsidRPr="00957A19">
              <w:rPr>
                <w:sz w:val="20"/>
                <w:szCs w:val="20"/>
              </w:rPr>
              <w:t>97,650</w:t>
            </w:r>
          </w:p>
        </w:tc>
      </w:tr>
      <w:tr w:rsidR="006434EA" w:rsidRPr="00957A19" w14:paraId="49839ABB" w14:textId="77777777" w:rsidTr="001C733B">
        <w:trPr>
          <w:cantSplit/>
        </w:trPr>
        <w:tc>
          <w:tcPr>
            <w:tcW w:w="1119" w:type="pct"/>
            <w:shd w:val="clear" w:color="auto" w:fill="FFFFFF" w:themeFill="background1"/>
          </w:tcPr>
          <w:p w14:paraId="06D4EE2B" w14:textId="77777777" w:rsidR="006434EA" w:rsidRPr="00957A19" w:rsidRDefault="006434EA" w:rsidP="006434EA">
            <w:pPr>
              <w:spacing w:before="20" w:after="20"/>
              <w:rPr>
                <w:color w:val="000000"/>
                <w:sz w:val="20"/>
                <w:szCs w:val="20"/>
                <w:lang w:val="en-GB"/>
              </w:rPr>
            </w:pPr>
            <w:r w:rsidRPr="00957A19">
              <w:rPr>
                <w:color w:val="000000"/>
                <w:sz w:val="20"/>
                <w:szCs w:val="20"/>
                <w:lang w:val="en-GB"/>
              </w:rPr>
              <w:t>Recipient Government</w:t>
            </w:r>
          </w:p>
        </w:tc>
        <w:tc>
          <w:tcPr>
            <w:tcW w:w="1928" w:type="pct"/>
            <w:shd w:val="clear" w:color="auto" w:fill="FFFFFF" w:themeFill="background1"/>
          </w:tcPr>
          <w:p w14:paraId="31C18957" w14:textId="77777777" w:rsidR="006434EA" w:rsidRPr="00957A19" w:rsidRDefault="006434EA" w:rsidP="006434EA">
            <w:pPr>
              <w:shd w:val="clear" w:color="auto" w:fill="FFFFFF"/>
              <w:spacing w:before="40" w:after="40"/>
              <w:rPr>
                <w:color w:val="000000"/>
                <w:sz w:val="20"/>
                <w:szCs w:val="20"/>
              </w:rPr>
            </w:pPr>
            <w:r w:rsidRPr="00957A19">
              <w:rPr>
                <w:color w:val="000000"/>
                <w:sz w:val="20"/>
                <w:szCs w:val="20"/>
              </w:rPr>
              <w:t xml:space="preserve">Ministry of </w:t>
            </w:r>
            <w:r w:rsidRPr="00957A19">
              <w:rPr>
                <w:sz w:val="20"/>
                <w:szCs w:val="20"/>
              </w:rPr>
              <w:t>Ministry for the Promotion of Women, Children and the Family</w:t>
            </w:r>
          </w:p>
        </w:tc>
        <w:tc>
          <w:tcPr>
            <w:tcW w:w="553" w:type="pct"/>
            <w:shd w:val="clear" w:color="auto" w:fill="FFFFFF" w:themeFill="background1"/>
          </w:tcPr>
          <w:p w14:paraId="68BE9E67"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In-kind</w:t>
            </w:r>
          </w:p>
        </w:tc>
        <w:tc>
          <w:tcPr>
            <w:tcW w:w="773" w:type="pct"/>
            <w:shd w:val="clear" w:color="auto" w:fill="FFFFFF" w:themeFill="background1"/>
          </w:tcPr>
          <w:p w14:paraId="73CFC06A"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Recurrent expenditures</w:t>
            </w:r>
          </w:p>
        </w:tc>
        <w:tc>
          <w:tcPr>
            <w:tcW w:w="627" w:type="pct"/>
            <w:shd w:val="clear" w:color="auto" w:fill="FFFFFF" w:themeFill="background1"/>
          </w:tcPr>
          <w:p w14:paraId="04158B09" w14:textId="12B1E433" w:rsidR="006434EA" w:rsidRPr="00957A19" w:rsidRDefault="006434EA" w:rsidP="006434EA">
            <w:pPr>
              <w:shd w:val="clear" w:color="auto" w:fill="FFFFFF"/>
              <w:spacing w:before="40" w:after="40"/>
              <w:ind w:left="-6"/>
              <w:jc w:val="right"/>
              <w:rPr>
                <w:color w:val="000000"/>
                <w:sz w:val="20"/>
                <w:szCs w:val="20"/>
              </w:rPr>
            </w:pPr>
            <w:r w:rsidRPr="00957A19">
              <w:rPr>
                <w:sz w:val="20"/>
                <w:szCs w:val="20"/>
              </w:rPr>
              <w:t>67,272</w:t>
            </w:r>
          </w:p>
        </w:tc>
      </w:tr>
      <w:tr w:rsidR="006434EA" w:rsidRPr="00957A19" w14:paraId="31A7FCF1" w14:textId="77777777" w:rsidTr="001C733B">
        <w:trPr>
          <w:cantSplit/>
        </w:trPr>
        <w:tc>
          <w:tcPr>
            <w:tcW w:w="1119" w:type="pct"/>
            <w:shd w:val="clear" w:color="auto" w:fill="FFFFFF" w:themeFill="background1"/>
          </w:tcPr>
          <w:p w14:paraId="58D3D631" w14:textId="77777777" w:rsidR="006434EA" w:rsidRPr="00957A19" w:rsidRDefault="006434EA" w:rsidP="006434EA">
            <w:pPr>
              <w:spacing w:before="20" w:after="20"/>
              <w:rPr>
                <w:color w:val="000000"/>
                <w:sz w:val="20"/>
                <w:szCs w:val="20"/>
                <w:lang w:val="en-GB"/>
              </w:rPr>
            </w:pPr>
            <w:r w:rsidRPr="00957A19">
              <w:rPr>
                <w:color w:val="000000"/>
                <w:sz w:val="20"/>
                <w:szCs w:val="20"/>
                <w:lang w:val="en-GB"/>
              </w:rPr>
              <w:t>Recipient Government</w:t>
            </w:r>
          </w:p>
        </w:tc>
        <w:tc>
          <w:tcPr>
            <w:tcW w:w="1928" w:type="pct"/>
            <w:shd w:val="clear" w:color="auto" w:fill="FFFFFF" w:themeFill="background1"/>
          </w:tcPr>
          <w:p w14:paraId="51CD02F8" w14:textId="77777777" w:rsidR="006434EA" w:rsidRPr="00957A19" w:rsidRDefault="006434EA" w:rsidP="006434EA">
            <w:pPr>
              <w:rPr>
                <w:color w:val="000000"/>
                <w:sz w:val="20"/>
                <w:szCs w:val="20"/>
              </w:rPr>
            </w:pPr>
            <w:r w:rsidRPr="00957A19">
              <w:rPr>
                <w:sz w:val="20"/>
                <w:szCs w:val="20"/>
              </w:rPr>
              <w:t>Ministry of Youth, Employment and Citizen Construction</w:t>
            </w:r>
          </w:p>
        </w:tc>
        <w:tc>
          <w:tcPr>
            <w:tcW w:w="553" w:type="pct"/>
            <w:shd w:val="clear" w:color="auto" w:fill="FFFFFF" w:themeFill="background1"/>
          </w:tcPr>
          <w:p w14:paraId="40F7D6E2"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In-kind</w:t>
            </w:r>
          </w:p>
        </w:tc>
        <w:tc>
          <w:tcPr>
            <w:tcW w:w="773" w:type="pct"/>
            <w:shd w:val="clear" w:color="auto" w:fill="FFFFFF" w:themeFill="background1"/>
          </w:tcPr>
          <w:p w14:paraId="7EFB806D"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Recurrent expenditures</w:t>
            </w:r>
          </w:p>
        </w:tc>
        <w:tc>
          <w:tcPr>
            <w:tcW w:w="627" w:type="pct"/>
            <w:shd w:val="clear" w:color="auto" w:fill="FFFFFF" w:themeFill="background1"/>
          </w:tcPr>
          <w:p w14:paraId="117ADE1F" w14:textId="159AD2E0" w:rsidR="006434EA" w:rsidRPr="00957A19" w:rsidRDefault="006434EA" w:rsidP="006434EA">
            <w:pPr>
              <w:shd w:val="clear" w:color="auto" w:fill="FFFFFF"/>
              <w:spacing w:before="40" w:after="40"/>
              <w:ind w:left="-6"/>
              <w:jc w:val="right"/>
              <w:rPr>
                <w:color w:val="000000"/>
                <w:sz w:val="20"/>
                <w:szCs w:val="20"/>
              </w:rPr>
            </w:pPr>
            <w:r w:rsidRPr="00957A19">
              <w:rPr>
                <w:sz w:val="20"/>
                <w:szCs w:val="20"/>
              </w:rPr>
              <w:t>34,722</w:t>
            </w:r>
          </w:p>
        </w:tc>
      </w:tr>
      <w:tr w:rsidR="006434EA" w:rsidRPr="00957A19" w14:paraId="6E7374FE" w14:textId="77777777" w:rsidTr="005B19B4">
        <w:trPr>
          <w:cantSplit/>
        </w:trPr>
        <w:tc>
          <w:tcPr>
            <w:tcW w:w="1119" w:type="pct"/>
          </w:tcPr>
          <w:p w14:paraId="149F6D70" w14:textId="77777777" w:rsidR="006434EA" w:rsidRPr="00957A19" w:rsidRDefault="006434EA" w:rsidP="006434EA">
            <w:pPr>
              <w:spacing w:before="20" w:after="20"/>
              <w:rPr>
                <w:color w:val="000000"/>
                <w:sz w:val="20"/>
                <w:szCs w:val="20"/>
                <w:lang w:val="en-GB"/>
              </w:rPr>
            </w:pPr>
            <w:r w:rsidRPr="00957A19">
              <w:rPr>
                <w:color w:val="000000"/>
                <w:sz w:val="20"/>
                <w:szCs w:val="20"/>
                <w:lang w:val="en-GB"/>
              </w:rPr>
              <w:t>GEF Agency</w:t>
            </w:r>
          </w:p>
        </w:tc>
        <w:tc>
          <w:tcPr>
            <w:tcW w:w="1928" w:type="pct"/>
          </w:tcPr>
          <w:p w14:paraId="43362AE4" w14:textId="77777777" w:rsidR="006434EA" w:rsidRPr="00957A19" w:rsidRDefault="006434EA" w:rsidP="006434EA">
            <w:pPr>
              <w:spacing w:before="20" w:after="20"/>
              <w:rPr>
                <w:iCs/>
                <w:color w:val="000000"/>
                <w:sz w:val="20"/>
                <w:szCs w:val="20"/>
                <w:lang w:val="en-GB"/>
              </w:rPr>
            </w:pPr>
            <w:r w:rsidRPr="00957A19">
              <w:rPr>
                <w:iCs/>
                <w:color w:val="000000"/>
                <w:sz w:val="20"/>
                <w:szCs w:val="20"/>
                <w:lang w:val="en-GB"/>
              </w:rPr>
              <w:t>UNDP</w:t>
            </w:r>
          </w:p>
        </w:tc>
        <w:tc>
          <w:tcPr>
            <w:tcW w:w="553" w:type="pct"/>
            <w:shd w:val="clear" w:color="auto" w:fill="auto"/>
          </w:tcPr>
          <w:p w14:paraId="1018586E"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auto"/>
          </w:tcPr>
          <w:p w14:paraId="11052125"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Investment mobilized</w:t>
            </w:r>
          </w:p>
        </w:tc>
        <w:tc>
          <w:tcPr>
            <w:tcW w:w="627" w:type="pct"/>
          </w:tcPr>
          <w:p w14:paraId="0CD5503A" w14:textId="338454EE" w:rsidR="006434EA" w:rsidRPr="00957A19" w:rsidRDefault="006434EA" w:rsidP="006434EA">
            <w:pPr>
              <w:shd w:val="clear" w:color="auto" w:fill="FFFFFF"/>
              <w:spacing w:before="40" w:after="40"/>
              <w:ind w:left="-6"/>
              <w:jc w:val="right"/>
              <w:rPr>
                <w:color w:val="000000"/>
                <w:sz w:val="20"/>
                <w:szCs w:val="20"/>
              </w:rPr>
            </w:pPr>
            <w:r w:rsidRPr="00957A19">
              <w:rPr>
                <w:color w:val="000000"/>
                <w:sz w:val="20"/>
                <w:szCs w:val="20"/>
              </w:rPr>
              <w:t>500,000</w:t>
            </w:r>
          </w:p>
        </w:tc>
      </w:tr>
      <w:tr w:rsidR="006434EA" w:rsidRPr="00957A19" w14:paraId="66EC1111" w14:textId="77777777" w:rsidTr="005B19B4">
        <w:trPr>
          <w:cantSplit/>
        </w:trPr>
        <w:tc>
          <w:tcPr>
            <w:tcW w:w="1119" w:type="pct"/>
          </w:tcPr>
          <w:p w14:paraId="77AFF4EE" w14:textId="430132C2" w:rsidR="006434EA" w:rsidRPr="00957A19" w:rsidRDefault="006434EA" w:rsidP="006434EA">
            <w:pPr>
              <w:spacing w:before="40" w:after="40"/>
              <w:rPr>
                <w:color w:val="000000"/>
                <w:sz w:val="20"/>
                <w:szCs w:val="20"/>
                <w:lang w:val="en-GB"/>
              </w:rPr>
            </w:pPr>
            <w:r w:rsidRPr="00957A19">
              <w:rPr>
                <w:color w:val="000000"/>
                <w:sz w:val="20"/>
                <w:szCs w:val="20"/>
                <w:lang w:val="en-GB"/>
              </w:rPr>
              <w:t>Private Sector</w:t>
            </w:r>
          </w:p>
        </w:tc>
        <w:tc>
          <w:tcPr>
            <w:tcW w:w="1928" w:type="pct"/>
          </w:tcPr>
          <w:p w14:paraId="3454502A" w14:textId="5D511A80" w:rsidR="006434EA" w:rsidRPr="00957A19" w:rsidRDefault="006434EA" w:rsidP="006434EA">
            <w:pPr>
              <w:spacing w:before="40" w:after="40"/>
              <w:rPr>
                <w:color w:val="000000"/>
                <w:sz w:val="20"/>
                <w:szCs w:val="20"/>
                <w:shd w:val="clear" w:color="auto" w:fill="FFFFFF"/>
              </w:rPr>
            </w:pPr>
            <w:r w:rsidRPr="00957A19">
              <w:rPr>
                <w:color w:val="000000"/>
                <w:sz w:val="20"/>
                <w:szCs w:val="20"/>
                <w:shd w:val="clear" w:color="auto" w:fill="FFFFFF"/>
              </w:rPr>
              <w:t xml:space="preserve">TETILISO – Mali Agribusiness Incubation Hub </w:t>
            </w:r>
          </w:p>
        </w:tc>
        <w:tc>
          <w:tcPr>
            <w:tcW w:w="553" w:type="pct"/>
            <w:shd w:val="clear" w:color="auto" w:fill="auto"/>
          </w:tcPr>
          <w:p w14:paraId="21941EEC" w14:textId="15992490" w:rsidR="006434EA" w:rsidRPr="00957A19" w:rsidRDefault="006434EA" w:rsidP="006434EA">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auto"/>
          </w:tcPr>
          <w:p w14:paraId="4A72F809" w14:textId="2F1C6EE5"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Investment mobilized</w:t>
            </w:r>
          </w:p>
        </w:tc>
        <w:tc>
          <w:tcPr>
            <w:tcW w:w="627" w:type="pct"/>
          </w:tcPr>
          <w:p w14:paraId="37A242DE" w14:textId="254A446E" w:rsidR="006434EA" w:rsidRPr="00957A19" w:rsidRDefault="006434EA" w:rsidP="006434EA">
            <w:pPr>
              <w:shd w:val="clear" w:color="auto" w:fill="FFFFFF"/>
              <w:spacing w:before="40" w:after="40"/>
              <w:ind w:left="-6"/>
              <w:jc w:val="right"/>
              <w:rPr>
                <w:color w:val="000000"/>
                <w:sz w:val="20"/>
                <w:szCs w:val="20"/>
              </w:rPr>
            </w:pPr>
            <w:r w:rsidRPr="00957A19">
              <w:rPr>
                <w:color w:val="000000"/>
                <w:sz w:val="20"/>
                <w:szCs w:val="20"/>
              </w:rPr>
              <w:t>100,000</w:t>
            </w:r>
          </w:p>
        </w:tc>
      </w:tr>
      <w:tr w:rsidR="006434EA" w:rsidRPr="00957A19" w14:paraId="1CC6871A" w14:textId="77777777" w:rsidTr="005B19B4">
        <w:trPr>
          <w:cantSplit/>
        </w:trPr>
        <w:tc>
          <w:tcPr>
            <w:tcW w:w="1119" w:type="pct"/>
          </w:tcPr>
          <w:p w14:paraId="3E13635F" w14:textId="09771C1F" w:rsidR="006434EA" w:rsidRPr="00957A19" w:rsidRDefault="006434EA" w:rsidP="006434EA">
            <w:pPr>
              <w:spacing w:before="40" w:after="40"/>
              <w:rPr>
                <w:color w:val="000000"/>
                <w:sz w:val="20"/>
                <w:szCs w:val="20"/>
                <w:lang w:val="en-GB"/>
              </w:rPr>
            </w:pPr>
            <w:r w:rsidRPr="00957A19">
              <w:rPr>
                <w:color w:val="000000"/>
                <w:sz w:val="20"/>
                <w:szCs w:val="20"/>
                <w:lang w:val="en-GB"/>
              </w:rPr>
              <w:t>Private Sector</w:t>
            </w:r>
          </w:p>
        </w:tc>
        <w:tc>
          <w:tcPr>
            <w:tcW w:w="1928" w:type="pct"/>
          </w:tcPr>
          <w:p w14:paraId="08D80364" w14:textId="3E9EC254" w:rsidR="006434EA" w:rsidRPr="00957A19" w:rsidRDefault="006434EA" w:rsidP="006434EA">
            <w:pPr>
              <w:spacing w:before="40" w:after="40"/>
              <w:rPr>
                <w:color w:val="000000"/>
                <w:sz w:val="20"/>
                <w:szCs w:val="20"/>
                <w:shd w:val="clear" w:color="auto" w:fill="FFFFFF"/>
              </w:rPr>
            </w:pPr>
            <w:r w:rsidRPr="00957A19">
              <w:rPr>
                <w:color w:val="000000"/>
                <w:sz w:val="20"/>
                <w:szCs w:val="20"/>
                <w:shd w:val="clear" w:color="auto" w:fill="FFFFFF"/>
              </w:rPr>
              <w:t xml:space="preserve">DoniLab Incubator – </w:t>
            </w:r>
            <w:proofErr w:type="spellStart"/>
            <w:r w:rsidRPr="00957A19">
              <w:rPr>
                <w:color w:val="000000"/>
                <w:sz w:val="20"/>
                <w:szCs w:val="20"/>
                <w:shd w:val="clear" w:color="auto" w:fill="FFFFFF"/>
              </w:rPr>
              <w:t>Fablabs</w:t>
            </w:r>
            <w:proofErr w:type="spellEnd"/>
          </w:p>
        </w:tc>
        <w:tc>
          <w:tcPr>
            <w:tcW w:w="553" w:type="pct"/>
            <w:shd w:val="clear" w:color="auto" w:fill="auto"/>
          </w:tcPr>
          <w:p w14:paraId="6206B891" w14:textId="192DEC28" w:rsidR="006434EA" w:rsidRPr="00957A19" w:rsidRDefault="006434EA" w:rsidP="006434EA">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auto"/>
          </w:tcPr>
          <w:p w14:paraId="36E37715" w14:textId="11C9865D"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Investment mobilized</w:t>
            </w:r>
          </w:p>
        </w:tc>
        <w:tc>
          <w:tcPr>
            <w:tcW w:w="627" w:type="pct"/>
          </w:tcPr>
          <w:p w14:paraId="4F5C2364" w14:textId="2379E079" w:rsidR="006434EA" w:rsidRPr="00957A19" w:rsidRDefault="006434EA" w:rsidP="006434EA">
            <w:pPr>
              <w:shd w:val="clear" w:color="auto" w:fill="FFFFFF"/>
              <w:spacing w:before="40" w:after="40"/>
              <w:ind w:left="-6"/>
              <w:jc w:val="right"/>
              <w:rPr>
                <w:color w:val="000000"/>
                <w:sz w:val="20"/>
                <w:szCs w:val="20"/>
              </w:rPr>
            </w:pPr>
            <w:r w:rsidRPr="00957A19">
              <w:rPr>
                <w:color w:val="000000"/>
                <w:sz w:val="20"/>
                <w:szCs w:val="20"/>
              </w:rPr>
              <w:t>100,000</w:t>
            </w:r>
          </w:p>
        </w:tc>
      </w:tr>
      <w:tr w:rsidR="006434EA" w:rsidRPr="00957A19" w14:paraId="79056445" w14:textId="77777777" w:rsidTr="005B19B4">
        <w:trPr>
          <w:cantSplit/>
        </w:trPr>
        <w:tc>
          <w:tcPr>
            <w:tcW w:w="1119" w:type="pct"/>
          </w:tcPr>
          <w:p w14:paraId="7EBDFE6D" w14:textId="77777777" w:rsidR="006434EA" w:rsidRPr="00957A19" w:rsidRDefault="006434EA" w:rsidP="006434EA">
            <w:pPr>
              <w:spacing w:before="40" w:after="40"/>
              <w:rPr>
                <w:color w:val="000000"/>
                <w:sz w:val="20"/>
                <w:szCs w:val="20"/>
                <w:lang w:val="en-GB"/>
              </w:rPr>
            </w:pPr>
            <w:r w:rsidRPr="00957A19">
              <w:rPr>
                <w:color w:val="000000"/>
                <w:sz w:val="20"/>
                <w:szCs w:val="20"/>
                <w:lang w:val="en-GB"/>
              </w:rPr>
              <w:t>Multilateral Finance Institution</w:t>
            </w:r>
          </w:p>
        </w:tc>
        <w:tc>
          <w:tcPr>
            <w:tcW w:w="1928" w:type="pct"/>
          </w:tcPr>
          <w:p w14:paraId="59D69342" w14:textId="2D401DF3" w:rsidR="006434EA" w:rsidRPr="00957A19" w:rsidRDefault="006434EA" w:rsidP="006434EA">
            <w:pPr>
              <w:spacing w:before="40" w:after="40"/>
              <w:rPr>
                <w:color w:val="000000"/>
                <w:sz w:val="20"/>
                <w:szCs w:val="20"/>
                <w:shd w:val="clear" w:color="auto" w:fill="FFFFFF"/>
              </w:rPr>
            </w:pPr>
            <w:r w:rsidRPr="00957A19">
              <w:rPr>
                <w:color w:val="000000"/>
                <w:sz w:val="20"/>
                <w:szCs w:val="20"/>
                <w:shd w:val="clear" w:color="auto" w:fill="FFFFFF"/>
              </w:rPr>
              <w:t>Green Climate Fund</w:t>
            </w:r>
          </w:p>
        </w:tc>
        <w:tc>
          <w:tcPr>
            <w:tcW w:w="553" w:type="pct"/>
            <w:shd w:val="clear" w:color="auto" w:fill="auto"/>
          </w:tcPr>
          <w:p w14:paraId="17DC27F7"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auto"/>
          </w:tcPr>
          <w:p w14:paraId="73F5F22A"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Investment mobilized</w:t>
            </w:r>
          </w:p>
        </w:tc>
        <w:tc>
          <w:tcPr>
            <w:tcW w:w="627" w:type="pct"/>
          </w:tcPr>
          <w:p w14:paraId="3D582161" w14:textId="6F3CCFD2" w:rsidR="006434EA" w:rsidRPr="00957A19" w:rsidRDefault="006434EA" w:rsidP="006434EA">
            <w:pPr>
              <w:shd w:val="clear" w:color="auto" w:fill="FFFFFF"/>
              <w:spacing w:before="40" w:after="40"/>
              <w:ind w:left="-6"/>
              <w:jc w:val="right"/>
              <w:rPr>
                <w:color w:val="000000"/>
                <w:sz w:val="20"/>
                <w:szCs w:val="20"/>
              </w:rPr>
            </w:pPr>
            <w:r w:rsidRPr="00957A19">
              <w:rPr>
                <w:color w:val="000000"/>
                <w:sz w:val="20"/>
                <w:szCs w:val="20"/>
              </w:rPr>
              <w:t>1,000,000</w:t>
            </w:r>
          </w:p>
        </w:tc>
      </w:tr>
      <w:tr w:rsidR="006434EA" w:rsidRPr="00957A19" w14:paraId="2F996196" w14:textId="77777777" w:rsidTr="005B19B4">
        <w:trPr>
          <w:cantSplit/>
        </w:trPr>
        <w:tc>
          <w:tcPr>
            <w:tcW w:w="1119" w:type="pct"/>
          </w:tcPr>
          <w:p w14:paraId="5EE4A9B2" w14:textId="43AA6417" w:rsidR="006434EA" w:rsidRPr="00957A19" w:rsidRDefault="006434EA" w:rsidP="006434EA">
            <w:pPr>
              <w:spacing w:before="40" w:after="40"/>
              <w:rPr>
                <w:color w:val="000000"/>
                <w:sz w:val="20"/>
                <w:szCs w:val="20"/>
              </w:rPr>
            </w:pPr>
            <w:r w:rsidRPr="00957A19">
              <w:rPr>
                <w:color w:val="000000"/>
                <w:sz w:val="20"/>
                <w:szCs w:val="20"/>
                <w:lang w:val="en-GB"/>
              </w:rPr>
              <w:t>Bilateral Donor</w:t>
            </w:r>
          </w:p>
        </w:tc>
        <w:tc>
          <w:tcPr>
            <w:tcW w:w="1928" w:type="pct"/>
          </w:tcPr>
          <w:p w14:paraId="054EEA9C" w14:textId="51A8E949" w:rsidR="006434EA" w:rsidRPr="00957A19" w:rsidRDefault="006434EA" w:rsidP="006434EA">
            <w:pPr>
              <w:spacing w:before="40" w:after="40"/>
              <w:rPr>
                <w:color w:val="000000"/>
                <w:sz w:val="20"/>
                <w:szCs w:val="20"/>
              </w:rPr>
            </w:pPr>
            <w:r w:rsidRPr="00957A19">
              <w:rPr>
                <w:color w:val="000000"/>
                <w:sz w:val="20"/>
                <w:szCs w:val="20"/>
                <w:shd w:val="clear" w:color="auto" w:fill="FFFFFF"/>
              </w:rPr>
              <w:t>Government of Monaco</w:t>
            </w:r>
          </w:p>
        </w:tc>
        <w:tc>
          <w:tcPr>
            <w:tcW w:w="553" w:type="pct"/>
            <w:shd w:val="clear" w:color="auto" w:fill="auto"/>
          </w:tcPr>
          <w:p w14:paraId="3F8B0716"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auto"/>
          </w:tcPr>
          <w:p w14:paraId="539BBB78"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Investment mobilized</w:t>
            </w:r>
          </w:p>
        </w:tc>
        <w:tc>
          <w:tcPr>
            <w:tcW w:w="627" w:type="pct"/>
          </w:tcPr>
          <w:p w14:paraId="1873DAB0" w14:textId="49F5DEA2" w:rsidR="006434EA" w:rsidRPr="00957A19" w:rsidRDefault="006434EA" w:rsidP="006434EA">
            <w:pPr>
              <w:shd w:val="clear" w:color="auto" w:fill="FFFFFF"/>
              <w:spacing w:before="40" w:after="40"/>
              <w:ind w:left="-6"/>
              <w:jc w:val="right"/>
              <w:rPr>
                <w:color w:val="000000"/>
                <w:sz w:val="20"/>
                <w:szCs w:val="20"/>
              </w:rPr>
            </w:pPr>
            <w:r w:rsidRPr="00957A19">
              <w:rPr>
                <w:color w:val="000000"/>
                <w:sz w:val="20"/>
                <w:szCs w:val="20"/>
              </w:rPr>
              <w:t>354,000</w:t>
            </w:r>
          </w:p>
        </w:tc>
      </w:tr>
      <w:tr w:rsidR="006434EA" w:rsidRPr="00957A19" w14:paraId="47F0DAEB" w14:textId="77777777" w:rsidTr="005B19B4">
        <w:trPr>
          <w:cantSplit/>
        </w:trPr>
        <w:tc>
          <w:tcPr>
            <w:tcW w:w="1119" w:type="pct"/>
          </w:tcPr>
          <w:p w14:paraId="31684B78" w14:textId="7E0B3B31" w:rsidR="006434EA" w:rsidRPr="00957A19" w:rsidRDefault="006434EA" w:rsidP="006434EA">
            <w:pPr>
              <w:shd w:val="clear" w:color="auto" w:fill="FFFFFF"/>
              <w:spacing w:before="40" w:after="40"/>
              <w:rPr>
                <w:color w:val="000000"/>
                <w:sz w:val="20"/>
                <w:szCs w:val="20"/>
                <w:lang w:val="en-GB"/>
              </w:rPr>
            </w:pPr>
            <w:r w:rsidRPr="00957A19">
              <w:rPr>
                <w:color w:val="000000"/>
                <w:sz w:val="20"/>
                <w:szCs w:val="20"/>
                <w:lang w:val="en-GB"/>
              </w:rPr>
              <w:t>Bilateral Donor</w:t>
            </w:r>
          </w:p>
        </w:tc>
        <w:tc>
          <w:tcPr>
            <w:tcW w:w="1928" w:type="pct"/>
          </w:tcPr>
          <w:p w14:paraId="09241017" w14:textId="3CC9DAAB" w:rsidR="006434EA" w:rsidRPr="00957A19" w:rsidRDefault="006434EA" w:rsidP="006434EA">
            <w:pPr>
              <w:shd w:val="clear" w:color="auto" w:fill="FFFFFF"/>
              <w:spacing w:before="40" w:after="40"/>
              <w:rPr>
                <w:color w:val="000000"/>
                <w:sz w:val="20"/>
                <w:szCs w:val="20"/>
              </w:rPr>
            </w:pPr>
            <w:r w:rsidRPr="00957A19">
              <w:rPr>
                <w:color w:val="000000"/>
                <w:sz w:val="20"/>
                <w:szCs w:val="20"/>
              </w:rPr>
              <w:t>Government of Canada</w:t>
            </w:r>
          </w:p>
        </w:tc>
        <w:tc>
          <w:tcPr>
            <w:tcW w:w="553" w:type="pct"/>
            <w:shd w:val="clear" w:color="auto" w:fill="auto"/>
          </w:tcPr>
          <w:p w14:paraId="4789FF7F" w14:textId="2EE5047C" w:rsidR="006434EA" w:rsidRPr="00957A19" w:rsidRDefault="006434EA" w:rsidP="006434EA">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auto"/>
          </w:tcPr>
          <w:p w14:paraId="141B8D5F" w14:textId="22E9D733"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Investment mobilized</w:t>
            </w:r>
          </w:p>
        </w:tc>
        <w:tc>
          <w:tcPr>
            <w:tcW w:w="627" w:type="pct"/>
          </w:tcPr>
          <w:p w14:paraId="000B2E03" w14:textId="0C1A177E" w:rsidR="006434EA" w:rsidRPr="00957A19" w:rsidRDefault="006434EA" w:rsidP="006434EA">
            <w:pPr>
              <w:shd w:val="clear" w:color="auto" w:fill="FFFFFF"/>
              <w:spacing w:before="40" w:after="40"/>
              <w:ind w:left="-6"/>
              <w:jc w:val="right"/>
              <w:rPr>
                <w:color w:val="000000"/>
                <w:sz w:val="20"/>
                <w:szCs w:val="20"/>
              </w:rPr>
            </w:pPr>
            <w:r w:rsidRPr="00957A19">
              <w:rPr>
                <w:color w:val="000000"/>
                <w:sz w:val="20"/>
                <w:szCs w:val="20"/>
              </w:rPr>
              <w:t>17,800,000</w:t>
            </w:r>
          </w:p>
        </w:tc>
      </w:tr>
      <w:tr w:rsidR="006434EA" w:rsidRPr="00957A19" w14:paraId="28BD29AD" w14:textId="77777777" w:rsidTr="005B19B4">
        <w:trPr>
          <w:cantSplit/>
        </w:trPr>
        <w:tc>
          <w:tcPr>
            <w:tcW w:w="1119" w:type="pct"/>
          </w:tcPr>
          <w:p w14:paraId="2A41948E" w14:textId="3FB7703A" w:rsidR="006434EA" w:rsidRPr="00957A19" w:rsidRDefault="006434EA" w:rsidP="006434EA">
            <w:pPr>
              <w:shd w:val="clear" w:color="auto" w:fill="FFFFFF"/>
              <w:spacing w:before="40" w:after="40"/>
              <w:rPr>
                <w:color w:val="000000"/>
                <w:sz w:val="20"/>
                <w:szCs w:val="20"/>
              </w:rPr>
            </w:pPr>
            <w:r w:rsidRPr="00957A19">
              <w:rPr>
                <w:color w:val="000000"/>
                <w:sz w:val="20"/>
                <w:szCs w:val="20"/>
                <w:lang w:val="en-GB"/>
              </w:rPr>
              <w:t>Bilateral Donor</w:t>
            </w:r>
          </w:p>
        </w:tc>
        <w:tc>
          <w:tcPr>
            <w:tcW w:w="1928" w:type="pct"/>
          </w:tcPr>
          <w:p w14:paraId="30ECD5FE" w14:textId="0400BBFE" w:rsidR="006434EA" w:rsidRPr="00957A19" w:rsidRDefault="006434EA" w:rsidP="006434EA">
            <w:pPr>
              <w:shd w:val="clear" w:color="auto" w:fill="FFFFFF"/>
              <w:spacing w:before="40" w:after="40"/>
              <w:rPr>
                <w:color w:val="000000"/>
                <w:sz w:val="20"/>
                <w:szCs w:val="20"/>
              </w:rPr>
            </w:pPr>
            <w:r w:rsidRPr="00957A19">
              <w:rPr>
                <w:color w:val="000000"/>
                <w:sz w:val="20"/>
                <w:szCs w:val="20"/>
              </w:rPr>
              <w:t>Government of Netherlands</w:t>
            </w:r>
          </w:p>
        </w:tc>
        <w:tc>
          <w:tcPr>
            <w:tcW w:w="553" w:type="pct"/>
            <w:shd w:val="clear" w:color="auto" w:fill="auto"/>
          </w:tcPr>
          <w:p w14:paraId="08DA32EA"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Grant</w:t>
            </w:r>
          </w:p>
        </w:tc>
        <w:tc>
          <w:tcPr>
            <w:tcW w:w="773" w:type="pct"/>
            <w:shd w:val="clear" w:color="auto" w:fill="auto"/>
          </w:tcPr>
          <w:p w14:paraId="35DFF2FB" w14:textId="77777777" w:rsidR="006434EA" w:rsidRPr="00957A19" w:rsidRDefault="006434EA" w:rsidP="006434EA">
            <w:pPr>
              <w:spacing w:before="20" w:after="20"/>
              <w:jc w:val="center"/>
              <w:rPr>
                <w:color w:val="000000"/>
                <w:sz w:val="20"/>
                <w:szCs w:val="20"/>
                <w:lang w:val="en-GB"/>
              </w:rPr>
            </w:pPr>
            <w:r w:rsidRPr="00957A19">
              <w:rPr>
                <w:color w:val="000000"/>
                <w:sz w:val="20"/>
                <w:szCs w:val="20"/>
                <w:lang w:val="en-GB"/>
              </w:rPr>
              <w:t>Investment mobilized</w:t>
            </w:r>
          </w:p>
        </w:tc>
        <w:tc>
          <w:tcPr>
            <w:tcW w:w="627" w:type="pct"/>
          </w:tcPr>
          <w:p w14:paraId="6B7954F5" w14:textId="584942A6" w:rsidR="006434EA" w:rsidRPr="00957A19" w:rsidRDefault="006434EA" w:rsidP="006434EA">
            <w:pPr>
              <w:shd w:val="clear" w:color="auto" w:fill="FFFFFF"/>
              <w:spacing w:before="40" w:after="40"/>
              <w:ind w:left="-6"/>
              <w:jc w:val="right"/>
              <w:rPr>
                <w:color w:val="000000"/>
                <w:sz w:val="20"/>
                <w:szCs w:val="20"/>
              </w:rPr>
            </w:pPr>
            <w:r w:rsidRPr="00957A19">
              <w:rPr>
                <w:color w:val="000000"/>
                <w:sz w:val="20"/>
                <w:szCs w:val="20"/>
              </w:rPr>
              <w:t>6,000,000</w:t>
            </w:r>
          </w:p>
        </w:tc>
      </w:tr>
      <w:tr w:rsidR="006434EA" w:rsidRPr="00957A19" w14:paraId="18374035" w14:textId="77777777" w:rsidTr="005B19B4">
        <w:trPr>
          <w:cantSplit/>
          <w:hidden/>
        </w:trPr>
        <w:tc>
          <w:tcPr>
            <w:tcW w:w="1119" w:type="pct"/>
          </w:tcPr>
          <w:p w14:paraId="7BF49042" w14:textId="77777777" w:rsidR="006434EA" w:rsidRPr="00957A19" w:rsidRDefault="006434EA" w:rsidP="006434EA">
            <w:pPr>
              <w:shd w:val="clear" w:color="auto" w:fill="FFFFFF"/>
              <w:spacing w:before="40" w:after="40"/>
              <w:rPr>
                <w:vanish/>
                <w:color w:val="000000"/>
                <w:sz w:val="20"/>
                <w:szCs w:val="20"/>
              </w:rPr>
            </w:pPr>
            <w:r w:rsidRPr="00957A19">
              <w:rPr>
                <w:vanish/>
                <w:color w:val="000000"/>
                <w:sz w:val="20"/>
                <w:szCs w:val="20"/>
              </w:rPr>
              <w:fldChar w:fldCharType="begin">
                <w:ffData>
                  <w:name w:val="srcCofin_05"/>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957A19">
              <w:rPr>
                <w:vanish/>
                <w:color w:val="000000"/>
                <w:sz w:val="20"/>
                <w:szCs w:val="20"/>
              </w:rPr>
              <w:instrText xml:space="preserve"> FORMDROPDOWN </w:instrText>
            </w:r>
            <w:r w:rsidR="002C6524">
              <w:rPr>
                <w:vanish/>
                <w:color w:val="000000"/>
                <w:sz w:val="20"/>
                <w:szCs w:val="20"/>
              </w:rPr>
            </w:r>
            <w:r w:rsidR="002C6524">
              <w:rPr>
                <w:vanish/>
                <w:color w:val="000000"/>
                <w:sz w:val="20"/>
                <w:szCs w:val="20"/>
              </w:rPr>
              <w:fldChar w:fldCharType="separate"/>
            </w:r>
            <w:r w:rsidRPr="00957A19">
              <w:rPr>
                <w:vanish/>
                <w:color w:val="000000"/>
                <w:sz w:val="20"/>
                <w:szCs w:val="20"/>
              </w:rPr>
              <w:fldChar w:fldCharType="end"/>
            </w:r>
          </w:p>
        </w:tc>
        <w:tc>
          <w:tcPr>
            <w:tcW w:w="1928" w:type="pct"/>
          </w:tcPr>
          <w:p w14:paraId="704F3FF1" w14:textId="77777777" w:rsidR="006434EA" w:rsidRPr="00957A19" w:rsidRDefault="006434EA" w:rsidP="006434EA">
            <w:pPr>
              <w:shd w:val="clear" w:color="auto" w:fill="FFFFFF"/>
              <w:spacing w:before="40" w:after="40"/>
              <w:rPr>
                <w:vanish/>
                <w:color w:val="000000"/>
                <w:sz w:val="20"/>
                <w:szCs w:val="20"/>
              </w:rPr>
            </w:pPr>
            <w:r w:rsidRPr="00957A19">
              <w:rPr>
                <w:vanish/>
                <w:color w:val="000000"/>
                <w:sz w:val="20"/>
                <w:szCs w:val="20"/>
              </w:rPr>
              <w:fldChar w:fldCharType="begin">
                <w:ffData>
                  <w:name w:val="nameOfCofin_05"/>
                  <w:enabled/>
                  <w:calcOnExit w:val="0"/>
                  <w:textInput/>
                </w:ffData>
              </w:fldChar>
            </w:r>
            <w:r w:rsidRPr="00957A19">
              <w:rPr>
                <w:vanish/>
                <w:color w:val="000000"/>
                <w:sz w:val="20"/>
                <w:szCs w:val="20"/>
              </w:rPr>
              <w:instrText xml:space="preserve"> FORMTEXT </w:instrText>
            </w:r>
            <w:r w:rsidRPr="00957A19">
              <w:rPr>
                <w:vanish/>
                <w:color w:val="000000"/>
                <w:sz w:val="20"/>
                <w:szCs w:val="20"/>
              </w:rPr>
            </w:r>
            <w:r w:rsidRPr="00957A19">
              <w:rPr>
                <w:vanish/>
                <w:color w:val="000000"/>
                <w:sz w:val="20"/>
                <w:szCs w:val="20"/>
              </w:rPr>
              <w:fldChar w:fldCharType="separate"/>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vanish/>
                <w:color w:val="000000"/>
                <w:sz w:val="20"/>
                <w:szCs w:val="20"/>
              </w:rPr>
              <w:fldChar w:fldCharType="end"/>
            </w:r>
          </w:p>
        </w:tc>
        <w:tc>
          <w:tcPr>
            <w:tcW w:w="1326" w:type="pct"/>
            <w:gridSpan w:val="2"/>
            <w:shd w:val="clear" w:color="auto" w:fill="auto"/>
          </w:tcPr>
          <w:p w14:paraId="2B54E615" w14:textId="77777777" w:rsidR="006434EA" w:rsidRPr="00957A19" w:rsidRDefault="006434EA" w:rsidP="006434EA">
            <w:pPr>
              <w:shd w:val="clear" w:color="auto" w:fill="FFFFFF"/>
              <w:spacing w:before="40" w:after="40"/>
              <w:ind w:left="5"/>
              <w:rPr>
                <w:vanish/>
                <w:color w:val="000000"/>
                <w:sz w:val="20"/>
                <w:szCs w:val="20"/>
              </w:rPr>
            </w:pPr>
            <w:r w:rsidRPr="00957A19">
              <w:rPr>
                <w:vanish/>
                <w:color w:val="000000"/>
                <w:sz w:val="20"/>
                <w:szCs w:val="20"/>
              </w:rPr>
              <w:fldChar w:fldCharType="begin">
                <w:ffData>
                  <w:name w:val="CofinType_05"/>
                  <w:enabled/>
                  <w:calcOnExit w:val="0"/>
                  <w:ddList>
                    <w:listEntry w:val="(select)"/>
                    <w:listEntry w:val="Grant"/>
                    <w:listEntry w:val="Soft Loan"/>
                    <w:listEntry w:val="Hard Loan"/>
                    <w:listEntry w:val="Guarantee"/>
                    <w:listEntry w:val="In-kind"/>
                    <w:listEntry w:val="Unknown at this stage"/>
                  </w:ddList>
                </w:ffData>
              </w:fldChar>
            </w:r>
            <w:r w:rsidRPr="00957A19">
              <w:rPr>
                <w:vanish/>
                <w:color w:val="000000"/>
                <w:sz w:val="20"/>
                <w:szCs w:val="20"/>
              </w:rPr>
              <w:instrText xml:space="preserve"> FORMDROPDOWN </w:instrText>
            </w:r>
            <w:r w:rsidR="002C6524">
              <w:rPr>
                <w:vanish/>
                <w:color w:val="000000"/>
                <w:sz w:val="20"/>
                <w:szCs w:val="20"/>
              </w:rPr>
            </w:r>
            <w:r w:rsidR="002C6524">
              <w:rPr>
                <w:vanish/>
                <w:color w:val="000000"/>
                <w:sz w:val="20"/>
                <w:szCs w:val="20"/>
              </w:rPr>
              <w:fldChar w:fldCharType="separate"/>
            </w:r>
            <w:r w:rsidRPr="00957A19">
              <w:rPr>
                <w:vanish/>
                <w:color w:val="000000"/>
                <w:sz w:val="20"/>
                <w:szCs w:val="20"/>
              </w:rPr>
              <w:fldChar w:fldCharType="end"/>
            </w:r>
          </w:p>
        </w:tc>
        <w:tc>
          <w:tcPr>
            <w:tcW w:w="627" w:type="pct"/>
          </w:tcPr>
          <w:p w14:paraId="730B6BE6" w14:textId="77777777" w:rsidR="006434EA" w:rsidRPr="00957A19" w:rsidRDefault="006434EA" w:rsidP="006434EA">
            <w:pPr>
              <w:shd w:val="clear" w:color="auto" w:fill="FFFFFF"/>
              <w:spacing w:before="40" w:after="40"/>
              <w:ind w:left="-6"/>
              <w:jc w:val="right"/>
              <w:rPr>
                <w:vanish/>
                <w:color w:val="000000"/>
                <w:sz w:val="20"/>
                <w:szCs w:val="20"/>
              </w:rPr>
            </w:pPr>
            <w:r w:rsidRPr="00957A19">
              <w:rPr>
                <w:vanish/>
                <w:color w:val="000000"/>
                <w:sz w:val="20"/>
                <w:szCs w:val="20"/>
              </w:rPr>
              <w:fldChar w:fldCharType="begin">
                <w:ffData>
                  <w:name w:val="CofinTotal_05"/>
                  <w:enabled/>
                  <w:calcOnExit w:val="0"/>
                  <w:textInput>
                    <w:type w:val="number"/>
                    <w:format w:val="0"/>
                  </w:textInput>
                </w:ffData>
              </w:fldChar>
            </w:r>
            <w:r w:rsidRPr="00957A19">
              <w:rPr>
                <w:vanish/>
                <w:color w:val="000000"/>
                <w:sz w:val="20"/>
                <w:szCs w:val="20"/>
              </w:rPr>
              <w:instrText xml:space="preserve"> FORMTEXT </w:instrText>
            </w:r>
            <w:r w:rsidRPr="00957A19">
              <w:rPr>
                <w:vanish/>
                <w:color w:val="000000"/>
                <w:sz w:val="20"/>
                <w:szCs w:val="20"/>
              </w:rPr>
            </w:r>
            <w:r w:rsidRPr="00957A19">
              <w:rPr>
                <w:vanish/>
                <w:color w:val="000000"/>
                <w:sz w:val="20"/>
                <w:szCs w:val="20"/>
              </w:rPr>
              <w:fldChar w:fldCharType="separate"/>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vanish/>
                <w:color w:val="000000"/>
                <w:sz w:val="20"/>
                <w:szCs w:val="20"/>
              </w:rPr>
              <w:fldChar w:fldCharType="end"/>
            </w:r>
          </w:p>
        </w:tc>
      </w:tr>
      <w:tr w:rsidR="006434EA" w:rsidRPr="00957A19" w14:paraId="132EC282" w14:textId="77777777" w:rsidTr="005B19B4">
        <w:trPr>
          <w:cantSplit/>
          <w:hidden/>
        </w:trPr>
        <w:tc>
          <w:tcPr>
            <w:tcW w:w="1119" w:type="pct"/>
          </w:tcPr>
          <w:p w14:paraId="1AA6E93A" w14:textId="77777777" w:rsidR="006434EA" w:rsidRPr="00957A19" w:rsidRDefault="006434EA" w:rsidP="006434EA">
            <w:pPr>
              <w:shd w:val="clear" w:color="auto" w:fill="FFFFFF"/>
              <w:spacing w:before="40" w:after="40"/>
              <w:rPr>
                <w:vanish/>
                <w:color w:val="000000"/>
                <w:sz w:val="20"/>
                <w:szCs w:val="20"/>
              </w:rPr>
            </w:pPr>
            <w:r w:rsidRPr="00957A19">
              <w:rPr>
                <w:vanish/>
                <w:color w:val="000000"/>
                <w:sz w:val="20"/>
                <w:szCs w:val="20"/>
              </w:rPr>
              <w:fldChar w:fldCharType="begin">
                <w:ffData>
                  <w:name w:val="srcCofin_06"/>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957A19">
              <w:rPr>
                <w:vanish/>
                <w:color w:val="000000"/>
                <w:sz w:val="20"/>
                <w:szCs w:val="20"/>
              </w:rPr>
              <w:instrText xml:space="preserve"> FORMDROPDOWN </w:instrText>
            </w:r>
            <w:r w:rsidR="002C6524">
              <w:rPr>
                <w:vanish/>
                <w:color w:val="000000"/>
                <w:sz w:val="20"/>
                <w:szCs w:val="20"/>
              </w:rPr>
            </w:r>
            <w:r w:rsidR="002C6524">
              <w:rPr>
                <w:vanish/>
                <w:color w:val="000000"/>
                <w:sz w:val="20"/>
                <w:szCs w:val="20"/>
              </w:rPr>
              <w:fldChar w:fldCharType="separate"/>
            </w:r>
            <w:r w:rsidRPr="00957A19">
              <w:rPr>
                <w:vanish/>
                <w:color w:val="000000"/>
                <w:sz w:val="20"/>
                <w:szCs w:val="20"/>
              </w:rPr>
              <w:fldChar w:fldCharType="end"/>
            </w:r>
          </w:p>
        </w:tc>
        <w:tc>
          <w:tcPr>
            <w:tcW w:w="1928" w:type="pct"/>
          </w:tcPr>
          <w:p w14:paraId="104E23D9" w14:textId="77777777" w:rsidR="006434EA" w:rsidRPr="00957A19" w:rsidRDefault="006434EA" w:rsidP="006434EA">
            <w:pPr>
              <w:shd w:val="clear" w:color="auto" w:fill="FFFFFF"/>
              <w:spacing w:before="40" w:after="40"/>
              <w:rPr>
                <w:vanish/>
                <w:color w:val="000000"/>
                <w:sz w:val="20"/>
                <w:szCs w:val="20"/>
              </w:rPr>
            </w:pPr>
            <w:r w:rsidRPr="00957A19">
              <w:rPr>
                <w:vanish/>
                <w:color w:val="000000"/>
                <w:sz w:val="20"/>
                <w:szCs w:val="20"/>
              </w:rPr>
              <w:fldChar w:fldCharType="begin">
                <w:ffData>
                  <w:name w:val="nameOfCofin_06"/>
                  <w:enabled/>
                  <w:calcOnExit w:val="0"/>
                  <w:textInput/>
                </w:ffData>
              </w:fldChar>
            </w:r>
            <w:r w:rsidRPr="00957A19">
              <w:rPr>
                <w:vanish/>
                <w:color w:val="000000"/>
                <w:sz w:val="20"/>
                <w:szCs w:val="20"/>
              </w:rPr>
              <w:instrText xml:space="preserve"> FORMTEXT </w:instrText>
            </w:r>
            <w:r w:rsidRPr="00957A19">
              <w:rPr>
                <w:vanish/>
                <w:color w:val="000000"/>
                <w:sz w:val="20"/>
                <w:szCs w:val="20"/>
              </w:rPr>
            </w:r>
            <w:r w:rsidRPr="00957A19">
              <w:rPr>
                <w:vanish/>
                <w:color w:val="000000"/>
                <w:sz w:val="20"/>
                <w:szCs w:val="20"/>
              </w:rPr>
              <w:fldChar w:fldCharType="separate"/>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vanish/>
                <w:color w:val="000000"/>
                <w:sz w:val="20"/>
                <w:szCs w:val="20"/>
              </w:rPr>
              <w:fldChar w:fldCharType="end"/>
            </w:r>
          </w:p>
        </w:tc>
        <w:tc>
          <w:tcPr>
            <w:tcW w:w="1326" w:type="pct"/>
            <w:gridSpan w:val="2"/>
            <w:shd w:val="clear" w:color="auto" w:fill="auto"/>
          </w:tcPr>
          <w:p w14:paraId="20C20424" w14:textId="77777777" w:rsidR="006434EA" w:rsidRPr="00957A19" w:rsidRDefault="006434EA" w:rsidP="006434EA">
            <w:pPr>
              <w:shd w:val="clear" w:color="auto" w:fill="FFFFFF"/>
              <w:spacing w:before="40" w:after="40"/>
              <w:ind w:left="5"/>
              <w:rPr>
                <w:vanish/>
                <w:color w:val="000000"/>
                <w:sz w:val="20"/>
                <w:szCs w:val="20"/>
              </w:rPr>
            </w:pPr>
            <w:r w:rsidRPr="00957A19">
              <w:rPr>
                <w:vanish/>
                <w:color w:val="000000"/>
                <w:sz w:val="20"/>
                <w:szCs w:val="20"/>
              </w:rPr>
              <w:fldChar w:fldCharType="begin">
                <w:ffData>
                  <w:name w:val="CofinType_06"/>
                  <w:enabled/>
                  <w:calcOnExit w:val="0"/>
                  <w:ddList>
                    <w:listEntry w:val="(select)"/>
                    <w:listEntry w:val="Grant"/>
                    <w:listEntry w:val="Soft Loan"/>
                    <w:listEntry w:val="Hard Loan"/>
                    <w:listEntry w:val="Guarantee"/>
                    <w:listEntry w:val="In-kind"/>
                    <w:listEntry w:val="Unknown at this stage"/>
                  </w:ddList>
                </w:ffData>
              </w:fldChar>
            </w:r>
            <w:r w:rsidRPr="00957A19">
              <w:rPr>
                <w:vanish/>
                <w:color w:val="000000"/>
                <w:sz w:val="20"/>
                <w:szCs w:val="20"/>
              </w:rPr>
              <w:instrText xml:space="preserve"> FORMDROPDOWN </w:instrText>
            </w:r>
            <w:r w:rsidR="002C6524">
              <w:rPr>
                <w:vanish/>
                <w:color w:val="000000"/>
                <w:sz w:val="20"/>
                <w:szCs w:val="20"/>
              </w:rPr>
            </w:r>
            <w:r w:rsidR="002C6524">
              <w:rPr>
                <w:vanish/>
                <w:color w:val="000000"/>
                <w:sz w:val="20"/>
                <w:szCs w:val="20"/>
              </w:rPr>
              <w:fldChar w:fldCharType="separate"/>
            </w:r>
            <w:r w:rsidRPr="00957A19">
              <w:rPr>
                <w:vanish/>
                <w:color w:val="000000"/>
                <w:sz w:val="20"/>
                <w:szCs w:val="20"/>
              </w:rPr>
              <w:fldChar w:fldCharType="end"/>
            </w:r>
          </w:p>
        </w:tc>
        <w:tc>
          <w:tcPr>
            <w:tcW w:w="627" w:type="pct"/>
          </w:tcPr>
          <w:p w14:paraId="4E25976B" w14:textId="77777777" w:rsidR="006434EA" w:rsidRPr="00957A19" w:rsidRDefault="006434EA" w:rsidP="006434EA">
            <w:pPr>
              <w:shd w:val="clear" w:color="auto" w:fill="FFFFFF"/>
              <w:spacing w:before="40" w:after="40"/>
              <w:ind w:left="-6"/>
              <w:jc w:val="right"/>
              <w:rPr>
                <w:vanish/>
                <w:color w:val="000000"/>
                <w:sz w:val="20"/>
                <w:szCs w:val="20"/>
              </w:rPr>
            </w:pPr>
            <w:r w:rsidRPr="00957A19">
              <w:rPr>
                <w:vanish/>
                <w:color w:val="000000"/>
                <w:sz w:val="20"/>
                <w:szCs w:val="20"/>
              </w:rPr>
              <w:fldChar w:fldCharType="begin">
                <w:ffData>
                  <w:name w:val="CofinTotal_06"/>
                  <w:enabled/>
                  <w:calcOnExit w:val="0"/>
                  <w:textInput>
                    <w:type w:val="number"/>
                    <w:format w:val="0"/>
                  </w:textInput>
                </w:ffData>
              </w:fldChar>
            </w:r>
            <w:r w:rsidRPr="00957A19">
              <w:rPr>
                <w:vanish/>
                <w:color w:val="000000"/>
                <w:sz w:val="20"/>
                <w:szCs w:val="20"/>
              </w:rPr>
              <w:instrText xml:space="preserve"> FORMTEXT </w:instrText>
            </w:r>
            <w:r w:rsidRPr="00957A19">
              <w:rPr>
                <w:vanish/>
                <w:color w:val="000000"/>
                <w:sz w:val="20"/>
                <w:szCs w:val="20"/>
              </w:rPr>
            </w:r>
            <w:r w:rsidRPr="00957A19">
              <w:rPr>
                <w:vanish/>
                <w:color w:val="000000"/>
                <w:sz w:val="20"/>
                <w:szCs w:val="20"/>
              </w:rPr>
              <w:fldChar w:fldCharType="separate"/>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noProof/>
                <w:vanish/>
                <w:color w:val="000000"/>
                <w:sz w:val="20"/>
                <w:szCs w:val="20"/>
              </w:rPr>
              <w:t> </w:t>
            </w:r>
            <w:r w:rsidRPr="00957A19">
              <w:rPr>
                <w:vanish/>
                <w:color w:val="000000"/>
                <w:sz w:val="20"/>
                <w:szCs w:val="20"/>
              </w:rPr>
              <w:fldChar w:fldCharType="end"/>
            </w:r>
          </w:p>
        </w:tc>
      </w:tr>
      <w:tr w:rsidR="006434EA" w:rsidRPr="00957A19" w14:paraId="3437F896" w14:textId="77777777" w:rsidTr="005B19B4">
        <w:trPr>
          <w:cantSplit/>
        </w:trPr>
        <w:tc>
          <w:tcPr>
            <w:tcW w:w="1119" w:type="pct"/>
            <w:tcBorders>
              <w:top w:val="double" w:sz="4" w:space="0" w:color="auto"/>
              <w:bottom w:val="double" w:sz="4" w:space="0" w:color="auto"/>
            </w:tcBorders>
            <w:shd w:val="clear" w:color="auto" w:fill="auto"/>
          </w:tcPr>
          <w:p w14:paraId="03E8B884" w14:textId="77777777" w:rsidR="006434EA" w:rsidRPr="00957A19" w:rsidRDefault="006434EA" w:rsidP="006434EA">
            <w:pPr>
              <w:shd w:val="clear" w:color="auto" w:fill="FFFFFF"/>
              <w:spacing w:before="40" w:after="40"/>
              <w:rPr>
                <w:b/>
                <w:color w:val="000000"/>
                <w:sz w:val="20"/>
                <w:szCs w:val="20"/>
              </w:rPr>
            </w:pPr>
            <w:r w:rsidRPr="00957A19">
              <w:rPr>
                <w:b/>
                <w:color w:val="000000"/>
                <w:sz w:val="20"/>
                <w:szCs w:val="20"/>
              </w:rPr>
              <w:t>Total Co-financing</w:t>
            </w:r>
          </w:p>
        </w:tc>
        <w:tc>
          <w:tcPr>
            <w:tcW w:w="1928" w:type="pct"/>
            <w:tcBorders>
              <w:top w:val="double" w:sz="4" w:space="0" w:color="auto"/>
              <w:bottom w:val="double" w:sz="4" w:space="0" w:color="auto"/>
            </w:tcBorders>
            <w:shd w:val="clear" w:color="auto" w:fill="auto"/>
          </w:tcPr>
          <w:p w14:paraId="11FB57C7" w14:textId="77777777" w:rsidR="006434EA" w:rsidRPr="00957A19" w:rsidRDefault="006434EA" w:rsidP="006434EA">
            <w:pPr>
              <w:shd w:val="clear" w:color="auto" w:fill="FFFFFF"/>
              <w:spacing w:before="40" w:after="40"/>
              <w:jc w:val="right"/>
              <w:rPr>
                <w:color w:val="000000"/>
                <w:sz w:val="20"/>
                <w:szCs w:val="20"/>
              </w:rPr>
            </w:pPr>
          </w:p>
        </w:tc>
        <w:tc>
          <w:tcPr>
            <w:tcW w:w="1326" w:type="pct"/>
            <w:gridSpan w:val="2"/>
            <w:tcBorders>
              <w:top w:val="double" w:sz="4" w:space="0" w:color="auto"/>
              <w:bottom w:val="double" w:sz="4" w:space="0" w:color="auto"/>
            </w:tcBorders>
            <w:shd w:val="clear" w:color="auto" w:fill="auto"/>
          </w:tcPr>
          <w:p w14:paraId="72632D21" w14:textId="60D3690F" w:rsidR="006434EA" w:rsidRPr="00957A19" w:rsidRDefault="006434EA" w:rsidP="006434EA">
            <w:pPr>
              <w:shd w:val="clear" w:color="auto" w:fill="FFFFFF"/>
              <w:spacing w:before="40" w:after="40"/>
              <w:ind w:left="5"/>
              <w:jc w:val="right"/>
              <w:rPr>
                <w:color w:val="000000"/>
                <w:sz w:val="20"/>
                <w:szCs w:val="20"/>
              </w:rPr>
            </w:pPr>
          </w:p>
        </w:tc>
        <w:tc>
          <w:tcPr>
            <w:tcW w:w="627" w:type="pct"/>
            <w:tcBorders>
              <w:top w:val="double" w:sz="4" w:space="0" w:color="auto"/>
              <w:bottom w:val="double" w:sz="4" w:space="0" w:color="auto"/>
            </w:tcBorders>
            <w:shd w:val="clear" w:color="auto" w:fill="auto"/>
          </w:tcPr>
          <w:p w14:paraId="61C741E6" w14:textId="74C96E5D" w:rsidR="006434EA" w:rsidRPr="00957A19" w:rsidRDefault="006434EA" w:rsidP="006434EA">
            <w:pPr>
              <w:shd w:val="clear" w:color="auto" w:fill="FFFFFF"/>
              <w:spacing w:before="40" w:after="40"/>
              <w:ind w:left="-6"/>
              <w:jc w:val="right"/>
              <w:rPr>
                <w:color w:val="000000"/>
                <w:sz w:val="20"/>
                <w:szCs w:val="20"/>
              </w:rPr>
            </w:pPr>
            <w:r w:rsidRPr="00957A19">
              <w:rPr>
                <w:color w:val="000000"/>
                <w:sz w:val="20"/>
                <w:szCs w:val="20"/>
              </w:rPr>
              <w:t>26,</w:t>
            </w:r>
            <w:r w:rsidR="00C7363D" w:rsidRPr="00957A19">
              <w:rPr>
                <w:color w:val="000000"/>
                <w:sz w:val="20"/>
                <w:szCs w:val="20"/>
              </w:rPr>
              <w:t>804</w:t>
            </w:r>
            <w:r w:rsidRPr="00957A19">
              <w:rPr>
                <w:color w:val="000000"/>
                <w:sz w:val="20"/>
                <w:szCs w:val="20"/>
              </w:rPr>
              <w:t>,454</w:t>
            </w:r>
          </w:p>
        </w:tc>
      </w:tr>
    </w:tbl>
    <w:p w14:paraId="624858C6" w14:textId="77777777" w:rsidR="00510763" w:rsidRPr="00957A19" w:rsidRDefault="00510763" w:rsidP="00AA4E74">
      <w:pPr>
        <w:pStyle w:val="GEFTableHeading"/>
        <w:shd w:val="clear" w:color="auto" w:fill="FFFFFF"/>
        <w:rPr>
          <w:rFonts w:ascii="Times New Roman" w:hAnsi="Times New Roman"/>
          <w:b w:val="0"/>
          <w:smallCaps w:val="0"/>
          <w:sz w:val="20"/>
          <w:szCs w:val="20"/>
        </w:rPr>
      </w:pPr>
      <w:bookmarkStart w:id="3" w:name="_Hlk520908125"/>
      <w:bookmarkStart w:id="4" w:name="_Hlk521279478"/>
    </w:p>
    <w:p w14:paraId="79915546" w14:textId="782B356B" w:rsidR="00EA1DFE" w:rsidRPr="00957A19" w:rsidRDefault="003805AA" w:rsidP="00C060BB">
      <w:pPr>
        <w:pStyle w:val="GEFTableHeading"/>
        <w:shd w:val="clear" w:color="auto" w:fill="FFFFFF"/>
        <w:jc w:val="both"/>
        <w:rPr>
          <w:rFonts w:ascii="Times New Roman" w:hAnsi="Times New Roman"/>
          <w:b w:val="0"/>
          <w:smallCaps w:val="0"/>
          <w:sz w:val="20"/>
          <w:szCs w:val="20"/>
        </w:rPr>
      </w:pPr>
      <w:r w:rsidRPr="00957A19">
        <w:rPr>
          <w:rFonts w:ascii="Times New Roman" w:hAnsi="Times New Roman"/>
          <w:b w:val="0"/>
          <w:i/>
          <w:iCs/>
          <w:smallCaps w:val="0"/>
          <w:sz w:val="20"/>
          <w:szCs w:val="20"/>
        </w:rPr>
        <w:t xml:space="preserve">Describe how </w:t>
      </w:r>
      <w:r w:rsidR="00AD1C22" w:rsidRPr="00957A19">
        <w:rPr>
          <w:rFonts w:ascii="Times New Roman" w:hAnsi="Times New Roman"/>
          <w:b w:val="0"/>
          <w:i/>
          <w:iCs/>
          <w:smallCaps w:val="0"/>
          <w:sz w:val="20"/>
          <w:szCs w:val="20"/>
        </w:rPr>
        <w:t>any “I</w:t>
      </w:r>
      <w:r w:rsidRPr="00957A19">
        <w:rPr>
          <w:rFonts w:ascii="Times New Roman" w:hAnsi="Times New Roman"/>
          <w:b w:val="0"/>
          <w:i/>
          <w:iCs/>
          <w:smallCaps w:val="0"/>
          <w:sz w:val="20"/>
          <w:szCs w:val="20"/>
        </w:rPr>
        <w:t xml:space="preserve">nvestment </w:t>
      </w:r>
      <w:r w:rsidR="00AD1C22" w:rsidRPr="00957A19">
        <w:rPr>
          <w:rFonts w:ascii="Times New Roman" w:hAnsi="Times New Roman"/>
          <w:b w:val="0"/>
          <w:i/>
          <w:iCs/>
          <w:smallCaps w:val="0"/>
          <w:sz w:val="20"/>
          <w:szCs w:val="20"/>
        </w:rPr>
        <w:t>M</w:t>
      </w:r>
      <w:r w:rsidRPr="00957A19">
        <w:rPr>
          <w:rFonts w:ascii="Times New Roman" w:hAnsi="Times New Roman"/>
          <w:b w:val="0"/>
          <w:i/>
          <w:iCs/>
          <w:smallCaps w:val="0"/>
          <w:sz w:val="20"/>
          <w:szCs w:val="20"/>
        </w:rPr>
        <w:t>obilized</w:t>
      </w:r>
      <w:r w:rsidR="00AD1C22" w:rsidRPr="00957A19">
        <w:rPr>
          <w:rFonts w:ascii="Times New Roman" w:hAnsi="Times New Roman"/>
          <w:b w:val="0"/>
          <w:i/>
          <w:iCs/>
          <w:smallCaps w:val="0"/>
          <w:sz w:val="20"/>
          <w:szCs w:val="20"/>
        </w:rPr>
        <w:t>”</w:t>
      </w:r>
      <w:r w:rsidRPr="00957A19">
        <w:rPr>
          <w:rFonts w:ascii="Times New Roman" w:hAnsi="Times New Roman"/>
          <w:b w:val="0"/>
          <w:i/>
          <w:iCs/>
          <w:smallCaps w:val="0"/>
          <w:sz w:val="20"/>
          <w:szCs w:val="20"/>
        </w:rPr>
        <w:t xml:space="preserve"> w</w:t>
      </w:r>
      <w:r w:rsidR="00AD1C22" w:rsidRPr="00957A19">
        <w:rPr>
          <w:rFonts w:ascii="Times New Roman" w:hAnsi="Times New Roman"/>
          <w:b w:val="0"/>
          <w:i/>
          <w:iCs/>
          <w:smallCaps w:val="0"/>
          <w:sz w:val="20"/>
          <w:szCs w:val="20"/>
        </w:rPr>
        <w:t>as</w:t>
      </w:r>
      <w:r w:rsidRPr="00957A19">
        <w:rPr>
          <w:rFonts w:ascii="Times New Roman" w:hAnsi="Times New Roman"/>
          <w:b w:val="0"/>
          <w:i/>
          <w:iCs/>
          <w:smallCaps w:val="0"/>
          <w:sz w:val="20"/>
          <w:szCs w:val="20"/>
        </w:rPr>
        <w:t xml:space="preserve"> identified.</w:t>
      </w:r>
      <w:r w:rsidR="00982B60" w:rsidRPr="00957A19">
        <w:rPr>
          <w:rFonts w:ascii="Times New Roman" w:hAnsi="Times New Roman"/>
          <w:b w:val="0"/>
          <w:i/>
          <w:iCs/>
          <w:smallCaps w:val="0"/>
          <w:sz w:val="20"/>
          <w:szCs w:val="20"/>
        </w:rPr>
        <w:t xml:space="preserve"> </w:t>
      </w:r>
      <w:r w:rsidR="00A87AE5" w:rsidRPr="00957A19">
        <w:rPr>
          <w:rFonts w:ascii="Times New Roman" w:hAnsi="Times New Roman"/>
          <w:b w:val="0"/>
          <w:smallCaps w:val="0"/>
          <w:sz w:val="20"/>
          <w:szCs w:val="20"/>
        </w:rPr>
        <w:t>D</w:t>
      </w:r>
      <w:r w:rsidR="00982B60" w:rsidRPr="00957A19">
        <w:rPr>
          <w:rFonts w:ascii="Times New Roman" w:hAnsi="Times New Roman"/>
          <w:b w:val="0"/>
          <w:smallCaps w:val="0"/>
          <w:sz w:val="20"/>
          <w:szCs w:val="20"/>
        </w:rPr>
        <w:t xml:space="preserve">iscussions are being </w:t>
      </w:r>
      <w:r w:rsidR="00A87AE5" w:rsidRPr="00957A19">
        <w:rPr>
          <w:rFonts w:ascii="Times New Roman" w:hAnsi="Times New Roman"/>
          <w:b w:val="0"/>
          <w:smallCaps w:val="0"/>
          <w:sz w:val="20"/>
          <w:szCs w:val="20"/>
        </w:rPr>
        <w:t>initiate</w:t>
      </w:r>
      <w:r w:rsidR="00982B60" w:rsidRPr="00957A19">
        <w:rPr>
          <w:rFonts w:ascii="Times New Roman" w:hAnsi="Times New Roman"/>
          <w:b w:val="0"/>
          <w:smallCaps w:val="0"/>
          <w:sz w:val="20"/>
          <w:szCs w:val="20"/>
        </w:rPr>
        <w:t>d with a number of development</w:t>
      </w:r>
      <w:r w:rsidR="00BE3720" w:rsidRPr="00957A19">
        <w:rPr>
          <w:rFonts w:ascii="Times New Roman" w:hAnsi="Times New Roman"/>
          <w:b w:val="0"/>
          <w:smallCaps w:val="0"/>
          <w:sz w:val="20"/>
          <w:szCs w:val="20"/>
        </w:rPr>
        <w:t xml:space="preserve"> </w:t>
      </w:r>
      <w:r w:rsidR="00982B60" w:rsidRPr="00957A19">
        <w:rPr>
          <w:rFonts w:ascii="Times New Roman" w:hAnsi="Times New Roman"/>
          <w:b w:val="0"/>
          <w:smallCaps w:val="0"/>
          <w:sz w:val="20"/>
          <w:szCs w:val="20"/>
        </w:rPr>
        <w:t xml:space="preserve">partners of the Government of </w:t>
      </w:r>
      <w:r w:rsidR="005F355F" w:rsidRPr="00957A19">
        <w:rPr>
          <w:rFonts w:ascii="Times New Roman" w:hAnsi="Times New Roman"/>
          <w:b w:val="0"/>
          <w:smallCaps w:val="0"/>
          <w:sz w:val="20"/>
          <w:szCs w:val="20"/>
        </w:rPr>
        <w:t>Mali</w:t>
      </w:r>
      <w:r w:rsidR="00C060BB" w:rsidRPr="00957A19">
        <w:rPr>
          <w:rFonts w:ascii="Times New Roman" w:hAnsi="Times New Roman"/>
          <w:b w:val="0"/>
          <w:smallCaps w:val="0"/>
          <w:sz w:val="20"/>
          <w:szCs w:val="20"/>
        </w:rPr>
        <w:t xml:space="preserve"> on </w:t>
      </w:r>
      <w:r w:rsidR="005B7F39" w:rsidRPr="00957A19">
        <w:rPr>
          <w:rFonts w:ascii="Times New Roman" w:hAnsi="Times New Roman"/>
          <w:b w:val="0"/>
          <w:smallCaps w:val="0"/>
          <w:sz w:val="20"/>
          <w:szCs w:val="20"/>
        </w:rPr>
        <w:t>c</w:t>
      </w:r>
      <w:r w:rsidR="00C060BB" w:rsidRPr="00957A19">
        <w:rPr>
          <w:rFonts w:ascii="Times New Roman" w:hAnsi="Times New Roman"/>
          <w:b w:val="0"/>
          <w:smallCaps w:val="0"/>
          <w:sz w:val="20"/>
          <w:szCs w:val="20"/>
        </w:rPr>
        <w:t>o-finance</w:t>
      </w:r>
      <w:r w:rsidR="005B7F39" w:rsidRPr="00957A19">
        <w:rPr>
          <w:rFonts w:ascii="Times New Roman" w:hAnsi="Times New Roman"/>
          <w:b w:val="0"/>
          <w:smallCaps w:val="0"/>
          <w:sz w:val="20"/>
          <w:szCs w:val="20"/>
        </w:rPr>
        <w:t xml:space="preserve"> to the project</w:t>
      </w:r>
      <w:r w:rsidR="00BE3720" w:rsidRPr="00957A19">
        <w:rPr>
          <w:rFonts w:ascii="Times New Roman" w:hAnsi="Times New Roman"/>
          <w:b w:val="0"/>
          <w:smallCaps w:val="0"/>
          <w:sz w:val="20"/>
          <w:szCs w:val="20"/>
        </w:rPr>
        <w:t>.</w:t>
      </w:r>
      <w:r w:rsidR="00982B60" w:rsidRPr="00957A19">
        <w:rPr>
          <w:rFonts w:ascii="Times New Roman" w:hAnsi="Times New Roman"/>
          <w:b w:val="0"/>
          <w:smallCaps w:val="0"/>
          <w:sz w:val="20"/>
          <w:szCs w:val="20"/>
        </w:rPr>
        <w:t xml:space="preserve"> </w:t>
      </w:r>
      <w:r w:rsidR="00C0334C" w:rsidRPr="00957A19">
        <w:rPr>
          <w:rFonts w:ascii="Times New Roman" w:hAnsi="Times New Roman"/>
          <w:b w:val="0"/>
          <w:smallCaps w:val="0"/>
          <w:sz w:val="20"/>
          <w:szCs w:val="20"/>
        </w:rPr>
        <w:t>Several p</w:t>
      </w:r>
      <w:r w:rsidR="00C060BB" w:rsidRPr="00957A19">
        <w:rPr>
          <w:rFonts w:ascii="Times New Roman" w:hAnsi="Times New Roman"/>
          <w:b w:val="0"/>
          <w:smallCaps w:val="0"/>
          <w:sz w:val="20"/>
          <w:szCs w:val="20"/>
        </w:rPr>
        <w:t>lanned i</w:t>
      </w:r>
      <w:r w:rsidR="00A87AE5" w:rsidRPr="00957A19">
        <w:rPr>
          <w:rFonts w:ascii="Times New Roman" w:hAnsi="Times New Roman"/>
          <w:b w:val="0"/>
          <w:smallCaps w:val="0"/>
          <w:sz w:val="20"/>
          <w:szCs w:val="20"/>
        </w:rPr>
        <w:t xml:space="preserve">nvestments </w:t>
      </w:r>
      <w:r w:rsidR="00C060BB" w:rsidRPr="00957A19">
        <w:rPr>
          <w:rFonts w:ascii="Times New Roman" w:hAnsi="Times New Roman"/>
          <w:b w:val="0"/>
          <w:smallCaps w:val="0"/>
          <w:sz w:val="20"/>
          <w:szCs w:val="20"/>
        </w:rPr>
        <w:t xml:space="preserve">have been </w:t>
      </w:r>
      <w:r w:rsidR="00A87AE5" w:rsidRPr="00957A19">
        <w:rPr>
          <w:rFonts w:ascii="Times New Roman" w:hAnsi="Times New Roman"/>
          <w:b w:val="0"/>
          <w:smallCaps w:val="0"/>
          <w:sz w:val="20"/>
          <w:szCs w:val="20"/>
        </w:rPr>
        <w:t>identified which can contribute directly to</w:t>
      </w:r>
      <w:r w:rsidR="005F355F" w:rsidRPr="00957A19">
        <w:rPr>
          <w:rFonts w:ascii="Times New Roman" w:hAnsi="Times New Roman"/>
          <w:b w:val="0"/>
          <w:smallCaps w:val="0"/>
          <w:sz w:val="20"/>
          <w:szCs w:val="20"/>
        </w:rPr>
        <w:t xml:space="preserve"> the </w:t>
      </w:r>
      <w:r w:rsidR="00C060BB" w:rsidRPr="00957A19">
        <w:rPr>
          <w:rFonts w:ascii="Times New Roman" w:hAnsi="Times New Roman"/>
          <w:b w:val="0"/>
          <w:smallCaps w:val="0"/>
          <w:sz w:val="20"/>
          <w:szCs w:val="20"/>
        </w:rPr>
        <w:t xml:space="preserve">aim of the GEFTF-LDCF </w:t>
      </w:r>
      <w:r w:rsidR="005F355F" w:rsidRPr="00957A19">
        <w:rPr>
          <w:rFonts w:ascii="Times New Roman" w:hAnsi="Times New Roman"/>
          <w:b w:val="0"/>
          <w:smallCaps w:val="0"/>
          <w:sz w:val="20"/>
          <w:szCs w:val="20"/>
        </w:rPr>
        <w:t xml:space="preserve">project’s </w:t>
      </w:r>
      <w:r w:rsidR="00C060BB" w:rsidRPr="00957A19">
        <w:rPr>
          <w:rFonts w:ascii="Times New Roman" w:hAnsi="Times New Roman"/>
          <w:b w:val="0"/>
          <w:smallCaps w:val="0"/>
          <w:sz w:val="20"/>
          <w:szCs w:val="20"/>
        </w:rPr>
        <w:t>second component of enhancing resilience of degraded production landscapes vulnerable to climate impacts through rehabilitation efforts</w:t>
      </w:r>
      <w:r w:rsidR="00C0334C" w:rsidRPr="00957A19">
        <w:rPr>
          <w:rFonts w:ascii="Times New Roman" w:hAnsi="Times New Roman"/>
          <w:b w:val="0"/>
          <w:smallCaps w:val="0"/>
          <w:sz w:val="20"/>
          <w:szCs w:val="20"/>
        </w:rPr>
        <w:t xml:space="preserve"> – </w:t>
      </w:r>
      <w:r w:rsidR="00C060BB" w:rsidRPr="00957A19">
        <w:rPr>
          <w:rFonts w:ascii="Times New Roman" w:hAnsi="Times New Roman"/>
          <w:b w:val="0"/>
          <w:smallCaps w:val="0"/>
          <w:sz w:val="20"/>
          <w:szCs w:val="20"/>
        </w:rPr>
        <w:t>includ</w:t>
      </w:r>
      <w:r w:rsidR="00C0334C" w:rsidRPr="00957A19">
        <w:rPr>
          <w:rFonts w:ascii="Times New Roman" w:hAnsi="Times New Roman"/>
          <w:b w:val="0"/>
          <w:smallCaps w:val="0"/>
          <w:sz w:val="20"/>
          <w:szCs w:val="20"/>
        </w:rPr>
        <w:t>ing</w:t>
      </w:r>
      <w:r w:rsidR="00C060BB" w:rsidRPr="00957A19">
        <w:rPr>
          <w:rFonts w:ascii="Times New Roman" w:hAnsi="Times New Roman"/>
          <w:b w:val="0"/>
          <w:smallCaps w:val="0"/>
          <w:sz w:val="20"/>
          <w:szCs w:val="20"/>
        </w:rPr>
        <w:t xml:space="preserve"> a major Green Climate Fund </w:t>
      </w:r>
      <w:r w:rsidR="00C0334C" w:rsidRPr="00957A19">
        <w:rPr>
          <w:rFonts w:ascii="Times New Roman" w:hAnsi="Times New Roman"/>
          <w:b w:val="0"/>
          <w:smallCaps w:val="0"/>
          <w:sz w:val="20"/>
          <w:szCs w:val="20"/>
        </w:rPr>
        <w:t xml:space="preserve">programme on </w:t>
      </w:r>
      <w:r w:rsidR="00C060BB" w:rsidRPr="00957A19">
        <w:rPr>
          <w:rFonts w:ascii="Times New Roman" w:hAnsi="Times New Roman"/>
          <w:b w:val="0"/>
          <w:smallCaps w:val="0"/>
          <w:sz w:val="20"/>
          <w:szCs w:val="20"/>
        </w:rPr>
        <w:t xml:space="preserve">climate change adaptation in the Niger Basin (including Mopti in Mali), </w:t>
      </w:r>
      <w:r w:rsidR="00C0334C" w:rsidRPr="00957A19">
        <w:rPr>
          <w:rFonts w:ascii="Times New Roman" w:hAnsi="Times New Roman"/>
          <w:b w:val="0"/>
          <w:smallCaps w:val="0"/>
          <w:sz w:val="20"/>
          <w:szCs w:val="20"/>
        </w:rPr>
        <w:t xml:space="preserve">which includes establishment of water points along transhumance corridors; and two partnerships with the Government of </w:t>
      </w:r>
      <w:r w:rsidR="00C060BB" w:rsidRPr="00957A19">
        <w:rPr>
          <w:rFonts w:ascii="Times New Roman" w:hAnsi="Times New Roman"/>
          <w:b w:val="0"/>
          <w:smallCaps w:val="0"/>
          <w:sz w:val="20"/>
          <w:szCs w:val="20"/>
        </w:rPr>
        <w:t xml:space="preserve">Canada through FAO </w:t>
      </w:r>
      <w:r w:rsidR="005B7F39" w:rsidRPr="00957A19">
        <w:rPr>
          <w:rFonts w:ascii="Times New Roman" w:hAnsi="Times New Roman"/>
          <w:b w:val="0"/>
          <w:smallCaps w:val="0"/>
          <w:sz w:val="20"/>
          <w:szCs w:val="20"/>
        </w:rPr>
        <w:t>o</w:t>
      </w:r>
      <w:r w:rsidR="00C060BB" w:rsidRPr="00957A19">
        <w:rPr>
          <w:rFonts w:ascii="Times New Roman" w:hAnsi="Times New Roman"/>
          <w:b w:val="0"/>
          <w:smallCaps w:val="0"/>
          <w:sz w:val="20"/>
          <w:szCs w:val="20"/>
        </w:rPr>
        <w:t>n climate-resilient agriculture for food security</w:t>
      </w:r>
      <w:r w:rsidR="00C0334C" w:rsidRPr="00957A19">
        <w:rPr>
          <w:rFonts w:ascii="Times New Roman" w:hAnsi="Times New Roman"/>
          <w:b w:val="0"/>
          <w:smallCaps w:val="0"/>
          <w:sz w:val="20"/>
          <w:szCs w:val="20"/>
        </w:rPr>
        <w:t>. A project also funded by Canada</w:t>
      </w:r>
      <w:r w:rsidR="005B7F39" w:rsidRPr="00957A19">
        <w:rPr>
          <w:rFonts w:ascii="Times New Roman" w:hAnsi="Times New Roman"/>
          <w:b w:val="0"/>
          <w:smallCaps w:val="0"/>
          <w:sz w:val="20"/>
          <w:szCs w:val="20"/>
        </w:rPr>
        <w:t>,</w:t>
      </w:r>
      <w:r w:rsidR="00C0334C" w:rsidRPr="00957A19">
        <w:rPr>
          <w:rFonts w:ascii="Times New Roman" w:hAnsi="Times New Roman"/>
          <w:b w:val="0"/>
          <w:smallCaps w:val="0"/>
          <w:sz w:val="20"/>
          <w:szCs w:val="20"/>
        </w:rPr>
        <w:t xml:space="preserve"> through IFAD, </w:t>
      </w:r>
      <w:r w:rsidR="005B7F39" w:rsidRPr="00957A19">
        <w:rPr>
          <w:rFonts w:ascii="Times New Roman" w:hAnsi="Times New Roman"/>
          <w:b w:val="0"/>
          <w:smallCaps w:val="0"/>
          <w:sz w:val="20"/>
          <w:szCs w:val="20"/>
        </w:rPr>
        <w:t>on</w:t>
      </w:r>
      <w:r w:rsidR="00C0334C" w:rsidRPr="00957A19">
        <w:rPr>
          <w:rFonts w:ascii="Times New Roman" w:hAnsi="Times New Roman"/>
          <w:b w:val="0"/>
          <w:smallCaps w:val="0"/>
          <w:sz w:val="20"/>
          <w:szCs w:val="20"/>
        </w:rPr>
        <w:t xml:space="preserve"> </w:t>
      </w:r>
      <w:r w:rsidR="00C060BB" w:rsidRPr="00957A19">
        <w:rPr>
          <w:rFonts w:ascii="Times New Roman" w:hAnsi="Times New Roman"/>
          <w:b w:val="0"/>
          <w:smallCaps w:val="0"/>
          <w:sz w:val="20"/>
          <w:szCs w:val="20"/>
        </w:rPr>
        <w:t>access to finance for agric</w:t>
      </w:r>
      <w:r w:rsidR="00C0334C" w:rsidRPr="00957A19">
        <w:rPr>
          <w:rFonts w:ascii="Times New Roman" w:hAnsi="Times New Roman"/>
          <w:b w:val="0"/>
          <w:smallCaps w:val="0"/>
          <w:sz w:val="20"/>
          <w:szCs w:val="20"/>
        </w:rPr>
        <w:t>ul</w:t>
      </w:r>
      <w:r w:rsidR="00C060BB" w:rsidRPr="00957A19">
        <w:rPr>
          <w:rFonts w:ascii="Times New Roman" w:hAnsi="Times New Roman"/>
          <w:b w:val="0"/>
          <w:smallCaps w:val="0"/>
          <w:sz w:val="20"/>
          <w:szCs w:val="20"/>
        </w:rPr>
        <w:t>tural value chains,</w:t>
      </w:r>
      <w:r w:rsidR="00C0334C" w:rsidRPr="00957A19">
        <w:rPr>
          <w:rFonts w:ascii="Times New Roman" w:hAnsi="Times New Roman"/>
          <w:b w:val="0"/>
          <w:smallCaps w:val="0"/>
          <w:sz w:val="20"/>
          <w:szCs w:val="20"/>
        </w:rPr>
        <w:t xml:space="preserve"> including in the central regions, will </w:t>
      </w:r>
      <w:r w:rsidR="00C060BB" w:rsidRPr="00957A19">
        <w:rPr>
          <w:rFonts w:ascii="Times New Roman" w:hAnsi="Times New Roman"/>
          <w:b w:val="0"/>
          <w:smallCaps w:val="0"/>
          <w:sz w:val="20"/>
          <w:szCs w:val="20"/>
        </w:rPr>
        <w:t>support the GEFTF-LDCF project’s thi</w:t>
      </w:r>
      <w:r w:rsidR="00C0334C" w:rsidRPr="00957A19">
        <w:rPr>
          <w:rFonts w:ascii="Times New Roman" w:hAnsi="Times New Roman"/>
          <w:b w:val="0"/>
          <w:smallCaps w:val="0"/>
          <w:sz w:val="20"/>
          <w:szCs w:val="20"/>
        </w:rPr>
        <w:t>r</w:t>
      </w:r>
      <w:r w:rsidR="00C060BB" w:rsidRPr="00957A19">
        <w:rPr>
          <w:rFonts w:ascii="Times New Roman" w:hAnsi="Times New Roman"/>
          <w:b w:val="0"/>
          <w:smallCaps w:val="0"/>
          <w:sz w:val="20"/>
          <w:szCs w:val="20"/>
        </w:rPr>
        <w:t>d com</w:t>
      </w:r>
      <w:r w:rsidR="00C0334C" w:rsidRPr="00957A19">
        <w:rPr>
          <w:rFonts w:ascii="Times New Roman" w:hAnsi="Times New Roman"/>
          <w:b w:val="0"/>
          <w:smallCaps w:val="0"/>
          <w:sz w:val="20"/>
          <w:szCs w:val="20"/>
        </w:rPr>
        <w:t>p</w:t>
      </w:r>
      <w:r w:rsidR="00C060BB" w:rsidRPr="00957A19">
        <w:rPr>
          <w:rFonts w:ascii="Times New Roman" w:hAnsi="Times New Roman"/>
          <w:b w:val="0"/>
          <w:smallCaps w:val="0"/>
          <w:sz w:val="20"/>
          <w:szCs w:val="20"/>
        </w:rPr>
        <w:t xml:space="preserve">onent, which aims to </w:t>
      </w:r>
      <w:r w:rsidR="00C0334C" w:rsidRPr="00957A19">
        <w:rPr>
          <w:rFonts w:ascii="Times New Roman" w:hAnsi="Times New Roman"/>
          <w:b w:val="0"/>
          <w:smallCaps w:val="0"/>
          <w:sz w:val="20"/>
          <w:szCs w:val="20"/>
        </w:rPr>
        <w:t xml:space="preserve">support family farms, youth and women to innovate and adopt resilient and sustainable livelihoods. Collaboration with private sector partners DoniLab and TETILISO (Mali Agribusiness </w:t>
      </w:r>
      <w:r w:rsidR="00C0334C" w:rsidRPr="00957A19">
        <w:rPr>
          <w:rFonts w:ascii="Times New Roman" w:hAnsi="Times New Roman"/>
          <w:b w:val="0"/>
          <w:smallCaps w:val="0"/>
          <w:sz w:val="20"/>
          <w:szCs w:val="20"/>
        </w:rPr>
        <w:lastRenderedPageBreak/>
        <w:t>Incubation Hub)</w:t>
      </w:r>
      <w:r w:rsidR="00480DB8" w:rsidRPr="00957A19">
        <w:rPr>
          <w:rFonts w:ascii="Times New Roman" w:hAnsi="Times New Roman"/>
          <w:b w:val="0"/>
          <w:smallCaps w:val="0"/>
          <w:sz w:val="20"/>
          <w:szCs w:val="20"/>
        </w:rPr>
        <w:t xml:space="preserve"> is proposed for Output 3.2</w:t>
      </w:r>
      <w:r w:rsidR="005B7F39" w:rsidRPr="00957A19">
        <w:rPr>
          <w:rFonts w:ascii="Times New Roman" w:hAnsi="Times New Roman"/>
          <w:b w:val="0"/>
          <w:smallCaps w:val="0"/>
          <w:sz w:val="20"/>
          <w:szCs w:val="20"/>
        </w:rPr>
        <w:t>,</w:t>
      </w:r>
      <w:r w:rsidR="00480DB8" w:rsidRPr="00957A19">
        <w:rPr>
          <w:rFonts w:ascii="Times New Roman" w:hAnsi="Times New Roman"/>
          <w:b w:val="0"/>
          <w:smallCaps w:val="0"/>
          <w:sz w:val="20"/>
          <w:szCs w:val="20"/>
        </w:rPr>
        <w:t xml:space="preserve"> supporting youth on climate-smart agribusiness incubation and technology for adaptation. An investment by the Government of Monaco in Mopti </w:t>
      </w:r>
      <w:r w:rsidR="005B7F39" w:rsidRPr="00957A19">
        <w:rPr>
          <w:rFonts w:ascii="Times New Roman" w:hAnsi="Times New Roman"/>
          <w:b w:val="0"/>
          <w:smallCaps w:val="0"/>
          <w:sz w:val="20"/>
          <w:szCs w:val="20"/>
        </w:rPr>
        <w:t xml:space="preserve">on </w:t>
      </w:r>
      <w:r w:rsidR="00480DB8" w:rsidRPr="00957A19">
        <w:rPr>
          <w:rFonts w:ascii="Times New Roman" w:hAnsi="Times New Roman"/>
          <w:b w:val="0"/>
          <w:smallCaps w:val="0"/>
          <w:sz w:val="20"/>
          <w:szCs w:val="20"/>
        </w:rPr>
        <w:t xml:space="preserve">women’s livelihoods will support Output 3.1 on building household adaptive capacity through supporting value chains for climate-resilient crops and products. In addition, Government of Mali public sector </w:t>
      </w:r>
      <w:r w:rsidR="00C060BB" w:rsidRPr="00957A19">
        <w:rPr>
          <w:rFonts w:ascii="Times New Roman" w:hAnsi="Times New Roman"/>
          <w:b w:val="0"/>
          <w:smallCaps w:val="0"/>
          <w:sz w:val="20"/>
          <w:szCs w:val="20"/>
        </w:rPr>
        <w:t xml:space="preserve">investments </w:t>
      </w:r>
      <w:r w:rsidR="00480DB8" w:rsidRPr="00957A19">
        <w:rPr>
          <w:rFonts w:ascii="Times New Roman" w:hAnsi="Times New Roman"/>
          <w:b w:val="0"/>
          <w:smallCaps w:val="0"/>
          <w:sz w:val="20"/>
          <w:szCs w:val="20"/>
        </w:rPr>
        <w:t xml:space="preserve">are planned </w:t>
      </w:r>
      <w:r w:rsidR="00C060BB" w:rsidRPr="00957A19">
        <w:rPr>
          <w:rFonts w:ascii="Times New Roman" w:hAnsi="Times New Roman"/>
          <w:b w:val="0"/>
          <w:smallCaps w:val="0"/>
          <w:sz w:val="20"/>
          <w:szCs w:val="20"/>
        </w:rPr>
        <w:t xml:space="preserve">on the ground in Mopti Region </w:t>
      </w:r>
      <w:r w:rsidR="005B7F39" w:rsidRPr="00957A19">
        <w:rPr>
          <w:rFonts w:ascii="Times New Roman" w:hAnsi="Times New Roman"/>
          <w:b w:val="0"/>
          <w:smallCaps w:val="0"/>
          <w:sz w:val="20"/>
          <w:szCs w:val="20"/>
        </w:rPr>
        <w:t xml:space="preserve">over the project period </w:t>
      </w:r>
      <w:r w:rsidR="00C060BB" w:rsidRPr="00957A19">
        <w:rPr>
          <w:rFonts w:ascii="Times New Roman" w:hAnsi="Times New Roman"/>
          <w:b w:val="0"/>
          <w:smallCaps w:val="0"/>
          <w:sz w:val="20"/>
          <w:szCs w:val="20"/>
        </w:rPr>
        <w:t>by the ministries responsible for environment</w:t>
      </w:r>
      <w:r w:rsidR="00480DB8" w:rsidRPr="00957A19">
        <w:rPr>
          <w:rFonts w:ascii="Times New Roman" w:hAnsi="Times New Roman"/>
          <w:b w:val="0"/>
          <w:smallCaps w:val="0"/>
          <w:sz w:val="20"/>
          <w:szCs w:val="20"/>
        </w:rPr>
        <w:t>,</w:t>
      </w:r>
      <w:r w:rsidR="00C060BB" w:rsidRPr="00957A19">
        <w:rPr>
          <w:rFonts w:ascii="Times New Roman" w:hAnsi="Times New Roman"/>
          <w:b w:val="0"/>
          <w:smallCaps w:val="0"/>
          <w:sz w:val="20"/>
          <w:szCs w:val="20"/>
        </w:rPr>
        <w:t xml:space="preserve"> agriculture and livestock</w:t>
      </w:r>
      <w:r w:rsidR="00480DB8" w:rsidRPr="00957A19">
        <w:rPr>
          <w:rFonts w:ascii="Times New Roman" w:hAnsi="Times New Roman"/>
          <w:b w:val="0"/>
          <w:smallCaps w:val="0"/>
          <w:sz w:val="20"/>
          <w:szCs w:val="20"/>
        </w:rPr>
        <w:t xml:space="preserve">, </w:t>
      </w:r>
      <w:r w:rsidR="005B7F39" w:rsidRPr="00957A19">
        <w:rPr>
          <w:rFonts w:ascii="Times New Roman" w:hAnsi="Times New Roman"/>
          <w:b w:val="0"/>
          <w:smallCaps w:val="0"/>
          <w:sz w:val="20"/>
          <w:szCs w:val="20"/>
        </w:rPr>
        <w:t>and</w:t>
      </w:r>
      <w:r w:rsidR="00480DB8" w:rsidRPr="00957A19">
        <w:rPr>
          <w:rFonts w:ascii="Times New Roman" w:hAnsi="Times New Roman"/>
          <w:b w:val="0"/>
          <w:smallCaps w:val="0"/>
          <w:sz w:val="20"/>
          <w:szCs w:val="20"/>
        </w:rPr>
        <w:t xml:space="preserve"> </w:t>
      </w:r>
      <w:r w:rsidR="005B7F39" w:rsidRPr="00957A19">
        <w:rPr>
          <w:rFonts w:ascii="Times New Roman" w:hAnsi="Times New Roman"/>
          <w:b w:val="0"/>
          <w:smallCaps w:val="0"/>
          <w:sz w:val="20"/>
          <w:szCs w:val="20"/>
        </w:rPr>
        <w:t>can</w:t>
      </w:r>
      <w:r w:rsidR="00480DB8" w:rsidRPr="00957A19">
        <w:rPr>
          <w:rFonts w:ascii="Times New Roman" w:hAnsi="Times New Roman"/>
          <w:b w:val="0"/>
          <w:smallCaps w:val="0"/>
          <w:sz w:val="20"/>
          <w:szCs w:val="20"/>
        </w:rPr>
        <w:t xml:space="preserve"> contribute</w:t>
      </w:r>
      <w:r w:rsidR="005B7F39" w:rsidRPr="00957A19">
        <w:rPr>
          <w:rFonts w:ascii="Times New Roman" w:hAnsi="Times New Roman"/>
          <w:b w:val="0"/>
          <w:smallCaps w:val="0"/>
          <w:sz w:val="20"/>
          <w:szCs w:val="20"/>
        </w:rPr>
        <w:t xml:space="preserve"> effectively </w:t>
      </w:r>
      <w:r w:rsidR="00480DB8" w:rsidRPr="00957A19">
        <w:rPr>
          <w:rFonts w:ascii="Times New Roman" w:hAnsi="Times New Roman"/>
          <w:b w:val="0"/>
          <w:smallCaps w:val="0"/>
          <w:sz w:val="20"/>
          <w:szCs w:val="20"/>
        </w:rPr>
        <w:t>to climate change adaptation and restoring productivity</w:t>
      </w:r>
      <w:r w:rsidR="005B7F39" w:rsidRPr="00957A19">
        <w:rPr>
          <w:rFonts w:ascii="Times New Roman" w:hAnsi="Times New Roman"/>
          <w:b w:val="0"/>
          <w:smallCaps w:val="0"/>
          <w:sz w:val="20"/>
          <w:szCs w:val="20"/>
        </w:rPr>
        <w:t xml:space="preserve"> through alignment with the project as co-finance to it</w:t>
      </w:r>
      <w:r w:rsidR="00480DB8" w:rsidRPr="00957A19">
        <w:rPr>
          <w:rFonts w:ascii="Times New Roman" w:hAnsi="Times New Roman"/>
          <w:b w:val="0"/>
          <w:smallCaps w:val="0"/>
          <w:sz w:val="20"/>
          <w:szCs w:val="20"/>
        </w:rPr>
        <w:t xml:space="preserve">. </w:t>
      </w:r>
      <w:r w:rsidR="00EA1DFE" w:rsidRPr="00957A19">
        <w:rPr>
          <w:rFonts w:ascii="Times New Roman" w:hAnsi="Times New Roman"/>
          <w:b w:val="0"/>
          <w:smallCaps w:val="0"/>
          <w:sz w:val="20"/>
          <w:szCs w:val="20"/>
        </w:rPr>
        <w:t xml:space="preserve">These public investments are parallel investments, not cash co-finance to the project.  The only </w:t>
      </w:r>
      <w:r w:rsidR="006837A0" w:rsidRPr="00957A19">
        <w:rPr>
          <w:rFonts w:ascii="Times New Roman" w:hAnsi="Times New Roman"/>
          <w:b w:val="0"/>
          <w:smallCaps w:val="0"/>
          <w:sz w:val="20"/>
          <w:szCs w:val="20"/>
        </w:rPr>
        <w:t>cash</w:t>
      </w:r>
      <w:r w:rsidR="00EA1DFE" w:rsidRPr="00957A19">
        <w:rPr>
          <w:rFonts w:ascii="Times New Roman" w:hAnsi="Times New Roman"/>
          <w:b w:val="0"/>
          <w:smallCaps w:val="0"/>
          <w:sz w:val="20"/>
          <w:szCs w:val="20"/>
        </w:rPr>
        <w:t xml:space="preserve"> co-finance that </w:t>
      </w:r>
      <w:r w:rsidR="00573F6D" w:rsidRPr="00957A19">
        <w:rPr>
          <w:rFonts w:ascii="Times New Roman" w:hAnsi="Times New Roman"/>
          <w:b w:val="0"/>
          <w:smallCaps w:val="0"/>
          <w:sz w:val="20"/>
          <w:szCs w:val="20"/>
        </w:rPr>
        <w:t>will be</w:t>
      </w:r>
      <w:r w:rsidR="00EA1DFE" w:rsidRPr="00957A19">
        <w:rPr>
          <w:rFonts w:ascii="Times New Roman" w:hAnsi="Times New Roman"/>
          <w:b w:val="0"/>
          <w:smallCaps w:val="0"/>
          <w:sz w:val="20"/>
          <w:szCs w:val="20"/>
        </w:rPr>
        <w:t xml:space="preserve"> </w:t>
      </w:r>
      <w:r w:rsidR="006837A0" w:rsidRPr="00957A19">
        <w:rPr>
          <w:rFonts w:ascii="Times New Roman" w:hAnsi="Times New Roman"/>
          <w:b w:val="0"/>
          <w:smallCaps w:val="0"/>
          <w:sz w:val="20"/>
          <w:szCs w:val="20"/>
        </w:rPr>
        <w:t>received</w:t>
      </w:r>
      <w:r w:rsidR="00EA1DFE" w:rsidRPr="00957A19">
        <w:rPr>
          <w:rFonts w:ascii="Times New Roman" w:hAnsi="Times New Roman"/>
          <w:b w:val="0"/>
          <w:smallCaps w:val="0"/>
          <w:sz w:val="20"/>
          <w:szCs w:val="20"/>
        </w:rPr>
        <w:t xml:space="preserve"> into the project account is the $5</w:t>
      </w:r>
      <w:r w:rsidR="00573F6D" w:rsidRPr="00957A19">
        <w:rPr>
          <w:rFonts w:ascii="Times New Roman" w:hAnsi="Times New Roman"/>
          <w:b w:val="0"/>
          <w:smallCaps w:val="0"/>
          <w:sz w:val="20"/>
          <w:szCs w:val="20"/>
        </w:rPr>
        <w:t>0</w:t>
      </w:r>
      <w:r w:rsidR="00EA1DFE" w:rsidRPr="00957A19">
        <w:rPr>
          <w:rFonts w:ascii="Times New Roman" w:hAnsi="Times New Roman"/>
          <w:b w:val="0"/>
          <w:smallCaps w:val="0"/>
          <w:sz w:val="20"/>
          <w:szCs w:val="20"/>
        </w:rPr>
        <w:t>0,000</w:t>
      </w:r>
      <w:r w:rsidR="006837A0" w:rsidRPr="00957A19">
        <w:rPr>
          <w:rFonts w:ascii="Times New Roman" w:hAnsi="Times New Roman"/>
          <w:b w:val="0"/>
          <w:smallCaps w:val="0"/>
          <w:sz w:val="20"/>
          <w:szCs w:val="20"/>
        </w:rPr>
        <w:t xml:space="preserve"> contributed through the UNDP Mali Country Office.</w:t>
      </w:r>
    </w:p>
    <w:p w14:paraId="1C629891" w14:textId="77777777" w:rsidR="00C020E6" w:rsidRPr="00957A19" w:rsidRDefault="00C020E6" w:rsidP="00C020E6">
      <w:pPr>
        <w:rPr>
          <w:rFonts w:ascii="Calibri" w:hAnsi="Calibri" w:cs="Calibri"/>
          <w:color w:val="000000"/>
          <w:sz w:val="22"/>
          <w:szCs w:val="22"/>
        </w:rPr>
      </w:pPr>
    </w:p>
    <w:bookmarkEnd w:id="3"/>
    <w:bookmarkEnd w:id="4"/>
    <w:p w14:paraId="3F7AFC57" w14:textId="77777777" w:rsidR="00276471" w:rsidRPr="00957A19" w:rsidRDefault="0076121E" w:rsidP="00AA4E74">
      <w:pPr>
        <w:pStyle w:val="GEFTableHeading"/>
        <w:shd w:val="clear" w:color="auto" w:fill="FFFFFF"/>
        <w:spacing w:after="80"/>
        <w:rPr>
          <w:rFonts w:ascii="Times New Roman" w:hAnsi="Times New Roman"/>
        </w:rPr>
      </w:pPr>
      <w:r w:rsidRPr="00957A19">
        <w:rPr>
          <w:rFonts w:ascii="Times New Roman" w:hAnsi="Times New Roman"/>
        </w:rPr>
        <w:t xml:space="preserve">D. </w:t>
      </w:r>
      <w:r w:rsidR="00EB39F4" w:rsidRPr="00957A19">
        <w:rPr>
          <w:rFonts w:ascii="Times New Roman" w:hAnsi="Times New Roman"/>
        </w:rPr>
        <w:t>I</w:t>
      </w:r>
      <w:r w:rsidR="00BC472A" w:rsidRPr="00957A19">
        <w:rPr>
          <w:rFonts w:ascii="Times New Roman" w:hAnsi="Times New Roman"/>
        </w:rPr>
        <w:t xml:space="preserve">ndicative </w:t>
      </w:r>
      <w:r w:rsidR="00EB39F4" w:rsidRPr="00957A19">
        <w:rPr>
          <w:rFonts w:ascii="Times New Roman" w:hAnsi="Times New Roman"/>
        </w:rPr>
        <w:t>T</w:t>
      </w:r>
      <w:r w:rsidR="007F44AA" w:rsidRPr="00957A19">
        <w:rPr>
          <w:rFonts w:ascii="Times New Roman" w:hAnsi="Times New Roman"/>
        </w:rPr>
        <w:t xml:space="preserve">rust </w:t>
      </w:r>
      <w:r w:rsidR="00EB39F4" w:rsidRPr="00957A19">
        <w:rPr>
          <w:rFonts w:ascii="Times New Roman" w:hAnsi="Times New Roman"/>
        </w:rPr>
        <w:t>F</w:t>
      </w:r>
      <w:r w:rsidR="007F44AA" w:rsidRPr="00957A19">
        <w:rPr>
          <w:rFonts w:ascii="Times New Roman" w:hAnsi="Times New Roman"/>
        </w:rPr>
        <w:t>und</w:t>
      </w:r>
      <w:r w:rsidR="005B6ABF" w:rsidRPr="00957A19">
        <w:rPr>
          <w:rFonts w:ascii="Times New Roman" w:hAnsi="Times New Roman"/>
        </w:rPr>
        <w:t xml:space="preserve"> </w:t>
      </w:r>
      <w:r w:rsidR="00107376" w:rsidRPr="00957A19">
        <w:rPr>
          <w:rFonts w:ascii="Times New Roman" w:hAnsi="Times New Roman"/>
        </w:rPr>
        <w:t xml:space="preserve"> Res</w:t>
      </w:r>
      <w:r w:rsidR="005B6ABF" w:rsidRPr="00957A19">
        <w:rPr>
          <w:rFonts w:ascii="Times New Roman" w:hAnsi="Times New Roman"/>
        </w:rPr>
        <w:t>ources</w:t>
      </w:r>
      <w:r w:rsidR="00667450" w:rsidRPr="00957A19">
        <w:rPr>
          <w:rFonts w:ascii="Times New Roman" w:hAnsi="Times New Roman"/>
        </w:rPr>
        <w:t xml:space="preserve"> </w:t>
      </w:r>
      <w:r w:rsidR="005B6ABF" w:rsidRPr="00957A19">
        <w:rPr>
          <w:rFonts w:ascii="Times New Roman" w:hAnsi="Times New Roman"/>
        </w:rPr>
        <w:t>Requested by Agency</w:t>
      </w:r>
      <w:r w:rsidR="00C36288" w:rsidRPr="00957A19">
        <w:rPr>
          <w:rFonts w:ascii="Times New Roman" w:hAnsi="Times New Roman"/>
        </w:rPr>
        <w:t>(</w:t>
      </w:r>
      <w:proofErr w:type="spellStart"/>
      <w:r w:rsidR="00C36288" w:rsidRPr="00957A19">
        <w:rPr>
          <w:rFonts w:ascii="Times New Roman" w:hAnsi="Times New Roman"/>
        </w:rPr>
        <w:t>ies</w:t>
      </w:r>
      <w:proofErr w:type="spellEnd"/>
      <w:r w:rsidR="00C36288" w:rsidRPr="00957A19">
        <w:rPr>
          <w:rFonts w:ascii="Times New Roman" w:hAnsi="Times New Roman"/>
        </w:rPr>
        <w:t>)</w:t>
      </w:r>
      <w:r w:rsidR="005B6ABF" w:rsidRPr="00957A19">
        <w:rPr>
          <w:rFonts w:ascii="Times New Roman" w:hAnsi="Times New Roman"/>
        </w:rPr>
        <w:t xml:space="preserve">, </w:t>
      </w:r>
      <w:r w:rsidR="00107376" w:rsidRPr="00957A19">
        <w:rPr>
          <w:rFonts w:ascii="Times New Roman" w:hAnsi="Times New Roman"/>
        </w:rPr>
        <w:t xml:space="preserve"> Country</w:t>
      </w:r>
      <w:r w:rsidR="00C36288" w:rsidRPr="00957A19">
        <w:rPr>
          <w:rFonts w:ascii="Times New Roman" w:hAnsi="Times New Roman"/>
        </w:rPr>
        <w:t>(</w:t>
      </w:r>
      <w:proofErr w:type="spellStart"/>
      <w:r w:rsidR="00C36288" w:rsidRPr="00957A19">
        <w:rPr>
          <w:rFonts w:ascii="Times New Roman" w:hAnsi="Times New Roman"/>
        </w:rPr>
        <w:t>ies</w:t>
      </w:r>
      <w:proofErr w:type="spellEnd"/>
      <w:r w:rsidR="00C36288" w:rsidRPr="00957A19">
        <w:rPr>
          <w:rFonts w:ascii="Times New Roman" w:hAnsi="Times New Roman"/>
        </w:rPr>
        <w:t>)</w:t>
      </w:r>
      <w:r w:rsidR="0061725B" w:rsidRPr="00957A19">
        <w:rPr>
          <w:rFonts w:ascii="Times New Roman" w:hAnsi="Times New Roman"/>
        </w:rPr>
        <w:t>, Focal Area</w:t>
      </w:r>
      <w:r w:rsidR="00F43951" w:rsidRPr="00957A19">
        <w:rPr>
          <w:rFonts w:ascii="Times New Roman" w:hAnsi="Times New Roman"/>
        </w:rPr>
        <w:t xml:space="preserve"> and </w:t>
      </w:r>
      <w:r w:rsidR="00C36288" w:rsidRPr="00957A19">
        <w:rPr>
          <w:rFonts w:ascii="Times New Roman" w:hAnsi="Times New Roman"/>
        </w:rPr>
        <w:t xml:space="preserve">the Programming </w:t>
      </w:r>
      <w:r w:rsidR="00F43951" w:rsidRPr="00957A19">
        <w:rPr>
          <w:rFonts w:ascii="Times New Roman" w:hAnsi="Times New Roman"/>
        </w:rPr>
        <w:t>of Funds</w:t>
      </w:r>
      <w:r w:rsidR="00091854" w:rsidRPr="00957A19">
        <w:rPr>
          <w:rFonts w:ascii="Times New Roman" w:hAnsi="Times New Roman"/>
        </w:rPr>
        <w:t xml:space="preserve"> </w:t>
      </w:r>
    </w:p>
    <w:tbl>
      <w:tblPr>
        <w:tblW w:w="5165"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828"/>
        <w:gridCol w:w="1601"/>
        <w:gridCol w:w="1320"/>
        <w:gridCol w:w="1805"/>
        <w:gridCol w:w="1158"/>
        <w:gridCol w:w="1296"/>
        <w:gridCol w:w="1016"/>
      </w:tblGrid>
      <w:tr w:rsidR="00132636" w:rsidRPr="00957A19" w14:paraId="6A2D726F" w14:textId="77777777" w:rsidTr="004A71A4">
        <w:trPr>
          <w:trHeight w:val="172"/>
        </w:trPr>
        <w:tc>
          <w:tcPr>
            <w:tcW w:w="449" w:type="pct"/>
            <w:vMerge w:val="restart"/>
            <w:shd w:val="clear" w:color="auto" w:fill="auto"/>
            <w:vAlign w:val="center"/>
          </w:tcPr>
          <w:p w14:paraId="6C2F5FC8" w14:textId="77777777" w:rsidR="00132636" w:rsidRPr="00957A19" w:rsidRDefault="00132636" w:rsidP="00AA4E74">
            <w:pPr>
              <w:shd w:val="clear" w:color="auto" w:fill="FFFFFF"/>
              <w:jc w:val="center"/>
              <w:rPr>
                <w:b/>
                <w:color w:val="000000"/>
                <w:sz w:val="22"/>
                <w:szCs w:val="22"/>
              </w:rPr>
            </w:pPr>
            <w:r w:rsidRPr="00957A19">
              <w:rPr>
                <w:b/>
                <w:color w:val="000000"/>
                <w:sz w:val="22"/>
                <w:szCs w:val="22"/>
              </w:rPr>
              <w:t>GEF Agency</w:t>
            </w:r>
          </w:p>
        </w:tc>
        <w:tc>
          <w:tcPr>
            <w:tcW w:w="407" w:type="pct"/>
            <w:vMerge w:val="restart"/>
            <w:vAlign w:val="center"/>
          </w:tcPr>
          <w:p w14:paraId="707A751D" w14:textId="77777777" w:rsidR="00132636" w:rsidRPr="00957A19" w:rsidRDefault="00132636" w:rsidP="00AA4E74">
            <w:pPr>
              <w:shd w:val="clear" w:color="auto" w:fill="FFFFFF"/>
              <w:jc w:val="center"/>
              <w:rPr>
                <w:b/>
                <w:color w:val="000000"/>
                <w:sz w:val="22"/>
                <w:szCs w:val="22"/>
              </w:rPr>
            </w:pPr>
            <w:r w:rsidRPr="00957A19">
              <w:rPr>
                <w:b/>
                <w:color w:val="000000"/>
                <w:sz w:val="22"/>
                <w:szCs w:val="22"/>
              </w:rPr>
              <w:t>Trust Fund</w:t>
            </w:r>
          </w:p>
        </w:tc>
        <w:tc>
          <w:tcPr>
            <w:tcW w:w="828" w:type="pct"/>
            <w:vMerge w:val="restart"/>
            <w:shd w:val="clear" w:color="auto" w:fill="auto"/>
            <w:vAlign w:val="center"/>
          </w:tcPr>
          <w:p w14:paraId="24EBC44F" w14:textId="77777777" w:rsidR="00132636" w:rsidRPr="00957A19" w:rsidRDefault="00132636" w:rsidP="00AA4E74">
            <w:pPr>
              <w:shd w:val="clear" w:color="auto" w:fill="FFFFFF"/>
              <w:jc w:val="center"/>
              <w:rPr>
                <w:b/>
                <w:color w:val="000000"/>
                <w:sz w:val="22"/>
                <w:szCs w:val="22"/>
              </w:rPr>
            </w:pPr>
            <w:r w:rsidRPr="00957A19">
              <w:rPr>
                <w:b/>
                <w:color w:val="000000"/>
                <w:sz w:val="22"/>
                <w:szCs w:val="22"/>
              </w:rPr>
              <w:t>Country/</w:t>
            </w:r>
          </w:p>
          <w:p w14:paraId="03D6DE66" w14:textId="77777777" w:rsidR="00132636" w:rsidRPr="00957A19" w:rsidRDefault="00132636" w:rsidP="00AA4E74">
            <w:pPr>
              <w:shd w:val="clear" w:color="auto" w:fill="FFFFFF"/>
              <w:jc w:val="center"/>
              <w:rPr>
                <w:b/>
                <w:color w:val="000000"/>
                <w:sz w:val="22"/>
                <w:szCs w:val="22"/>
              </w:rPr>
            </w:pPr>
            <w:r w:rsidRPr="00957A19">
              <w:rPr>
                <w:b/>
                <w:color w:val="000000"/>
                <w:sz w:val="22"/>
                <w:szCs w:val="22"/>
              </w:rPr>
              <w:t>Regional/ Global</w:t>
            </w:r>
            <w:r w:rsidRPr="00957A19">
              <w:rPr>
                <w:b/>
                <w:color w:val="000000"/>
                <w:sz w:val="22"/>
                <w:szCs w:val="22"/>
                <w:vertAlign w:val="superscript"/>
              </w:rPr>
              <w:t xml:space="preserve"> </w:t>
            </w:r>
          </w:p>
        </w:tc>
        <w:tc>
          <w:tcPr>
            <w:tcW w:w="687" w:type="pct"/>
            <w:vMerge w:val="restart"/>
            <w:shd w:val="clear" w:color="auto" w:fill="auto"/>
            <w:vAlign w:val="center"/>
          </w:tcPr>
          <w:p w14:paraId="651E9E68" w14:textId="77777777" w:rsidR="00132636" w:rsidRPr="00957A19" w:rsidRDefault="00132636" w:rsidP="00AA4E74">
            <w:pPr>
              <w:shd w:val="clear" w:color="auto" w:fill="FFFFFF"/>
              <w:jc w:val="center"/>
              <w:rPr>
                <w:b/>
                <w:color w:val="000000"/>
                <w:sz w:val="22"/>
                <w:szCs w:val="22"/>
              </w:rPr>
            </w:pPr>
            <w:r w:rsidRPr="00957A19">
              <w:rPr>
                <w:b/>
                <w:color w:val="000000"/>
                <w:sz w:val="22"/>
                <w:szCs w:val="22"/>
              </w:rPr>
              <w:t>Focal Area</w:t>
            </w:r>
          </w:p>
        </w:tc>
        <w:tc>
          <w:tcPr>
            <w:tcW w:w="931" w:type="pct"/>
            <w:vMerge w:val="restart"/>
            <w:shd w:val="clear" w:color="auto" w:fill="auto"/>
            <w:vAlign w:val="center"/>
          </w:tcPr>
          <w:p w14:paraId="62AFF430" w14:textId="77777777" w:rsidR="00132636" w:rsidRPr="00957A19" w:rsidRDefault="00132636" w:rsidP="00AA4E74">
            <w:pPr>
              <w:shd w:val="clear" w:color="auto" w:fill="FFFFFF"/>
              <w:jc w:val="center"/>
              <w:rPr>
                <w:b/>
                <w:color w:val="000000"/>
                <w:sz w:val="22"/>
                <w:szCs w:val="22"/>
              </w:rPr>
            </w:pPr>
            <w:r w:rsidRPr="00957A19">
              <w:rPr>
                <w:b/>
                <w:color w:val="000000"/>
                <w:sz w:val="22"/>
                <w:szCs w:val="22"/>
              </w:rPr>
              <w:t>Programming</w:t>
            </w:r>
          </w:p>
          <w:p w14:paraId="1337D1AC" w14:textId="77777777" w:rsidR="00132636" w:rsidRPr="00957A19" w:rsidRDefault="00132636" w:rsidP="00AA4E74">
            <w:pPr>
              <w:shd w:val="clear" w:color="auto" w:fill="FFFFFF"/>
              <w:jc w:val="center"/>
              <w:rPr>
                <w:b/>
                <w:color w:val="000000"/>
                <w:sz w:val="22"/>
                <w:szCs w:val="22"/>
              </w:rPr>
            </w:pPr>
            <w:r w:rsidRPr="00957A19">
              <w:rPr>
                <w:b/>
                <w:color w:val="000000"/>
                <w:sz w:val="22"/>
                <w:szCs w:val="22"/>
              </w:rPr>
              <w:t xml:space="preserve"> of Funds</w:t>
            </w:r>
          </w:p>
        </w:tc>
        <w:tc>
          <w:tcPr>
            <w:tcW w:w="1699" w:type="pct"/>
            <w:gridSpan w:val="3"/>
            <w:shd w:val="clear" w:color="auto" w:fill="auto"/>
            <w:vAlign w:val="center"/>
          </w:tcPr>
          <w:p w14:paraId="5F736D1A" w14:textId="77777777" w:rsidR="00132636" w:rsidRPr="00957A19" w:rsidRDefault="00132636" w:rsidP="00AA4E74">
            <w:pPr>
              <w:shd w:val="clear" w:color="auto" w:fill="FFFFFF"/>
              <w:ind w:hanging="17"/>
              <w:jc w:val="center"/>
              <w:rPr>
                <w:b/>
                <w:color w:val="000000"/>
                <w:sz w:val="22"/>
                <w:szCs w:val="22"/>
              </w:rPr>
            </w:pPr>
            <w:r w:rsidRPr="00957A19">
              <w:rPr>
                <w:b/>
                <w:color w:val="000000"/>
                <w:sz w:val="22"/>
                <w:szCs w:val="22"/>
              </w:rPr>
              <w:t>(in $)</w:t>
            </w:r>
          </w:p>
        </w:tc>
      </w:tr>
      <w:tr w:rsidR="00132636" w:rsidRPr="00957A19" w14:paraId="15817CC5" w14:textId="77777777" w:rsidTr="004A71A4">
        <w:trPr>
          <w:trHeight w:val="825"/>
        </w:trPr>
        <w:tc>
          <w:tcPr>
            <w:tcW w:w="449" w:type="pct"/>
            <w:vMerge/>
            <w:shd w:val="clear" w:color="auto" w:fill="auto"/>
            <w:vAlign w:val="center"/>
          </w:tcPr>
          <w:p w14:paraId="6C8BED0E" w14:textId="77777777" w:rsidR="00132636" w:rsidRPr="00957A19" w:rsidRDefault="00132636" w:rsidP="00AA4E74">
            <w:pPr>
              <w:shd w:val="clear" w:color="auto" w:fill="FFFFFF"/>
              <w:jc w:val="center"/>
              <w:rPr>
                <w:b/>
                <w:color w:val="000000"/>
                <w:sz w:val="22"/>
                <w:szCs w:val="22"/>
              </w:rPr>
            </w:pPr>
          </w:p>
        </w:tc>
        <w:tc>
          <w:tcPr>
            <w:tcW w:w="407" w:type="pct"/>
            <w:vMerge/>
            <w:vAlign w:val="center"/>
          </w:tcPr>
          <w:p w14:paraId="4F121F08" w14:textId="77777777" w:rsidR="00132636" w:rsidRPr="00957A19" w:rsidRDefault="00132636" w:rsidP="00AA4E74">
            <w:pPr>
              <w:shd w:val="clear" w:color="auto" w:fill="FFFFFF"/>
              <w:jc w:val="center"/>
              <w:rPr>
                <w:b/>
                <w:color w:val="000000"/>
                <w:sz w:val="22"/>
                <w:szCs w:val="22"/>
              </w:rPr>
            </w:pPr>
          </w:p>
        </w:tc>
        <w:tc>
          <w:tcPr>
            <w:tcW w:w="828" w:type="pct"/>
            <w:vMerge/>
            <w:shd w:val="clear" w:color="auto" w:fill="auto"/>
            <w:vAlign w:val="center"/>
          </w:tcPr>
          <w:p w14:paraId="053D53F2" w14:textId="77777777" w:rsidR="00132636" w:rsidRPr="00957A19" w:rsidRDefault="00132636" w:rsidP="00AA4E74">
            <w:pPr>
              <w:shd w:val="clear" w:color="auto" w:fill="FFFFFF"/>
              <w:jc w:val="center"/>
              <w:rPr>
                <w:b/>
                <w:color w:val="000000"/>
                <w:sz w:val="22"/>
                <w:szCs w:val="22"/>
              </w:rPr>
            </w:pPr>
          </w:p>
        </w:tc>
        <w:tc>
          <w:tcPr>
            <w:tcW w:w="687" w:type="pct"/>
            <w:vMerge/>
            <w:shd w:val="clear" w:color="auto" w:fill="auto"/>
            <w:vAlign w:val="center"/>
          </w:tcPr>
          <w:p w14:paraId="1CCA1CD2" w14:textId="77777777" w:rsidR="00132636" w:rsidRPr="00957A19" w:rsidRDefault="00132636" w:rsidP="00AA4E74">
            <w:pPr>
              <w:shd w:val="clear" w:color="auto" w:fill="FFFFFF"/>
              <w:jc w:val="center"/>
              <w:rPr>
                <w:b/>
                <w:color w:val="000000"/>
                <w:sz w:val="22"/>
                <w:szCs w:val="22"/>
              </w:rPr>
            </w:pPr>
          </w:p>
        </w:tc>
        <w:tc>
          <w:tcPr>
            <w:tcW w:w="931" w:type="pct"/>
            <w:vMerge/>
            <w:shd w:val="clear" w:color="auto" w:fill="auto"/>
            <w:vAlign w:val="center"/>
          </w:tcPr>
          <w:p w14:paraId="10C056B8" w14:textId="77777777" w:rsidR="00132636" w:rsidRPr="00957A19" w:rsidRDefault="00132636" w:rsidP="00AA4E74">
            <w:pPr>
              <w:shd w:val="clear" w:color="auto" w:fill="FFFFFF"/>
              <w:jc w:val="center"/>
              <w:rPr>
                <w:b/>
                <w:color w:val="000000"/>
                <w:sz w:val="22"/>
                <w:szCs w:val="22"/>
              </w:rPr>
            </w:pPr>
          </w:p>
        </w:tc>
        <w:tc>
          <w:tcPr>
            <w:tcW w:w="569" w:type="pct"/>
            <w:shd w:val="clear" w:color="auto" w:fill="auto"/>
            <w:vAlign w:val="center"/>
          </w:tcPr>
          <w:p w14:paraId="3DCB8DB0" w14:textId="77777777" w:rsidR="00132636" w:rsidRPr="00957A19" w:rsidRDefault="00132636" w:rsidP="00AA4E74">
            <w:pPr>
              <w:shd w:val="clear" w:color="auto" w:fill="FFFFFF"/>
              <w:jc w:val="center"/>
              <w:rPr>
                <w:b/>
                <w:color w:val="000000"/>
                <w:sz w:val="22"/>
                <w:szCs w:val="22"/>
              </w:rPr>
            </w:pPr>
            <w:r w:rsidRPr="00957A19">
              <w:rPr>
                <w:b/>
                <w:color w:val="000000"/>
                <w:sz w:val="22"/>
                <w:szCs w:val="22"/>
              </w:rPr>
              <w:t>GEF Project Financing  (a)</w:t>
            </w:r>
          </w:p>
        </w:tc>
        <w:tc>
          <w:tcPr>
            <w:tcW w:w="674" w:type="pct"/>
            <w:shd w:val="clear" w:color="auto" w:fill="auto"/>
            <w:vAlign w:val="center"/>
          </w:tcPr>
          <w:p w14:paraId="45075F4C" w14:textId="77777777" w:rsidR="00132636" w:rsidRPr="00957A19" w:rsidRDefault="00132636" w:rsidP="00AA4E74">
            <w:pPr>
              <w:shd w:val="clear" w:color="auto" w:fill="FFFFFF"/>
              <w:jc w:val="center"/>
              <w:rPr>
                <w:b/>
                <w:color w:val="000000"/>
                <w:sz w:val="22"/>
                <w:szCs w:val="22"/>
              </w:rPr>
            </w:pPr>
            <w:r w:rsidRPr="00957A19">
              <w:rPr>
                <w:color w:val="000000"/>
                <w:sz w:val="22"/>
                <w:szCs w:val="22"/>
              </w:rPr>
              <w:t>Agency Fee</w:t>
            </w:r>
            <w:r w:rsidRPr="00957A19">
              <w:rPr>
                <w:b/>
                <w:color w:val="000000"/>
                <w:sz w:val="22"/>
                <w:szCs w:val="22"/>
              </w:rPr>
              <w:t xml:space="preserve"> (b)</w:t>
            </w:r>
          </w:p>
        </w:tc>
        <w:tc>
          <w:tcPr>
            <w:tcW w:w="456" w:type="pct"/>
            <w:shd w:val="clear" w:color="auto" w:fill="auto"/>
            <w:vAlign w:val="center"/>
          </w:tcPr>
          <w:p w14:paraId="46DFAF97" w14:textId="77777777" w:rsidR="00132636" w:rsidRPr="00957A19" w:rsidRDefault="00132636" w:rsidP="00AA4E74">
            <w:pPr>
              <w:shd w:val="clear" w:color="auto" w:fill="FFFFFF"/>
              <w:ind w:hanging="17"/>
              <w:rPr>
                <w:b/>
                <w:color w:val="000000"/>
                <w:sz w:val="22"/>
                <w:szCs w:val="22"/>
              </w:rPr>
            </w:pPr>
            <w:r w:rsidRPr="00957A19">
              <w:rPr>
                <w:b/>
                <w:color w:val="000000"/>
                <w:sz w:val="22"/>
                <w:szCs w:val="22"/>
              </w:rPr>
              <w:t>Total</w:t>
            </w:r>
          </w:p>
          <w:p w14:paraId="0E600A8D" w14:textId="77777777" w:rsidR="00132636" w:rsidRPr="00957A19" w:rsidRDefault="00132636" w:rsidP="00AA4E74">
            <w:pPr>
              <w:shd w:val="clear" w:color="auto" w:fill="FFFFFF"/>
              <w:ind w:hanging="17"/>
              <w:rPr>
                <w:b/>
                <w:color w:val="000000"/>
                <w:sz w:val="22"/>
                <w:szCs w:val="22"/>
              </w:rPr>
            </w:pPr>
            <w:r w:rsidRPr="00957A19">
              <w:rPr>
                <w:b/>
                <w:color w:val="000000"/>
                <w:sz w:val="22"/>
                <w:szCs w:val="22"/>
              </w:rPr>
              <w:t>(c)=</w:t>
            </w:r>
            <w:proofErr w:type="spellStart"/>
            <w:r w:rsidRPr="00957A19">
              <w:rPr>
                <w:b/>
                <w:color w:val="000000"/>
                <w:sz w:val="22"/>
                <w:szCs w:val="22"/>
              </w:rPr>
              <w:t>a+b</w:t>
            </w:r>
            <w:proofErr w:type="spellEnd"/>
          </w:p>
        </w:tc>
      </w:tr>
      <w:tr w:rsidR="004A71A4" w:rsidRPr="00957A19" w14:paraId="604C4496" w14:textId="77777777" w:rsidTr="004A71A4">
        <w:trPr>
          <w:trHeight w:val="253"/>
        </w:trPr>
        <w:tc>
          <w:tcPr>
            <w:tcW w:w="449" w:type="pct"/>
            <w:shd w:val="clear" w:color="auto" w:fill="auto"/>
          </w:tcPr>
          <w:p w14:paraId="239C583A" w14:textId="77777777" w:rsidR="004A71A4" w:rsidRPr="00957A19" w:rsidRDefault="004A71A4" w:rsidP="006A3F54">
            <w:pPr>
              <w:shd w:val="clear" w:color="auto" w:fill="FFFFFF"/>
              <w:spacing w:before="20" w:after="20"/>
            </w:pPr>
            <w:r w:rsidRPr="00957A19">
              <w:rPr>
                <w:color w:val="000000"/>
                <w:sz w:val="20"/>
                <w:szCs w:val="20"/>
              </w:rPr>
              <w:t xml:space="preserve">UNDP </w:t>
            </w:r>
          </w:p>
        </w:tc>
        <w:tc>
          <w:tcPr>
            <w:tcW w:w="407" w:type="pct"/>
          </w:tcPr>
          <w:p w14:paraId="3FF16790" w14:textId="77777777" w:rsidR="004A71A4" w:rsidRPr="00957A19" w:rsidRDefault="004A71A4" w:rsidP="006A3F54">
            <w:pPr>
              <w:shd w:val="clear" w:color="auto" w:fill="FFFFFF"/>
              <w:spacing w:before="20" w:after="20"/>
              <w:rPr>
                <w:color w:val="000000"/>
                <w:sz w:val="20"/>
                <w:szCs w:val="20"/>
              </w:rPr>
            </w:pPr>
            <w:r w:rsidRPr="00957A19">
              <w:rPr>
                <w:color w:val="000000"/>
                <w:sz w:val="20"/>
                <w:szCs w:val="20"/>
              </w:rPr>
              <w:t>LDCF</w:t>
            </w:r>
          </w:p>
        </w:tc>
        <w:tc>
          <w:tcPr>
            <w:tcW w:w="828" w:type="pct"/>
            <w:shd w:val="clear" w:color="auto" w:fill="auto"/>
          </w:tcPr>
          <w:p w14:paraId="2B1EC586" w14:textId="77777777" w:rsidR="004A71A4" w:rsidRPr="00957A19" w:rsidRDefault="00532406" w:rsidP="006A3F54">
            <w:pPr>
              <w:shd w:val="clear" w:color="auto" w:fill="FFFFFF"/>
              <w:spacing w:before="20" w:after="20"/>
              <w:rPr>
                <w:color w:val="000000"/>
                <w:sz w:val="20"/>
                <w:szCs w:val="20"/>
              </w:rPr>
            </w:pPr>
            <w:r w:rsidRPr="00957A19">
              <w:rPr>
                <w:color w:val="000000"/>
                <w:sz w:val="20"/>
                <w:szCs w:val="20"/>
              </w:rPr>
              <w:t>Republic of Mali</w:t>
            </w:r>
          </w:p>
        </w:tc>
        <w:tc>
          <w:tcPr>
            <w:tcW w:w="687" w:type="pct"/>
            <w:shd w:val="clear" w:color="auto" w:fill="auto"/>
          </w:tcPr>
          <w:p w14:paraId="568C60B9" w14:textId="77777777" w:rsidR="004A71A4" w:rsidRPr="00957A19" w:rsidRDefault="004A71A4" w:rsidP="006A3F54">
            <w:pPr>
              <w:shd w:val="clear" w:color="auto" w:fill="FFFFFF"/>
              <w:spacing w:before="20" w:after="20"/>
              <w:rPr>
                <w:sz w:val="20"/>
                <w:szCs w:val="20"/>
              </w:rPr>
            </w:pPr>
            <w:r w:rsidRPr="00957A19">
              <w:rPr>
                <w:sz w:val="20"/>
                <w:szCs w:val="20"/>
              </w:rPr>
              <w:t>Climate Security</w:t>
            </w:r>
          </w:p>
        </w:tc>
        <w:tc>
          <w:tcPr>
            <w:tcW w:w="931" w:type="pct"/>
            <w:shd w:val="clear" w:color="auto" w:fill="auto"/>
          </w:tcPr>
          <w:p w14:paraId="62677824" w14:textId="77777777" w:rsidR="004A71A4" w:rsidRPr="00957A19" w:rsidRDefault="004A71A4" w:rsidP="006A3F54">
            <w:pPr>
              <w:shd w:val="clear" w:color="auto" w:fill="FFFFFF"/>
              <w:spacing w:before="20" w:after="20"/>
              <w:rPr>
                <w:color w:val="000000"/>
                <w:sz w:val="20"/>
                <w:szCs w:val="20"/>
              </w:rPr>
            </w:pPr>
            <w:r w:rsidRPr="00957A19">
              <w:rPr>
                <w:color w:val="000000"/>
                <w:sz w:val="20"/>
                <w:szCs w:val="20"/>
              </w:rPr>
              <w:t>LDCF</w:t>
            </w:r>
          </w:p>
        </w:tc>
        <w:tc>
          <w:tcPr>
            <w:tcW w:w="569" w:type="pct"/>
            <w:shd w:val="clear" w:color="auto" w:fill="auto"/>
          </w:tcPr>
          <w:p w14:paraId="34BF963A" w14:textId="0F048873" w:rsidR="001F716C" w:rsidRDefault="001F716C" w:rsidP="006A3F54">
            <w:pPr>
              <w:shd w:val="clear" w:color="auto" w:fill="FFFFFF"/>
              <w:spacing w:before="20" w:after="20"/>
              <w:jc w:val="right"/>
              <w:rPr>
                <w:color w:val="000000"/>
                <w:sz w:val="20"/>
                <w:szCs w:val="20"/>
                <w:highlight w:val="yellow"/>
              </w:rPr>
            </w:pPr>
            <w:r>
              <w:rPr>
                <w:color w:val="000000"/>
                <w:sz w:val="20"/>
                <w:szCs w:val="20"/>
                <w:highlight w:val="yellow"/>
              </w:rPr>
              <w:t>4,872,831</w:t>
            </w:r>
          </w:p>
          <w:p w14:paraId="3678DC3D" w14:textId="2FB080D2" w:rsidR="004A71A4" w:rsidRPr="00957A19" w:rsidRDefault="004A71A4" w:rsidP="006A3F54">
            <w:pPr>
              <w:shd w:val="clear" w:color="auto" w:fill="FFFFFF"/>
              <w:spacing w:before="20" w:after="20"/>
              <w:jc w:val="right"/>
              <w:rPr>
                <w:color w:val="000000"/>
                <w:sz w:val="20"/>
                <w:szCs w:val="20"/>
              </w:rPr>
            </w:pPr>
          </w:p>
        </w:tc>
        <w:tc>
          <w:tcPr>
            <w:tcW w:w="674" w:type="pct"/>
            <w:shd w:val="clear" w:color="auto" w:fill="auto"/>
          </w:tcPr>
          <w:p w14:paraId="044FA8CB" w14:textId="58362183" w:rsidR="001F716C" w:rsidRPr="001F716C" w:rsidRDefault="001F716C" w:rsidP="006A3F54">
            <w:pPr>
              <w:shd w:val="clear" w:color="auto" w:fill="FFFFFF"/>
              <w:spacing w:before="20" w:after="20"/>
              <w:jc w:val="right"/>
              <w:rPr>
                <w:color w:val="000000"/>
                <w:sz w:val="20"/>
                <w:szCs w:val="20"/>
                <w:highlight w:val="yellow"/>
              </w:rPr>
            </w:pPr>
            <w:r w:rsidRPr="001F716C">
              <w:rPr>
                <w:color w:val="000000"/>
                <w:sz w:val="20"/>
                <w:szCs w:val="20"/>
                <w:highlight w:val="yellow"/>
              </w:rPr>
              <w:t>462,919</w:t>
            </w:r>
          </w:p>
          <w:p w14:paraId="55A5DDDC" w14:textId="214AD727" w:rsidR="004A71A4" w:rsidRPr="00957A19" w:rsidRDefault="004A71A4" w:rsidP="006A3F54">
            <w:pPr>
              <w:shd w:val="clear" w:color="auto" w:fill="FFFFFF"/>
              <w:spacing w:before="20" w:after="20"/>
              <w:jc w:val="right"/>
              <w:rPr>
                <w:color w:val="000000"/>
                <w:sz w:val="20"/>
                <w:szCs w:val="20"/>
              </w:rPr>
            </w:pPr>
          </w:p>
        </w:tc>
        <w:tc>
          <w:tcPr>
            <w:tcW w:w="456" w:type="pct"/>
            <w:shd w:val="clear" w:color="auto" w:fill="auto"/>
          </w:tcPr>
          <w:p w14:paraId="0EB521C7" w14:textId="5E6D0B06" w:rsidR="00350AA0" w:rsidRDefault="001F716C" w:rsidP="006A3F54">
            <w:pPr>
              <w:shd w:val="clear" w:color="auto" w:fill="FFFFFF"/>
              <w:spacing w:before="20" w:after="20"/>
              <w:jc w:val="right"/>
              <w:rPr>
                <w:color w:val="000000"/>
                <w:sz w:val="20"/>
                <w:szCs w:val="20"/>
                <w:highlight w:val="yellow"/>
              </w:rPr>
            </w:pPr>
            <w:r>
              <w:rPr>
                <w:color w:val="000000"/>
                <w:sz w:val="20"/>
                <w:szCs w:val="20"/>
                <w:highlight w:val="yellow"/>
              </w:rPr>
              <w:t>5,335,750</w:t>
            </w:r>
          </w:p>
          <w:p w14:paraId="573D289F" w14:textId="724F7E8F" w:rsidR="004A71A4" w:rsidRPr="00957A19" w:rsidRDefault="004A71A4" w:rsidP="006A3F54">
            <w:pPr>
              <w:shd w:val="clear" w:color="auto" w:fill="FFFFFF"/>
              <w:spacing w:before="20" w:after="20"/>
              <w:jc w:val="right"/>
              <w:rPr>
                <w:color w:val="000000"/>
                <w:sz w:val="20"/>
                <w:szCs w:val="20"/>
              </w:rPr>
            </w:pPr>
          </w:p>
        </w:tc>
      </w:tr>
      <w:tr w:rsidR="004A71A4" w:rsidRPr="00957A19" w14:paraId="41FDAFF4" w14:textId="77777777" w:rsidTr="004A71A4">
        <w:trPr>
          <w:trHeight w:val="253"/>
        </w:trPr>
        <w:tc>
          <w:tcPr>
            <w:tcW w:w="449" w:type="pct"/>
            <w:shd w:val="clear" w:color="auto" w:fill="auto"/>
          </w:tcPr>
          <w:p w14:paraId="68F00CC0" w14:textId="77777777" w:rsidR="004A71A4" w:rsidRPr="00957A19" w:rsidRDefault="004A71A4" w:rsidP="006A3F54">
            <w:pPr>
              <w:shd w:val="clear" w:color="auto" w:fill="FFFFFF"/>
              <w:spacing w:before="20" w:after="20"/>
              <w:rPr>
                <w:color w:val="000000"/>
                <w:sz w:val="20"/>
                <w:szCs w:val="20"/>
              </w:rPr>
            </w:pPr>
            <w:r w:rsidRPr="00957A19">
              <w:rPr>
                <w:color w:val="000000"/>
                <w:sz w:val="20"/>
                <w:szCs w:val="20"/>
              </w:rPr>
              <w:t>UNDP</w:t>
            </w:r>
          </w:p>
        </w:tc>
        <w:tc>
          <w:tcPr>
            <w:tcW w:w="407" w:type="pct"/>
          </w:tcPr>
          <w:p w14:paraId="5C260EEB" w14:textId="77777777" w:rsidR="004A71A4" w:rsidRPr="00957A19" w:rsidRDefault="004A71A4" w:rsidP="006A3F54">
            <w:pPr>
              <w:shd w:val="clear" w:color="auto" w:fill="FFFFFF"/>
              <w:spacing w:before="20" w:after="20"/>
              <w:rPr>
                <w:color w:val="000000"/>
                <w:sz w:val="20"/>
                <w:szCs w:val="20"/>
              </w:rPr>
            </w:pPr>
            <w:r w:rsidRPr="00957A19">
              <w:rPr>
                <w:color w:val="000000"/>
                <w:sz w:val="20"/>
                <w:szCs w:val="20"/>
              </w:rPr>
              <w:t>GEFTF</w:t>
            </w:r>
          </w:p>
        </w:tc>
        <w:tc>
          <w:tcPr>
            <w:tcW w:w="828" w:type="pct"/>
            <w:shd w:val="clear" w:color="auto" w:fill="auto"/>
          </w:tcPr>
          <w:p w14:paraId="3B174029" w14:textId="77777777" w:rsidR="004A71A4" w:rsidRPr="00957A19" w:rsidRDefault="00532406" w:rsidP="006A3F54">
            <w:pPr>
              <w:shd w:val="clear" w:color="auto" w:fill="FFFFFF"/>
              <w:spacing w:before="20" w:after="20"/>
              <w:rPr>
                <w:color w:val="000000"/>
                <w:sz w:val="20"/>
                <w:szCs w:val="20"/>
              </w:rPr>
            </w:pPr>
            <w:r w:rsidRPr="00957A19">
              <w:rPr>
                <w:color w:val="000000"/>
                <w:sz w:val="20"/>
                <w:szCs w:val="20"/>
              </w:rPr>
              <w:t>Republic of Mali</w:t>
            </w:r>
          </w:p>
        </w:tc>
        <w:tc>
          <w:tcPr>
            <w:tcW w:w="687" w:type="pct"/>
            <w:shd w:val="clear" w:color="auto" w:fill="auto"/>
          </w:tcPr>
          <w:p w14:paraId="0605493A" w14:textId="77777777" w:rsidR="004A71A4" w:rsidRPr="00957A19" w:rsidRDefault="004A71A4" w:rsidP="006A3F54">
            <w:pPr>
              <w:shd w:val="clear" w:color="auto" w:fill="FFFFFF"/>
              <w:spacing w:before="20" w:after="20"/>
              <w:rPr>
                <w:color w:val="000000"/>
                <w:sz w:val="20"/>
                <w:szCs w:val="20"/>
              </w:rPr>
            </w:pPr>
            <w:r w:rsidRPr="00957A19">
              <w:rPr>
                <w:color w:val="000000"/>
                <w:sz w:val="20"/>
                <w:szCs w:val="20"/>
              </w:rPr>
              <w:t>Land Degradation</w:t>
            </w:r>
          </w:p>
        </w:tc>
        <w:tc>
          <w:tcPr>
            <w:tcW w:w="931" w:type="pct"/>
            <w:shd w:val="clear" w:color="auto" w:fill="auto"/>
          </w:tcPr>
          <w:p w14:paraId="13D6F1DE" w14:textId="77777777" w:rsidR="004A71A4" w:rsidRPr="00957A19" w:rsidRDefault="004A71A4" w:rsidP="006A3F54">
            <w:pPr>
              <w:shd w:val="clear" w:color="auto" w:fill="FFFFFF"/>
              <w:spacing w:before="20" w:after="20"/>
              <w:rPr>
                <w:color w:val="000000"/>
                <w:sz w:val="20"/>
                <w:szCs w:val="20"/>
              </w:rPr>
            </w:pPr>
            <w:r w:rsidRPr="00957A19">
              <w:rPr>
                <w:color w:val="000000"/>
                <w:sz w:val="20"/>
                <w:szCs w:val="20"/>
              </w:rPr>
              <w:t>LD STAR Allocation</w:t>
            </w:r>
          </w:p>
        </w:tc>
        <w:tc>
          <w:tcPr>
            <w:tcW w:w="569" w:type="pct"/>
            <w:shd w:val="clear" w:color="auto" w:fill="auto"/>
          </w:tcPr>
          <w:p w14:paraId="3809832D" w14:textId="77777777" w:rsidR="004A71A4" w:rsidRPr="00957A19" w:rsidRDefault="004A71A4" w:rsidP="006A3F54">
            <w:pPr>
              <w:shd w:val="clear" w:color="auto" w:fill="FFFFFF"/>
              <w:spacing w:before="20" w:after="20"/>
              <w:jc w:val="right"/>
              <w:rPr>
                <w:color w:val="000000"/>
                <w:sz w:val="20"/>
                <w:szCs w:val="20"/>
              </w:rPr>
            </w:pPr>
            <w:r w:rsidRPr="00957A19">
              <w:rPr>
                <w:color w:val="000000"/>
                <w:sz w:val="20"/>
                <w:szCs w:val="20"/>
              </w:rPr>
              <w:t>2,589,726</w:t>
            </w:r>
          </w:p>
        </w:tc>
        <w:tc>
          <w:tcPr>
            <w:tcW w:w="674" w:type="pct"/>
            <w:shd w:val="clear" w:color="auto" w:fill="auto"/>
          </w:tcPr>
          <w:p w14:paraId="5FFA31A8" w14:textId="69A07AA6" w:rsidR="004A71A4" w:rsidRPr="00957A19" w:rsidRDefault="001037E5" w:rsidP="006A3F54">
            <w:pPr>
              <w:shd w:val="clear" w:color="auto" w:fill="FFFFFF"/>
              <w:spacing w:before="20" w:after="20"/>
              <w:jc w:val="right"/>
              <w:rPr>
                <w:color w:val="000000"/>
                <w:sz w:val="20"/>
                <w:szCs w:val="20"/>
              </w:rPr>
            </w:pPr>
            <w:r w:rsidRPr="00957A19">
              <w:rPr>
                <w:color w:val="000000"/>
                <w:sz w:val="20"/>
                <w:szCs w:val="20"/>
              </w:rPr>
              <w:t>246</w:t>
            </w:r>
            <w:r w:rsidR="008B6B9C" w:rsidRPr="00957A19">
              <w:rPr>
                <w:color w:val="000000"/>
                <w:sz w:val="20"/>
                <w:szCs w:val="20"/>
              </w:rPr>
              <w:t>,</w:t>
            </w:r>
            <w:r w:rsidRPr="00957A19">
              <w:rPr>
                <w:color w:val="000000"/>
                <w:sz w:val="20"/>
                <w:szCs w:val="20"/>
              </w:rPr>
              <w:t>024</w:t>
            </w:r>
          </w:p>
        </w:tc>
        <w:tc>
          <w:tcPr>
            <w:tcW w:w="456" w:type="pct"/>
            <w:shd w:val="clear" w:color="auto" w:fill="auto"/>
          </w:tcPr>
          <w:p w14:paraId="1C4FF1D8" w14:textId="4C8E107D" w:rsidR="004A71A4" w:rsidRPr="00957A19" w:rsidRDefault="001037E5" w:rsidP="006A3F54">
            <w:pPr>
              <w:shd w:val="clear" w:color="auto" w:fill="FFFFFF"/>
              <w:spacing w:before="20" w:after="20"/>
              <w:jc w:val="right"/>
              <w:rPr>
                <w:color w:val="000000"/>
                <w:sz w:val="20"/>
                <w:szCs w:val="20"/>
              </w:rPr>
            </w:pPr>
            <w:r w:rsidRPr="00957A19">
              <w:rPr>
                <w:color w:val="000000"/>
                <w:sz w:val="20"/>
                <w:szCs w:val="20"/>
              </w:rPr>
              <w:t>2,835,750</w:t>
            </w:r>
          </w:p>
        </w:tc>
      </w:tr>
      <w:tr w:rsidR="003D3F4D" w:rsidRPr="00350AA0" w14:paraId="630E06AD" w14:textId="77777777" w:rsidTr="004A71A4">
        <w:trPr>
          <w:trHeight w:val="253"/>
        </w:trPr>
        <w:tc>
          <w:tcPr>
            <w:tcW w:w="3301" w:type="pct"/>
            <w:gridSpan w:val="5"/>
            <w:shd w:val="clear" w:color="auto" w:fill="auto"/>
          </w:tcPr>
          <w:p w14:paraId="3C53FE3B" w14:textId="77777777" w:rsidR="003D3F4D" w:rsidRPr="00957A19" w:rsidRDefault="003D3F4D" w:rsidP="006A3F54">
            <w:pPr>
              <w:shd w:val="clear" w:color="auto" w:fill="FFFFFF"/>
              <w:spacing w:before="20" w:after="20"/>
              <w:rPr>
                <w:b/>
                <w:color w:val="000000"/>
                <w:sz w:val="20"/>
                <w:szCs w:val="20"/>
              </w:rPr>
            </w:pPr>
            <w:r w:rsidRPr="00957A19">
              <w:rPr>
                <w:b/>
                <w:color w:val="000000"/>
                <w:sz w:val="20"/>
                <w:szCs w:val="20"/>
              </w:rPr>
              <w:t>Total GEF Resources</w:t>
            </w:r>
          </w:p>
        </w:tc>
        <w:tc>
          <w:tcPr>
            <w:tcW w:w="569" w:type="pct"/>
            <w:shd w:val="clear" w:color="auto" w:fill="auto"/>
          </w:tcPr>
          <w:p w14:paraId="7D4CE80F" w14:textId="09125C96" w:rsidR="003D3F4D" w:rsidRPr="001F716C" w:rsidRDefault="00295DA0" w:rsidP="006A3F54">
            <w:pPr>
              <w:shd w:val="clear" w:color="auto" w:fill="FFFFFF"/>
              <w:spacing w:before="20" w:after="20"/>
              <w:jc w:val="right"/>
              <w:rPr>
                <w:color w:val="000000"/>
                <w:sz w:val="20"/>
                <w:szCs w:val="20"/>
                <w:highlight w:val="yellow"/>
              </w:rPr>
            </w:pPr>
            <w:r w:rsidRPr="001F716C">
              <w:rPr>
                <w:color w:val="000000"/>
                <w:sz w:val="20"/>
                <w:szCs w:val="20"/>
                <w:highlight w:val="yellow"/>
              </w:rPr>
              <w:t>7,4</w:t>
            </w:r>
            <w:r w:rsidR="001F716C" w:rsidRPr="001F716C">
              <w:rPr>
                <w:color w:val="000000"/>
                <w:sz w:val="20"/>
                <w:szCs w:val="20"/>
                <w:highlight w:val="yellow"/>
              </w:rPr>
              <w:t>62</w:t>
            </w:r>
            <w:r w:rsidRPr="001F716C">
              <w:rPr>
                <w:color w:val="000000"/>
                <w:sz w:val="20"/>
                <w:szCs w:val="20"/>
                <w:highlight w:val="yellow"/>
              </w:rPr>
              <w:t>,</w:t>
            </w:r>
            <w:r w:rsidR="001F716C" w:rsidRPr="001F716C">
              <w:rPr>
                <w:color w:val="000000"/>
                <w:sz w:val="20"/>
                <w:szCs w:val="20"/>
                <w:highlight w:val="yellow"/>
              </w:rPr>
              <w:t>557</w:t>
            </w:r>
          </w:p>
        </w:tc>
        <w:tc>
          <w:tcPr>
            <w:tcW w:w="674" w:type="pct"/>
            <w:shd w:val="clear" w:color="auto" w:fill="auto"/>
          </w:tcPr>
          <w:p w14:paraId="0A6F845C" w14:textId="08DBC924" w:rsidR="003D3F4D" w:rsidRPr="001F716C" w:rsidRDefault="00350AA0" w:rsidP="006A3F54">
            <w:pPr>
              <w:shd w:val="clear" w:color="auto" w:fill="FFFFFF"/>
              <w:spacing w:before="20" w:after="20"/>
              <w:jc w:val="right"/>
              <w:rPr>
                <w:color w:val="000000"/>
                <w:sz w:val="20"/>
                <w:szCs w:val="20"/>
                <w:highlight w:val="yellow"/>
              </w:rPr>
            </w:pPr>
            <w:r w:rsidRPr="001F716C">
              <w:rPr>
                <w:color w:val="000000"/>
                <w:sz w:val="20"/>
                <w:szCs w:val="20"/>
                <w:highlight w:val="yellow"/>
              </w:rPr>
              <w:t>7</w:t>
            </w:r>
            <w:r w:rsidR="001F716C" w:rsidRPr="001F716C">
              <w:rPr>
                <w:color w:val="000000"/>
                <w:sz w:val="20"/>
                <w:szCs w:val="20"/>
                <w:highlight w:val="yellow"/>
              </w:rPr>
              <w:t>08</w:t>
            </w:r>
            <w:r w:rsidRPr="001F716C">
              <w:rPr>
                <w:color w:val="000000"/>
                <w:sz w:val="20"/>
                <w:szCs w:val="20"/>
                <w:highlight w:val="yellow"/>
              </w:rPr>
              <w:t>,</w:t>
            </w:r>
            <w:r w:rsidR="001F716C" w:rsidRPr="001F716C">
              <w:rPr>
                <w:color w:val="000000"/>
                <w:sz w:val="20"/>
                <w:szCs w:val="20"/>
                <w:highlight w:val="yellow"/>
              </w:rPr>
              <w:t>943</w:t>
            </w:r>
          </w:p>
        </w:tc>
        <w:tc>
          <w:tcPr>
            <w:tcW w:w="456" w:type="pct"/>
            <w:shd w:val="clear" w:color="auto" w:fill="auto"/>
          </w:tcPr>
          <w:p w14:paraId="3AFAE609" w14:textId="449AF307" w:rsidR="00350AA0" w:rsidRPr="001F716C" w:rsidRDefault="00350AA0" w:rsidP="006A3F54">
            <w:pPr>
              <w:shd w:val="clear" w:color="auto" w:fill="FFFFFF"/>
              <w:spacing w:before="20" w:after="20"/>
              <w:jc w:val="right"/>
              <w:rPr>
                <w:color w:val="000000"/>
                <w:sz w:val="20"/>
                <w:szCs w:val="20"/>
                <w:highlight w:val="yellow"/>
              </w:rPr>
            </w:pPr>
            <w:r w:rsidRPr="001F716C">
              <w:rPr>
                <w:color w:val="000000"/>
                <w:sz w:val="20"/>
                <w:szCs w:val="20"/>
                <w:highlight w:val="yellow"/>
              </w:rPr>
              <w:t>8,171,500</w:t>
            </w:r>
          </w:p>
          <w:p w14:paraId="7335691A" w14:textId="184CBBE0" w:rsidR="003D3F4D" w:rsidRPr="001F716C" w:rsidRDefault="003D3F4D" w:rsidP="006A3F54">
            <w:pPr>
              <w:shd w:val="clear" w:color="auto" w:fill="FFFFFF"/>
              <w:spacing w:before="20" w:after="20"/>
              <w:jc w:val="right"/>
              <w:rPr>
                <w:color w:val="000000"/>
                <w:sz w:val="20"/>
                <w:szCs w:val="20"/>
                <w:highlight w:val="yellow"/>
              </w:rPr>
            </w:pPr>
          </w:p>
        </w:tc>
      </w:tr>
    </w:tbl>
    <w:p w14:paraId="2C22FAFB" w14:textId="77777777" w:rsidR="00930EA6" w:rsidRPr="00957A19" w:rsidRDefault="00930EA6" w:rsidP="006A3F54">
      <w:pPr>
        <w:pStyle w:val="Footer"/>
        <w:shd w:val="clear" w:color="auto" w:fill="FFFFFF"/>
        <w:tabs>
          <w:tab w:val="clear" w:pos="4320"/>
          <w:tab w:val="clear" w:pos="8640"/>
        </w:tabs>
        <w:spacing w:before="20" w:after="20"/>
        <w:ind w:left="-360"/>
        <w:rPr>
          <w:bCs/>
          <w:color w:val="000000"/>
          <w:sz w:val="18"/>
          <w:szCs w:val="18"/>
          <w:lang w:val="en-US"/>
        </w:rPr>
      </w:pPr>
    </w:p>
    <w:p w14:paraId="55034ABF" w14:textId="77777777" w:rsidR="00D245A7" w:rsidRPr="00957A19" w:rsidRDefault="00D245A7" w:rsidP="006A3F54">
      <w:pPr>
        <w:pStyle w:val="Footer"/>
        <w:shd w:val="clear" w:color="auto" w:fill="FFFFFF"/>
        <w:tabs>
          <w:tab w:val="clear" w:pos="4320"/>
          <w:tab w:val="clear" w:pos="8640"/>
        </w:tabs>
        <w:spacing w:before="20" w:after="20"/>
        <w:rPr>
          <w:bCs/>
          <w:color w:val="000000"/>
          <w:sz w:val="18"/>
          <w:szCs w:val="18"/>
          <w:lang w:val="en-US"/>
        </w:rPr>
      </w:pPr>
    </w:p>
    <w:p w14:paraId="7A5759E0" w14:textId="77777777" w:rsidR="00181537" w:rsidRPr="00957A19" w:rsidRDefault="0076121E" w:rsidP="00AA4E74">
      <w:pPr>
        <w:pStyle w:val="GEFTableHeading"/>
        <w:shd w:val="clear" w:color="auto" w:fill="FFFFFF"/>
        <w:rPr>
          <w:rFonts w:ascii="Times New Roman" w:hAnsi="Times New Roman"/>
        </w:rPr>
      </w:pPr>
      <w:bookmarkStart w:id="5" w:name="_Hlk511816142"/>
      <w:r w:rsidRPr="00957A19">
        <w:rPr>
          <w:rFonts w:ascii="Times New Roman" w:hAnsi="Times New Roman"/>
        </w:rPr>
        <w:t xml:space="preserve">E. </w:t>
      </w:r>
      <w:r w:rsidR="00181537" w:rsidRPr="00957A19">
        <w:rPr>
          <w:rFonts w:ascii="Times New Roman" w:hAnsi="Times New Roman"/>
        </w:rPr>
        <w:t xml:space="preserve"> Project preparation grant (</w:t>
      </w:r>
      <w:proofErr w:type="spellStart"/>
      <w:r w:rsidR="00181537" w:rsidRPr="00957A19">
        <w:rPr>
          <w:rFonts w:ascii="Times New Roman" w:hAnsi="Times New Roman"/>
        </w:rPr>
        <w:t>ppg</w:t>
      </w:r>
      <w:proofErr w:type="spellEnd"/>
      <w:r w:rsidR="00181537" w:rsidRPr="00957A19">
        <w:rPr>
          <w:rFonts w:ascii="Times New Roman" w:hAnsi="Times New Roman"/>
        </w:rPr>
        <w:t>)</w:t>
      </w:r>
      <w:r w:rsidR="00E81713" w:rsidRPr="00957A19" w:rsidDel="00E81713">
        <w:rPr>
          <w:rStyle w:val="FootnoteReference"/>
          <w:rFonts w:ascii="Times New Roman" w:hAnsi="Times New Roman"/>
          <w:b w:val="0"/>
          <w:smallCaps w:val="0"/>
        </w:rPr>
        <w:t xml:space="preserve"> </w:t>
      </w:r>
    </w:p>
    <w:p w14:paraId="041FD413" w14:textId="77777777" w:rsidR="00486C68" w:rsidRPr="00957A19" w:rsidRDefault="00D54E10" w:rsidP="00AA4E74">
      <w:pPr>
        <w:pStyle w:val="GEFTableHeading"/>
        <w:shd w:val="clear" w:color="auto" w:fill="FFFFFF"/>
        <w:rPr>
          <w:rFonts w:ascii="Times New Roman" w:hAnsi="Times New Roman"/>
          <w:b w:val="0"/>
          <w:smallCaps w:val="0"/>
          <w:sz w:val="20"/>
          <w:szCs w:val="20"/>
        </w:rPr>
      </w:pPr>
      <w:r w:rsidRPr="00957A19">
        <w:rPr>
          <w:rFonts w:ascii="Times New Roman" w:hAnsi="Times New Roman"/>
          <w:b w:val="0"/>
          <w:smallCaps w:val="0"/>
        </w:rPr>
        <w:t xml:space="preserve">     </w:t>
      </w:r>
      <w:r w:rsidR="00A61885" w:rsidRPr="00957A19">
        <w:rPr>
          <w:rFonts w:ascii="Times New Roman" w:hAnsi="Times New Roman"/>
          <w:b w:val="0"/>
          <w:smallCaps w:val="0"/>
        </w:rPr>
        <w:t>Is Project Preparation Grant requested? Yes</w:t>
      </w:r>
      <w:r w:rsidR="00A61885" w:rsidRPr="00957A19">
        <w:rPr>
          <w:rFonts w:ascii="Times New Roman" w:hAnsi="Times New Roman"/>
          <w:b w:val="0"/>
          <w:smallCaps w:val="0"/>
          <w:sz w:val="20"/>
          <w:szCs w:val="20"/>
        </w:rPr>
        <w:t xml:space="preserve"> </w:t>
      </w:r>
      <w:r w:rsidR="001231D4" w:rsidRPr="00957A19">
        <w:rPr>
          <w:rFonts w:ascii="Times New Roman" w:eastAsia="Calibri" w:hAnsi="Times New Roman"/>
          <w:b w:val="0"/>
          <w:bCs w:val="0"/>
          <w:sz w:val="28"/>
          <w:szCs w:val="28"/>
          <w:lang w:val="en-GB" w:eastAsia="en-PH"/>
        </w:rPr>
        <w:sym w:font="Wingdings 2" w:char="F054"/>
      </w:r>
      <w:r w:rsidR="00A61885" w:rsidRPr="00957A19">
        <w:rPr>
          <w:rFonts w:ascii="Times New Roman" w:hAnsi="Times New Roman"/>
          <w:b w:val="0"/>
          <w:bCs w:val="0"/>
          <w:smallCaps w:val="0"/>
        </w:rPr>
        <w:t xml:space="preserve"> </w:t>
      </w:r>
      <w:r w:rsidR="00A61885" w:rsidRPr="00957A19">
        <w:rPr>
          <w:rFonts w:ascii="Times New Roman" w:hAnsi="Times New Roman"/>
          <w:b w:val="0"/>
          <w:smallCaps w:val="0"/>
          <w:sz w:val="20"/>
          <w:szCs w:val="20"/>
        </w:rPr>
        <w:t xml:space="preserve">  No </w:t>
      </w:r>
      <w:r w:rsidR="00774E40" w:rsidRPr="00957A19">
        <w:rPr>
          <w:rFonts w:ascii="Times New Roman" w:hAnsi="Times New Roman"/>
          <w:b w:val="0"/>
          <w:smallCaps w:val="0"/>
          <w:sz w:val="20"/>
          <w:szCs w:val="20"/>
        </w:rPr>
        <w:fldChar w:fldCharType="begin">
          <w:ffData>
            <w:name w:val="PPG_requested_no"/>
            <w:enabled/>
            <w:calcOnExit w:val="0"/>
            <w:checkBox>
              <w:sizeAuto/>
              <w:default w:val="0"/>
            </w:checkBox>
          </w:ffData>
        </w:fldChar>
      </w:r>
      <w:bookmarkStart w:id="6" w:name="PPG_requested_no"/>
      <w:r w:rsidR="00774E40" w:rsidRPr="00957A19">
        <w:rPr>
          <w:rFonts w:ascii="Times New Roman" w:hAnsi="Times New Roman"/>
          <w:b w:val="0"/>
          <w:smallCaps w:val="0"/>
          <w:sz w:val="20"/>
          <w:szCs w:val="20"/>
        </w:rPr>
        <w:instrText xml:space="preserve"> FORMCHECKBOX </w:instrText>
      </w:r>
      <w:r w:rsidR="002C6524">
        <w:rPr>
          <w:rFonts w:ascii="Times New Roman" w:hAnsi="Times New Roman"/>
          <w:b w:val="0"/>
          <w:smallCaps w:val="0"/>
          <w:sz w:val="20"/>
          <w:szCs w:val="20"/>
        </w:rPr>
      </w:r>
      <w:r w:rsidR="002C6524">
        <w:rPr>
          <w:rFonts w:ascii="Times New Roman" w:hAnsi="Times New Roman"/>
          <w:b w:val="0"/>
          <w:smallCaps w:val="0"/>
          <w:sz w:val="20"/>
          <w:szCs w:val="20"/>
        </w:rPr>
        <w:fldChar w:fldCharType="separate"/>
      </w:r>
      <w:r w:rsidR="00774E40" w:rsidRPr="00957A19">
        <w:rPr>
          <w:rFonts w:ascii="Times New Roman" w:hAnsi="Times New Roman"/>
          <w:b w:val="0"/>
          <w:smallCaps w:val="0"/>
          <w:sz w:val="20"/>
          <w:szCs w:val="20"/>
        </w:rPr>
        <w:fldChar w:fldCharType="end"/>
      </w:r>
      <w:bookmarkEnd w:id="6"/>
      <w:r w:rsidR="00A61885" w:rsidRPr="00957A19">
        <w:rPr>
          <w:rFonts w:ascii="Times New Roman" w:hAnsi="Times New Roman"/>
          <w:b w:val="0"/>
          <w:smallCaps w:val="0"/>
          <w:sz w:val="20"/>
          <w:szCs w:val="20"/>
        </w:rPr>
        <w:t xml:space="preserve"> If no, </w:t>
      </w:r>
      <w:r w:rsidR="00CA2E54" w:rsidRPr="00957A19">
        <w:rPr>
          <w:rFonts w:ascii="Times New Roman" w:hAnsi="Times New Roman"/>
          <w:b w:val="0"/>
          <w:smallCaps w:val="0"/>
          <w:sz w:val="20"/>
          <w:szCs w:val="20"/>
        </w:rPr>
        <w:t xml:space="preserve">skip item </w:t>
      </w:r>
      <w:r w:rsidR="009E23AE" w:rsidRPr="00957A19">
        <w:rPr>
          <w:rFonts w:ascii="Times New Roman" w:hAnsi="Times New Roman"/>
          <w:b w:val="0"/>
          <w:smallCaps w:val="0"/>
          <w:sz w:val="20"/>
          <w:szCs w:val="20"/>
        </w:rPr>
        <w:t>E</w:t>
      </w:r>
      <w:r w:rsidR="001C7FEA" w:rsidRPr="00957A19">
        <w:rPr>
          <w:rFonts w:ascii="Times New Roman" w:hAnsi="Times New Roman"/>
          <w:b w:val="0"/>
          <w:smallCaps w:val="0"/>
          <w:sz w:val="20"/>
          <w:szCs w:val="20"/>
        </w:rPr>
        <w:t>.</w:t>
      </w:r>
    </w:p>
    <w:bookmarkEnd w:id="5"/>
    <w:p w14:paraId="54178D61" w14:textId="77777777" w:rsidR="00A61885" w:rsidRPr="00957A19" w:rsidRDefault="00A61885" w:rsidP="00AA4E74">
      <w:pPr>
        <w:pStyle w:val="Footer"/>
        <w:shd w:val="clear" w:color="auto" w:fill="FFFFFF"/>
        <w:tabs>
          <w:tab w:val="clear" w:pos="4320"/>
          <w:tab w:val="clear" w:pos="8640"/>
        </w:tabs>
        <w:ind w:left="-720"/>
        <w:rPr>
          <w:color w:val="000000"/>
          <w:sz w:val="22"/>
          <w:szCs w:val="22"/>
          <w:lang w:val="en-US"/>
        </w:rPr>
      </w:pPr>
    </w:p>
    <w:p w14:paraId="2697B016" w14:textId="77777777" w:rsidR="00A15EFA" w:rsidRPr="00957A19" w:rsidRDefault="00A15EFA" w:rsidP="00AA4E74">
      <w:pPr>
        <w:pStyle w:val="Footer"/>
        <w:shd w:val="clear" w:color="auto" w:fill="FFFFFF"/>
        <w:tabs>
          <w:tab w:val="clear" w:pos="4320"/>
          <w:tab w:val="clear" w:pos="8640"/>
        </w:tabs>
        <w:spacing w:after="80"/>
        <w:ind w:left="-720"/>
        <w:rPr>
          <w:b/>
          <w:smallCaps/>
          <w:color w:val="000000"/>
          <w:sz w:val="22"/>
          <w:szCs w:val="22"/>
        </w:rPr>
      </w:pPr>
    </w:p>
    <w:p w14:paraId="244AFA69" w14:textId="77777777" w:rsidR="006F3B05" w:rsidRPr="00957A19" w:rsidRDefault="006F3B05" w:rsidP="00AA4E74">
      <w:pPr>
        <w:pStyle w:val="Footer"/>
        <w:shd w:val="clear" w:color="auto" w:fill="FFFFFF"/>
        <w:tabs>
          <w:tab w:val="clear" w:pos="4320"/>
          <w:tab w:val="clear" w:pos="8640"/>
        </w:tabs>
        <w:spacing w:after="80"/>
        <w:ind w:left="-720"/>
        <w:rPr>
          <w:b/>
          <w:color w:val="000000"/>
          <w:sz w:val="22"/>
          <w:szCs w:val="22"/>
          <w:lang w:val="en-US"/>
        </w:rPr>
      </w:pPr>
      <w:bookmarkStart w:id="7" w:name="PPG"/>
      <w:r w:rsidRPr="00957A19">
        <w:rPr>
          <w:rFonts w:ascii="Times New Roman Bold" w:hAnsi="Times New Roman Bold"/>
          <w:b/>
          <w:smallCaps/>
          <w:color w:val="000000"/>
          <w:sz w:val="22"/>
          <w:szCs w:val="22"/>
        </w:rPr>
        <w:t>PPG  Amount requested</w:t>
      </w:r>
      <w:bookmarkEnd w:id="7"/>
      <w:r w:rsidRPr="00957A19">
        <w:rPr>
          <w:b/>
          <w:smallCaps/>
          <w:color w:val="000000"/>
          <w:sz w:val="22"/>
          <w:szCs w:val="22"/>
        </w:rPr>
        <w:t xml:space="preserve"> by agency</w:t>
      </w:r>
      <w:r w:rsidR="00C36288" w:rsidRPr="00957A19">
        <w:rPr>
          <w:b/>
          <w:smallCaps/>
          <w:color w:val="000000"/>
          <w:sz w:val="22"/>
          <w:szCs w:val="22"/>
          <w:lang w:val="en-US"/>
        </w:rPr>
        <w:t>(</w:t>
      </w:r>
      <w:proofErr w:type="spellStart"/>
      <w:r w:rsidR="00C36288" w:rsidRPr="00957A19">
        <w:rPr>
          <w:b/>
          <w:smallCaps/>
          <w:color w:val="000000"/>
          <w:sz w:val="22"/>
          <w:szCs w:val="22"/>
          <w:lang w:val="en-US"/>
        </w:rPr>
        <w:t>ies</w:t>
      </w:r>
      <w:proofErr w:type="spellEnd"/>
      <w:r w:rsidR="00C36288" w:rsidRPr="00957A19">
        <w:rPr>
          <w:b/>
          <w:smallCaps/>
          <w:color w:val="000000"/>
          <w:sz w:val="22"/>
          <w:szCs w:val="22"/>
          <w:lang w:val="en-US"/>
        </w:rPr>
        <w:t>)</w:t>
      </w:r>
      <w:r w:rsidRPr="00957A19">
        <w:rPr>
          <w:b/>
          <w:smallCaps/>
          <w:color w:val="000000"/>
          <w:sz w:val="22"/>
          <w:szCs w:val="22"/>
        </w:rPr>
        <w:t xml:space="preserve">, </w:t>
      </w:r>
      <w:r w:rsidR="00F43951" w:rsidRPr="00957A19">
        <w:rPr>
          <w:b/>
          <w:smallCaps/>
          <w:color w:val="000000"/>
          <w:sz w:val="22"/>
          <w:szCs w:val="22"/>
          <w:lang w:val="en-US"/>
        </w:rPr>
        <w:t xml:space="preserve">Trust Fund, </w:t>
      </w:r>
      <w:r w:rsidRPr="00957A19">
        <w:rPr>
          <w:b/>
          <w:smallCaps/>
          <w:color w:val="000000"/>
          <w:sz w:val="22"/>
          <w:szCs w:val="22"/>
        </w:rPr>
        <w:t xml:space="preserve"> country</w:t>
      </w:r>
      <w:r w:rsidR="00C36288" w:rsidRPr="00957A19">
        <w:rPr>
          <w:b/>
          <w:smallCaps/>
          <w:color w:val="000000"/>
          <w:sz w:val="22"/>
          <w:szCs w:val="22"/>
          <w:lang w:val="en-US"/>
        </w:rPr>
        <w:t>(</w:t>
      </w:r>
      <w:proofErr w:type="spellStart"/>
      <w:r w:rsidR="00C36288" w:rsidRPr="00957A19">
        <w:rPr>
          <w:b/>
          <w:smallCaps/>
          <w:color w:val="000000"/>
          <w:sz w:val="22"/>
          <w:szCs w:val="22"/>
          <w:lang w:val="en-US"/>
        </w:rPr>
        <w:t>ies</w:t>
      </w:r>
      <w:proofErr w:type="spellEnd"/>
      <w:r w:rsidR="00C36288" w:rsidRPr="00957A19">
        <w:rPr>
          <w:b/>
          <w:smallCaps/>
          <w:color w:val="000000"/>
          <w:sz w:val="22"/>
          <w:szCs w:val="22"/>
          <w:lang w:val="en-US"/>
        </w:rPr>
        <w:t>)</w:t>
      </w:r>
      <w:r w:rsidR="00F43951" w:rsidRPr="00957A19">
        <w:rPr>
          <w:b/>
          <w:smallCaps/>
          <w:color w:val="000000"/>
          <w:sz w:val="22"/>
          <w:szCs w:val="22"/>
          <w:lang w:val="en-US"/>
        </w:rPr>
        <w:t xml:space="preserve"> and </w:t>
      </w:r>
      <w:r w:rsidR="00C36288" w:rsidRPr="00957A19">
        <w:rPr>
          <w:b/>
          <w:smallCaps/>
          <w:color w:val="000000"/>
          <w:sz w:val="22"/>
          <w:szCs w:val="22"/>
          <w:lang w:val="en-US"/>
        </w:rPr>
        <w:t xml:space="preserve">the Programming </w:t>
      </w:r>
      <w:r w:rsidR="00F43951" w:rsidRPr="00957A19">
        <w:rPr>
          <w:b/>
          <w:smallCaps/>
          <w:color w:val="000000"/>
          <w:sz w:val="22"/>
          <w:szCs w:val="22"/>
          <w:lang w:val="en-US"/>
        </w:rPr>
        <w:t xml:space="preserve"> of funds</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54"/>
        <w:gridCol w:w="2016"/>
        <w:gridCol w:w="1620"/>
        <w:gridCol w:w="1980"/>
        <w:gridCol w:w="1170"/>
        <w:gridCol w:w="900"/>
        <w:gridCol w:w="990"/>
      </w:tblGrid>
      <w:tr w:rsidR="007035F6" w:rsidRPr="00957A19" w14:paraId="594A625A" w14:textId="77777777" w:rsidTr="00ED6E9E">
        <w:trPr>
          <w:trHeight w:val="224"/>
        </w:trPr>
        <w:tc>
          <w:tcPr>
            <w:tcW w:w="900" w:type="dxa"/>
            <w:vMerge w:val="restart"/>
            <w:vAlign w:val="center"/>
          </w:tcPr>
          <w:p w14:paraId="6B754D62" w14:textId="77777777" w:rsidR="007035F6" w:rsidRPr="00957A19" w:rsidRDefault="007035F6" w:rsidP="00791953">
            <w:pPr>
              <w:shd w:val="clear" w:color="auto" w:fill="FFFFFF"/>
              <w:spacing w:before="20" w:after="20"/>
              <w:jc w:val="center"/>
              <w:rPr>
                <w:b/>
                <w:color w:val="000000"/>
                <w:sz w:val="20"/>
                <w:szCs w:val="20"/>
              </w:rPr>
            </w:pPr>
            <w:r w:rsidRPr="00957A19">
              <w:rPr>
                <w:b/>
                <w:color w:val="000000"/>
                <w:sz w:val="20"/>
                <w:szCs w:val="20"/>
              </w:rPr>
              <w:t>GEF Agency</w:t>
            </w:r>
          </w:p>
        </w:tc>
        <w:tc>
          <w:tcPr>
            <w:tcW w:w="954" w:type="dxa"/>
            <w:vMerge w:val="restart"/>
            <w:shd w:val="clear" w:color="auto" w:fill="auto"/>
            <w:vAlign w:val="center"/>
          </w:tcPr>
          <w:p w14:paraId="0E268E22" w14:textId="77777777" w:rsidR="007035F6" w:rsidRPr="00957A19" w:rsidRDefault="007035F6" w:rsidP="00791953">
            <w:pPr>
              <w:shd w:val="clear" w:color="auto" w:fill="FFFFFF"/>
              <w:spacing w:before="20" w:after="20"/>
              <w:jc w:val="center"/>
              <w:rPr>
                <w:b/>
                <w:color w:val="000000"/>
                <w:sz w:val="20"/>
                <w:szCs w:val="20"/>
              </w:rPr>
            </w:pPr>
            <w:r w:rsidRPr="00957A19">
              <w:rPr>
                <w:b/>
                <w:color w:val="000000"/>
                <w:sz w:val="20"/>
                <w:szCs w:val="20"/>
              </w:rPr>
              <w:t>Trust Fund</w:t>
            </w:r>
          </w:p>
        </w:tc>
        <w:tc>
          <w:tcPr>
            <w:tcW w:w="2016" w:type="dxa"/>
            <w:vMerge w:val="restart"/>
            <w:shd w:val="clear" w:color="auto" w:fill="auto"/>
            <w:vAlign w:val="center"/>
          </w:tcPr>
          <w:p w14:paraId="7827669F" w14:textId="77777777" w:rsidR="007035F6" w:rsidRPr="00957A19" w:rsidRDefault="007035F6" w:rsidP="00791953">
            <w:pPr>
              <w:shd w:val="clear" w:color="auto" w:fill="FFFFFF"/>
              <w:spacing w:before="20" w:after="20"/>
              <w:ind w:right="-108"/>
              <w:jc w:val="center"/>
              <w:rPr>
                <w:b/>
                <w:color w:val="000000"/>
                <w:sz w:val="20"/>
                <w:szCs w:val="20"/>
              </w:rPr>
            </w:pPr>
            <w:r w:rsidRPr="00957A19">
              <w:rPr>
                <w:b/>
                <w:color w:val="000000"/>
                <w:sz w:val="20"/>
                <w:szCs w:val="20"/>
              </w:rPr>
              <w:t xml:space="preserve">Country/ </w:t>
            </w:r>
          </w:p>
          <w:p w14:paraId="1A98CB6A" w14:textId="77777777" w:rsidR="007035F6" w:rsidRPr="00957A19" w:rsidRDefault="007035F6" w:rsidP="00791953">
            <w:pPr>
              <w:shd w:val="clear" w:color="auto" w:fill="FFFFFF"/>
              <w:spacing w:before="20" w:after="20"/>
              <w:ind w:right="-108"/>
              <w:jc w:val="center"/>
              <w:rPr>
                <w:color w:val="000000"/>
                <w:sz w:val="20"/>
                <w:szCs w:val="20"/>
              </w:rPr>
            </w:pPr>
            <w:r w:rsidRPr="00957A19">
              <w:rPr>
                <w:b/>
                <w:color w:val="000000"/>
                <w:sz w:val="20"/>
                <w:szCs w:val="20"/>
              </w:rPr>
              <w:t>Regional/Global</w:t>
            </w:r>
            <w:r w:rsidRPr="00957A19">
              <w:rPr>
                <w:color w:val="000000"/>
                <w:sz w:val="20"/>
                <w:szCs w:val="20"/>
              </w:rPr>
              <w:t xml:space="preserve"> </w:t>
            </w:r>
          </w:p>
        </w:tc>
        <w:tc>
          <w:tcPr>
            <w:tcW w:w="1620" w:type="dxa"/>
            <w:vMerge w:val="restart"/>
            <w:shd w:val="clear" w:color="auto" w:fill="auto"/>
            <w:vAlign w:val="center"/>
          </w:tcPr>
          <w:p w14:paraId="72C0597A" w14:textId="77777777" w:rsidR="007035F6" w:rsidRPr="00957A19" w:rsidRDefault="007035F6" w:rsidP="00791953">
            <w:pPr>
              <w:shd w:val="clear" w:color="auto" w:fill="FFFFFF"/>
              <w:spacing w:before="20" w:after="20"/>
              <w:jc w:val="center"/>
              <w:rPr>
                <w:b/>
                <w:color w:val="000000"/>
                <w:sz w:val="20"/>
                <w:szCs w:val="20"/>
              </w:rPr>
            </w:pPr>
            <w:r w:rsidRPr="00957A19">
              <w:rPr>
                <w:b/>
                <w:color w:val="000000"/>
                <w:sz w:val="20"/>
                <w:szCs w:val="20"/>
              </w:rPr>
              <w:t>Focal Area</w:t>
            </w:r>
          </w:p>
        </w:tc>
        <w:tc>
          <w:tcPr>
            <w:tcW w:w="1980" w:type="dxa"/>
            <w:vMerge w:val="restart"/>
            <w:shd w:val="clear" w:color="auto" w:fill="auto"/>
            <w:vAlign w:val="center"/>
          </w:tcPr>
          <w:p w14:paraId="58359175" w14:textId="77777777" w:rsidR="007035F6" w:rsidRPr="00957A19" w:rsidRDefault="007035F6" w:rsidP="00791953">
            <w:pPr>
              <w:shd w:val="clear" w:color="auto" w:fill="FFFFFF"/>
              <w:spacing w:before="20" w:after="20"/>
              <w:jc w:val="center"/>
              <w:rPr>
                <w:b/>
                <w:color w:val="000000"/>
                <w:sz w:val="20"/>
                <w:szCs w:val="20"/>
              </w:rPr>
            </w:pPr>
            <w:r w:rsidRPr="00957A19">
              <w:rPr>
                <w:b/>
                <w:color w:val="000000"/>
                <w:sz w:val="20"/>
                <w:szCs w:val="20"/>
              </w:rPr>
              <w:t>Programming</w:t>
            </w:r>
          </w:p>
          <w:p w14:paraId="1A1A2453" w14:textId="77777777" w:rsidR="007035F6" w:rsidRPr="00957A19" w:rsidRDefault="007035F6" w:rsidP="00791953">
            <w:pPr>
              <w:shd w:val="clear" w:color="auto" w:fill="FFFFFF"/>
              <w:spacing w:before="20" w:after="20"/>
              <w:jc w:val="center"/>
              <w:rPr>
                <w:b/>
                <w:color w:val="000000"/>
                <w:sz w:val="20"/>
                <w:szCs w:val="20"/>
              </w:rPr>
            </w:pPr>
            <w:r w:rsidRPr="00957A19">
              <w:rPr>
                <w:b/>
                <w:color w:val="000000"/>
                <w:sz w:val="20"/>
                <w:szCs w:val="20"/>
              </w:rPr>
              <w:t xml:space="preserve"> of Funds</w:t>
            </w:r>
          </w:p>
        </w:tc>
        <w:tc>
          <w:tcPr>
            <w:tcW w:w="3060" w:type="dxa"/>
            <w:gridSpan w:val="3"/>
            <w:shd w:val="clear" w:color="auto" w:fill="auto"/>
            <w:vAlign w:val="center"/>
          </w:tcPr>
          <w:p w14:paraId="77F0506D" w14:textId="77777777" w:rsidR="007035F6" w:rsidRPr="00957A19" w:rsidRDefault="007035F6" w:rsidP="00791953">
            <w:pPr>
              <w:shd w:val="clear" w:color="auto" w:fill="FFFFFF"/>
              <w:spacing w:before="20" w:after="20"/>
              <w:jc w:val="center"/>
              <w:rPr>
                <w:b/>
                <w:color w:val="000000"/>
                <w:sz w:val="20"/>
                <w:szCs w:val="20"/>
              </w:rPr>
            </w:pPr>
            <w:r w:rsidRPr="00957A19">
              <w:rPr>
                <w:b/>
                <w:color w:val="000000"/>
                <w:sz w:val="20"/>
                <w:szCs w:val="20"/>
              </w:rPr>
              <w:t>(in $)</w:t>
            </w:r>
          </w:p>
        </w:tc>
      </w:tr>
      <w:tr w:rsidR="007035F6" w:rsidRPr="00957A19" w14:paraId="3D0542C6" w14:textId="77777777" w:rsidTr="00D25CB6">
        <w:trPr>
          <w:trHeight w:val="277"/>
        </w:trPr>
        <w:tc>
          <w:tcPr>
            <w:tcW w:w="900" w:type="dxa"/>
            <w:vMerge/>
          </w:tcPr>
          <w:p w14:paraId="15AC012C" w14:textId="77777777" w:rsidR="007035F6" w:rsidRPr="00957A19" w:rsidRDefault="007035F6" w:rsidP="00791953">
            <w:pPr>
              <w:shd w:val="clear" w:color="auto" w:fill="FFFFFF"/>
              <w:spacing w:before="20" w:after="20"/>
              <w:jc w:val="right"/>
              <w:rPr>
                <w:b/>
                <w:smallCaps/>
                <w:color w:val="000000"/>
                <w:sz w:val="20"/>
                <w:szCs w:val="20"/>
              </w:rPr>
            </w:pPr>
          </w:p>
        </w:tc>
        <w:tc>
          <w:tcPr>
            <w:tcW w:w="954" w:type="dxa"/>
            <w:vMerge/>
            <w:shd w:val="clear" w:color="auto" w:fill="auto"/>
          </w:tcPr>
          <w:p w14:paraId="02B5ACBC" w14:textId="77777777" w:rsidR="007035F6" w:rsidRPr="00957A19" w:rsidRDefault="007035F6" w:rsidP="00791953">
            <w:pPr>
              <w:shd w:val="clear" w:color="auto" w:fill="FFFFFF"/>
              <w:spacing w:before="20" w:after="20"/>
              <w:jc w:val="right"/>
              <w:rPr>
                <w:b/>
                <w:smallCaps/>
                <w:color w:val="000000"/>
                <w:sz w:val="20"/>
                <w:szCs w:val="20"/>
              </w:rPr>
            </w:pPr>
          </w:p>
        </w:tc>
        <w:tc>
          <w:tcPr>
            <w:tcW w:w="2016" w:type="dxa"/>
            <w:vMerge/>
            <w:shd w:val="clear" w:color="auto" w:fill="auto"/>
          </w:tcPr>
          <w:p w14:paraId="0EB0612C" w14:textId="77777777" w:rsidR="007035F6" w:rsidRPr="00957A19" w:rsidRDefault="007035F6" w:rsidP="00791953">
            <w:pPr>
              <w:shd w:val="clear" w:color="auto" w:fill="FFFFFF"/>
              <w:spacing w:before="20" w:after="20"/>
              <w:jc w:val="right"/>
              <w:rPr>
                <w:b/>
                <w:smallCaps/>
                <w:color w:val="000000"/>
                <w:sz w:val="20"/>
                <w:szCs w:val="20"/>
              </w:rPr>
            </w:pPr>
          </w:p>
        </w:tc>
        <w:tc>
          <w:tcPr>
            <w:tcW w:w="1620" w:type="dxa"/>
            <w:vMerge/>
            <w:shd w:val="clear" w:color="auto" w:fill="auto"/>
          </w:tcPr>
          <w:p w14:paraId="1F8C834B" w14:textId="77777777" w:rsidR="007035F6" w:rsidRPr="00957A19" w:rsidRDefault="007035F6" w:rsidP="00791953">
            <w:pPr>
              <w:shd w:val="clear" w:color="auto" w:fill="FFFFFF"/>
              <w:spacing w:before="20" w:after="20"/>
              <w:jc w:val="right"/>
              <w:rPr>
                <w:b/>
                <w:color w:val="000000"/>
                <w:sz w:val="20"/>
                <w:szCs w:val="20"/>
              </w:rPr>
            </w:pPr>
          </w:p>
        </w:tc>
        <w:tc>
          <w:tcPr>
            <w:tcW w:w="1980" w:type="dxa"/>
            <w:vMerge/>
            <w:shd w:val="clear" w:color="auto" w:fill="auto"/>
          </w:tcPr>
          <w:p w14:paraId="6C95A877" w14:textId="77777777" w:rsidR="007035F6" w:rsidRPr="00957A19" w:rsidRDefault="007035F6" w:rsidP="00791953">
            <w:pPr>
              <w:shd w:val="clear" w:color="auto" w:fill="FFFFFF"/>
              <w:spacing w:before="20" w:after="20"/>
              <w:jc w:val="right"/>
              <w:rPr>
                <w:b/>
                <w:color w:val="000000"/>
                <w:sz w:val="20"/>
                <w:szCs w:val="20"/>
              </w:rPr>
            </w:pPr>
          </w:p>
        </w:tc>
        <w:tc>
          <w:tcPr>
            <w:tcW w:w="1170" w:type="dxa"/>
            <w:tcBorders>
              <w:bottom w:val="single" w:sz="4" w:space="0" w:color="auto"/>
            </w:tcBorders>
            <w:shd w:val="clear" w:color="auto" w:fill="auto"/>
            <w:vAlign w:val="center"/>
          </w:tcPr>
          <w:p w14:paraId="446CBD5D" w14:textId="77777777" w:rsidR="007035F6" w:rsidRPr="00957A19" w:rsidRDefault="007035F6" w:rsidP="00791953">
            <w:pPr>
              <w:shd w:val="clear" w:color="auto" w:fill="FFFFFF"/>
              <w:spacing w:before="20" w:after="20"/>
              <w:jc w:val="center"/>
              <w:rPr>
                <w:b/>
                <w:color w:val="000000"/>
                <w:sz w:val="20"/>
                <w:szCs w:val="20"/>
              </w:rPr>
            </w:pPr>
          </w:p>
          <w:p w14:paraId="1AA9746D" w14:textId="77777777" w:rsidR="007035F6" w:rsidRPr="00957A19" w:rsidRDefault="007035F6" w:rsidP="00791953">
            <w:pPr>
              <w:shd w:val="clear" w:color="auto" w:fill="FFFFFF"/>
              <w:spacing w:before="20" w:after="20"/>
              <w:jc w:val="center"/>
              <w:rPr>
                <w:color w:val="000000"/>
                <w:sz w:val="20"/>
                <w:szCs w:val="20"/>
              </w:rPr>
            </w:pPr>
            <w:r w:rsidRPr="00957A19">
              <w:rPr>
                <w:b/>
                <w:color w:val="000000"/>
                <w:sz w:val="20"/>
                <w:szCs w:val="20"/>
              </w:rPr>
              <w:t xml:space="preserve">PPG </w:t>
            </w:r>
            <w:r w:rsidRPr="00957A19">
              <w:rPr>
                <w:color w:val="000000"/>
                <w:sz w:val="20"/>
                <w:szCs w:val="20"/>
              </w:rPr>
              <w:t>(a)</w:t>
            </w:r>
          </w:p>
        </w:tc>
        <w:tc>
          <w:tcPr>
            <w:tcW w:w="900" w:type="dxa"/>
            <w:tcBorders>
              <w:bottom w:val="single" w:sz="4" w:space="0" w:color="auto"/>
            </w:tcBorders>
            <w:shd w:val="clear" w:color="auto" w:fill="auto"/>
            <w:vAlign w:val="center"/>
          </w:tcPr>
          <w:p w14:paraId="71E432B1" w14:textId="77777777" w:rsidR="007035F6" w:rsidRPr="00957A19" w:rsidRDefault="007035F6" w:rsidP="00791953">
            <w:pPr>
              <w:shd w:val="clear" w:color="auto" w:fill="FFFFFF"/>
              <w:spacing w:before="20" w:after="20"/>
              <w:jc w:val="center"/>
              <w:rPr>
                <w:color w:val="000000"/>
                <w:sz w:val="20"/>
                <w:szCs w:val="20"/>
              </w:rPr>
            </w:pPr>
            <w:bookmarkStart w:id="8" w:name="PPG_fee"/>
            <w:r w:rsidRPr="00957A19">
              <w:rPr>
                <w:color w:val="000000"/>
                <w:sz w:val="20"/>
                <w:szCs w:val="20"/>
              </w:rPr>
              <w:t>Agency</w:t>
            </w:r>
          </w:p>
          <w:p w14:paraId="5A7999E0" w14:textId="77777777" w:rsidR="007035F6" w:rsidRPr="00957A19" w:rsidRDefault="007035F6" w:rsidP="00791953">
            <w:pPr>
              <w:shd w:val="clear" w:color="auto" w:fill="FFFFFF"/>
              <w:spacing w:before="20" w:after="20"/>
              <w:jc w:val="center"/>
              <w:rPr>
                <w:color w:val="000000"/>
                <w:sz w:val="20"/>
                <w:szCs w:val="20"/>
              </w:rPr>
            </w:pPr>
            <w:r w:rsidRPr="00957A19">
              <w:rPr>
                <w:color w:val="000000"/>
                <w:sz w:val="20"/>
                <w:szCs w:val="20"/>
              </w:rPr>
              <w:t>Fee</w:t>
            </w:r>
            <w:bookmarkEnd w:id="8"/>
            <w:r w:rsidRPr="00957A19">
              <w:rPr>
                <w:b/>
                <w:color w:val="000000"/>
                <w:sz w:val="20"/>
                <w:szCs w:val="20"/>
              </w:rPr>
              <w:t xml:space="preserve"> </w:t>
            </w:r>
            <w:r w:rsidRPr="00957A19">
              <w:rPr>
                <w:color w:val="000000"/>
                <w:sz w:val="20"/>
                <w:szCs w:val="20"/>
              </w:rPr>
              <w:t>(b)</w:t>
            </w:r>
          </w:p>
        </w:tc>
        <w:tc>
          <w:tcPr>
            <w:tcW w:w="990" w:type="dxa"/>
            <w:tcBorders>
              <w:bottom w:val="single" w:sz="4" w:space="0" w:color="auto"/>
            </w:tcBorders>
            <w:shd w:val="clear" w:color="auto" w:fill="auto"/>
            <w:vAlign w:val="center"/>
          </w:tcPr>
          <w:p w14:paraId="0610FDAC" w14:textId="77777777" w:rsidR="007035F6" w:rsidRPr="00957A19" w:rsidRDefault="007035F6" w:rsidP="00791953">
            <w:pPr>
              <w:shd w:val="clear" w:color="auto" w:fill="FFFFFF"/>
              <w:spacing w:before="20" w:after="20"/>
              <w:jc w:val="center"/>
              <w:rPr>
                <w:b/>
                <w:color w:val="000000"/>
                <w:sz w:val="20"/>
                <w:szCs w:val="20"/>
              </w:rPr>
            </w:pPr>
            <w:r w:rsidRPr="00957A19">
              <w:rPr>
                <w:b/>
                <w:color w:val="000000"/>
                <w:sz w:val="20"/>
                <w:szCs w:val="20"/>
              </w:rPr>
              <w:t>Total</w:t>
            </w:r>
          </w:p>
          <w:p w14:paraId="54E0540C" w14:textId="77777777" w:rsidR="007035F6" w:rsidRPr="00957A19" w:rsidRDefault="007035F6" w:rsidP="00791953">
            <w:pPr>
              <w:shd w:val="clear" w:color="auto" w:fill="FFFFFF"/>
              <w:spacing w:before="20" w:after="20"/>
              <w:jc w:val="center"/>
              <w:rPr>
                <w:color w:val="000000"/>
                <w:sz w:val="20"/>
                <w:szCs w:val="20"/>
              </w:rPr>
            </w:pPr>
            <w:r w:rsidRPr="00957A19">
              <w:rPr>
                <w:color w:val="000000"/>
                <w:sz w:val="20"/>
                <w:szCs w:val="20"/>
              </w:rPr>
              <w:t>c = a + b</w:t>
            </w:r>
          </w:p>
        </w:tc>
      </w:tr>
      <w:tr w:rsidR="001037E5" w:rsidRPr="00957A19" w14:paraId="54620AE1" w14:textId="77777777" w:rsidTr="00D25CB6">
        <w:trPr>
          <w:trHeight w:val="215"/>
        </w:trPr>
        <w:tc>
          <w:tcPr>
            <w:tcW w:w="900" w:type="dxa"/>
          </w:tcPr>
          <w:p w14:paraId="0DDF8DC9" w14:textId="77777777" w:rsidR="001037E5" w:rsidRPr="00957A19" w:rsidRDefault="001037E5" w:rsidP="001037E5">
            <w:pPr>
              <w:shd w:val="clear" w:color="auto" w:fill="FFFFFF"/>
              <w:spacing w:before="20" w:after="20"/>
              <w:rPr>
                <w:color w:val="000000"/>
                <w:sz w:val="20"/>
                <w:szCs w:val="20"/>
              </w:rPr>
            </w:pPr>
            <w:r w:rsidRPr="00957A19">
              <w:rPr>
                <w:color w:val="000000"/>
                <w:sz w:val="20"/>
                <w:szCs w:val="20"/>
              </w:rPr>
              <w:t>UNDP</w:t>
            </w:r>
          </w:p>
        </w:tc>
        <w:tc>
          <w:tcPr>
            <w:tcW w:w="954" w:type="dxa"/>
            <w:shd w:val="clear" w:color="auto" w:fill="auto"/>
          </w:tcPr>
          <w:p w14:paraId="544F020E" w14:textId="77777777" w:rsidR="001037E5" w:rsidRPr="00957A19" w:rsidRDefault="001037E5" w:rsidP="001037E5">
            <w:pPr>
              <w:shd w:val="clear" w:color="auto" w:fill="FFFFFF"/>
              <w:spacing w:before="20" w:after="20"/>
              <w:rPr>
                <w:bCs/>
                <w:smallCaps/>
                <w:color w:val="000000"/>
                <w:sz w:val="20"/>
                <w:szCs w:val="20"/>
              </w:rPr>
            </w:pPr>
            <w:r w:rsidRPr="00957A19">
              <w:rPr>
                <w:color w:val="000000"/>
                <w:sz w:val="20"/>
                <w:szCs w:val="20"/>
              </w:rPr>
              <w:t>LDCF</w:t>
            </w:r>
            <w:r w:rsidRPr="00957A19">
              <w:rPr>
                <w:bCs/>
                <w:smallCaps/>
                <w:color w:val="000000"/>
                <w:sz w:val="20"/>
                <w:szCs w:val="20"/>
              </w:rPr>
              <w:t xml:space="preserve"> </w:t>
            </w:r>
          </w:p>
        </w:tc>
        <w:tc>
          <w:tcPr>
            <w:tcW w:w="2016" w:type="dxa"/>
            <w:shd w:val="clear" w:color="auto" w:fill="auto"/>
          </w:tcPr>
          <w:p w14:paraId="760EA91A" w14:textId="77777777" w:rsidR="001037E5" w:rsidRPr="00957A19" w:rsidRDefault="001037E5" w:rsidP="001037E5">
            <w:pPr>
              <w:shd w:val="clear" w:color="auto" w:fill="FFFFFF"/>
              <w:spacing w:before="20" w:after="20"/>
              <w:rPr>
                <w:color w:val="000000"/>
                <w:sz w:val="20"/>
                <w:szCs w:val="20"/>
              </w:rPr>
            </w:pPr>
            <w:r w:rsidRPr="00957A19">
              <w:rPr>
                <w:color w:val="000000"/>
                <w:sz w:val="20"/>
                <w:szCs w:val="20"/>
              </w:rPr>
              <w:t>Republic of Mali</w:t>
            </w:r>
          </w:p>
        </w:tc>
        <w:tc>
          <w:tcPr>
            <w:tcW w:w="1620" w:type="dxa"/>
            <w:shd w:val="clear" w:color="auto" w:fill="auto"/>
          </w:tcPr>
          <w:p w14:paraId="2B7A385E" w14:textId="77777777" w:rsidR="001037E5" w:rsidRPr="00957A19" w:rsidRDefault="001037E5" w:rsidP="001037E5">
            <w:pPr>
              <w:shd w:val="clear" w:color="auto" w:fill="FFFFFF"/>
              <w:spacing w:before="20" w:after="20"/>
              <w:rPr>
                <w:sz w:val="20"/>
                <w:szCs w:val="20"/>
              </w:rPr>
            </w:pPr>
            <w:r w:rsidRPr="00957A19">
              <w:rPr>
                <w:sz w:val="20"/>
                <w:szCs w:val="20"/>
              </w:rPr>
              <w:t>Climate Security</w:t>
            </w:r>
          </w:p>
        </w:tc>
        <w:tc>
          <w:tcPr>
            <w:tcW w:w="1980" w:type="dxa"/>
            <w:tcBorders>
              <w:right w:val="single" w:sz="4" w:space="0" w:color="auto"/>
            </w:tcBorders>
            <w:shd w:val="clear" w:color="auto" w:fill="auto"/>
          </w:tcPr>
          <w:p w14:paraId="0AD1339C" w14:textId="77777777" w:rsidR="001037E5" w:rsidRPr="00957A19" w:rsidRDefault="001037E5" w:rsidP="001037E5">
            <w:pPr>
              <w:shd w:val="clear" w:color="auto" w:fill="FFFFFF"/>
              <w:spacing w:before="20" w:after="20"/>
              <w:rPr>
                <w:color w:val="000000"/>
                <w:sz w:val="20"/>
                <w:szCs w:val="20"/>
              </w:rPr>
            </w:pPr>
            <w:r w:rsidRPr="00957A19">
              <w:rPr>
                <w:color w:val="000000"/>
                <w:sz w:val="20"/>
                <w:szCs w:val="20"/>
              </w:rPr>
              <w:t>LDCF</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6B5A9C3" w14:textId="0B810CDD" w:rsidR="001037E5" w:rsidRPr="00957A19" w:rsidRDefault="001037E5" w:rsidP="001037E5">
            <w:pPr>
              <w:shd w:val="clear" w:color="auto" w:fill="FFFFFF"/>
              <w:spacing w:before="20" w:after="20"/>
              <w:jc w:val="right"/>
              <w:rPr>
                <w:color w:val="000000"/>
                <w:sz w:val="20"/>
                <w:szCs w:val="20"/>
              </w:rPr>
            </w:pPr>
            <w:r w:rsidRPr="00957A19">
              <w:rPr>
                <w:color w:val="000000"/>
                <w:sz w:val="20"/>
                <w:szCs w:val="20"/>
              </w:rPr>
              <w:t>150</w:t>
            </w:r>
            <w:r w:rsidR="008B6B9C" w:rsidRPr="00957A19">
              <w:rPr>
                <w:color w:val="000000"/>
                <w:sz w:val="20"/>
                <w:szCs w:val="20"/>
              </w:rPr>
              <w:t>,</w:t>
            </w:r>
            <w:r w:rsidRPr="00957A19">
              <w:rPr>
                <w:color w:val="000000"/>
                <w:sz w:val="20"/>
                <w:szCs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23E5942" w14:textId="70D72AB0" w:rsidR="001037E5" w:rsidRPr="00957A19" w:rsidRDefault="001037E5" w:rsidP="001037E5">
            <w:pPr>
              <w:shd w:val="clear" w:color="auto" w:fill="FFFFFF"/>
              <w:spacing w:before="20" w:after="20"/>
              <w:jc w:val="right"/>
              <w:rPr>
                <w:color w:val="000000"/>
                <w:sz w:val="20"/>
                <w:szCs w:val="20"/>
              </w:rPr>
            </w:pPr>
            <w:r w:rsidRPr="00957A19">
              <w:rPr>
                <w:color w:val="000000"/>
                <w:sz w:val="20"/>
                <w:szCs w:val="20"/>
              </w:rPr>
              <w:t>14</w:t>
            </w:r>
            <w:r w:rsidR="008B6B9C" w:rsidRPr="00957A19">
              <w:rPr>
                <w:color w:val="000000"/>
                <w:sz w:val="20"/>
                <w:szCs w:val="20"/>
              </w:rPr>
              <w:t>,</w:t>
            </w:r>
            <w:r w:rsidRPr="00957A19">
              <w:rPr>
                <w:color w:val="000000"/>
                <w:sz w:val="20"/>
                <w:szCs w:val="20"/>
              </w:rPr>
              <w:t>250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CF31464" w14:textId="098D88D1" w:rsidR="001037E5" w:rsidRPr="00957A19" w:rsidRDefault="001037E5" w:rsidP="001037E5">
            <w:pPr>
              <w:shd w:val="clear" w:color="auto" w:fill="FFFFFF"/>
              <w:spacing w:before="20" w:after="20"/>
              <w:jc w:val="right"/>
              <w:rPr>
                <w:color w:val="000000"/>
                <w:sz w:val="20"/>
                <w:szCs w:val="20"/>
              </w:rPr>
            </w:pPr>
            <w:r w:rsidRPr="00957A19">
              <w:rPr>
                <w:color w:val="000000"/>
                <w:sz w:val="20"/>
                <w:szCs w:val="20"/>
              </w:rPr>
              <w:t>164</w:t>
            </w:r>
            <w:r w:rsidR="008B6B9C" w:rsidRPr="00957A19">
              <w:rPr>
                <w:color w:val="000000"/>
                <w:sz w:val="20"/>
                <w:szCs w:val="20"/>
              </w:rPr>
              <w:t>,</w:t>
            </w:r>
            <w:r w:rsidRPr="00957A19">
              <w:rPr>
                <w:color w:val="000000"/>
                <w:sz w:val="20"/>
                <w:szCs w:val="20"/>
              </w:rPr>
              <w:t>250</w:t>
            </w:r>
          </w:p>
        </w:tc>
      </w:tr>
      <w:tr w:rsidR="001037E5" w:rsidRPr="00957A19" w14:paraId="5AF065E4" w14:textId="77777777" w:rsidTr="00D25CB6">
        <w:trPr>
          <w:trHeight w:val="215"/>
        </w:trPr>
        <w:tc>
          <w:tcPr>
            <w:tcW w:w="900" w:type="dxa"/>
          </w:tcPr>
          <w:p w14:paraId="50484FAD" w14:textId="77777777" w:rsidR="001037E5" w:rsidRPr="00957A19" w:rsidRDefault="001037E5" w:rsidP="001037E5">
            <w:pPr>
              <w:shd w:val="clear" w:color="auto" w:fill="FFFFFF"/>
              <w:spacing w:before="20" w:after="20"/>
              <w:rPr>
                <w:color w:val="000000"/>
                <w:sz w:val="20"/>
                <w:szCs w:val="20"/>
              </w:rPr>
            </w:pPr>
            <w:r w:rsidRPr="00957A19">
              <w:rPr>
                <w:color w:val="000000"/>
                <w:sz w:val="20"/>
                <w:szCs w:val="20"/>
              </w:rPr>
              <w:t>UNDP</w:t>
            </w:r>
          </w:p>
        </w:tc>
        <w:tc>
          <w:tcPr>
            <w:tcW w:w="954" w:type="dxa"/>
            <w:shd w:val="clear" w:color="auto" w:fill="auto"/>
          </w:tcPr>
          <w:p w14:paraId="012575F2" w14:textId="77777777" w:rsidR="001037E5" w:rsidRPr="00957A19" w:rsidRDefault="001037E5" w:rsidP="001037E5">
            <w:pPr>
              <w:shd w:val="clear" w:color="auto" w:fill="FFFFFF"/>
              <w:spacing w:before="20" w:after="20"/>
              <w:rPr>
                <w:bCs/>
                <w:smallCaps/>
                <w:color w:val="000000"/>
                <w:sz w:val="20"/>
                <w:szCs w:val="20"/>
              </w:rPr>
            </w:pPr>
            <w:r w:rsidRPr="00957A19">
              <w:rPr>
                <w:color w:val="000000"/>
                <w:sz w:val="20"/>
                <w:szCs w:val="20"/>
              </w:rPr>
              <w:t>GEFTF</w:t>
            </w:r>
          </w:p>
        </w:tc>
        <w:tc>
          <w:tcPr>
            <w:tcW w:w="2016" w:type="dxa"/>
            <w:shd w:val="clear" w:color="auto" w:fill="auto"/>
          </w:tcPr>
          <w:p w14:paraId="152A6D14" w14:textId="77777777" w:rsidR="001037E5" w:rsidRPr="00957A19" w:rsidRDefault="001037E5" w:rsidP="001037E5">
            <w:pPr>
              <w:shd w:val="clear" w:color="auto" w:fill="FFFFFF"/>
              <w:spacing w:before="20" w:after="20"/>
              <w:rPr>
                <w:color w:val="000000"/>
                <w:sz w:val="20"/>
                <w:szCs w:val="20"/>
              </w:rPr>
            </w:pPr>
            <w:r w:rsidRPr="00957A19">
              <w:rPr>
                <w:color w:val="000000"/>
                <w:sz w:val="20"/>
                <w:szCs w:val="20"/>
              </w:rPr>
              <w:t>Republic of Mali</w:t>
            </w:r>
          </w:p>
        </w:tc>
        <w:tc>
          <w:tcPr>
            <w:tcW w:w="1620" w:type="dxa"/>
            <w:shd w:val="clear" w:color="auto" w:fill="auto"/>
          </w:tcPr>
          <w:p w14:paraId="17A75988" w14:textId="77777777" w:rsidR="001037E5" w:rsidRPr="00957A19" w:rsidRDefault="001037E5" w:rsidP="001037E5">
            <w:pPr>
              <w:shd w:val="clear" w:color="auto" w:fill="FFFFFF"/>
              <w:spacing w:before="20" w:after="20"/>
              <w:rPr>
                <w:color w:val="000000"/>
                <w:sz w:val="20"/>
                <w:szCs w:val="20"/>
              </w:rPr>
            </w:pPr>
            <w:r w:rsidRPr="00957A19">
              <w:rPr>
                <w:color w:val="000000"/>
                <w:sz w:val="20"/>
                <w:szCs w:val="20"/>
              </w:rPr>
              <w:t>Land Degradation</w:t>
            </w:r>
          </w:p>
        </w:tc>
        <w:tc>
          <w:tcPr>
            <w:tcW w:w="1980" w:type="dxa"/>
            <w:tcBorders>
              <w:right w:val="single" w:sz="4" w:space="0" w:color="auto"/>
            </w:tcBorders>
            <w:shd w:val="clear" w:color="auto" w:fill="auto"/>
          </w:tcPr>
          <w:p w14:paraId="0A227D68" w14:textId="77777777" w:rsidR="001037E5" w:rsidRPr="00957A19" w:rsidRDefault="001037E5" w:rsidP="001037E5">
            <w:pPr>
              <w:shd w:val="clear" w:color="auto" w:fill="FFFFFF"/>
              <w:spacing w:before="20" w:after="20"/>
              <w:rPr>
                <w:color w:val="000000"/>
                <w:sz w:val="20"/>
                <w:szCs w:val="20"/>
              </w:rPr>
            </w:pPr>
            <w:r w:rsidRPr="00957A19">
              <w:rPr>
                <w:color w:val="000000"/>
                <w:sz w:val="20"/>
                <w:szCs w:val="20"/>
              </w:rPr>
              <w:t>LD STAR Allocation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831A315" w14:textId="15C67C8A" w:rsidR="001037E5" w:rsidRPr="00957A19" w:rsidRDefault="001037E5" w:rsidP="001037E5">
            <w:pPr>
              <w:shd w:val="clear" w:color="auto" w:fill="FFFFFF"/>
              <w:spacing w:before="20" w:after="20"/>
              <w:jc w:val="right"/>
              <w:rPr>
                <w:color w:val="000000"/>
                <w:sz w:val="20"/>
                <w:szCs w:val="20"/>
              </w:rPr>
            </w:pPr>
            <w:r w:rsidRPr="00957A19">
              <w:rPr>
                <w:color w:val="000000"/>
                <w:sz w:val="20"/>
                <w:szCs w:val="20"/>
              </w:rPr>
              <w:t>150</w:t>
            </w:r>
            <w:r w:rsidR="008B6B9C" w:rsidRPr="00957A19">
              <w:rPr>
                <w:color w:val="000000"/>
                <w:sz w:val="20"/>
                <w:szCs w:val="20"/>
              </w:rPr>
              <w:t>,</w:t>
            </w:r>
            <w:r w:rsidRPr="00957A19">
              <w:rPr>
                <w:color w:val="000000"/>
                <w:sz w:val="20"/>
                <w:szCs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34A49D6" w14:textId="7AA47FF6" w:rsidR="001037E5" w:rsidRPr="00957A19" w:rsidRDefault="001037E5" w:rsidP="001037E5">
            <w:pPr>
              <w:shd w:val="clear" w:color="auto" w:fill="FFFFFF"/>
              <w:spacing w:before="20" w:after="20"/>
              <w:jc w:val="right"/>
              <w:rPr>
                <w:color w:val="000000"/>
                <w:sz w:val="20"/>
                <w:szCs w:val="20"/>
              </w:rPr>
            </w:pPr>
            <w:r w:rsidRPr="00957A19">
              <w:rPr>
                <w:color w:val="000000"/>
                <w:sz w:val="20"/>
                <w:szCs w:val="20"/>
              </w:rPr>
              <w:t>14</w:t>
            </w:r>
            <w:r w:rsidR="008B6B9C" w:rsidRPr="00957A19">
              <w:rPr>
                <w:color w:val="000000"/>
                <w:sz w:val="20"/>
                <w:szCs w:val="20"/>
              </w:rPr>
              <w:t>,</w:t>
            </w:r>
            <w:r w:rsidRPr="00957A19">
              <w:rPr>
                <w:color w:val="000000"/>
                <w:sz w:val="20"/>
                <w:szCs w:val="20"/>
              </w:rPr>
              <w:t>250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3FF79CC" w14:textId="13CE0BA9" w:rsidR="001037E5" w:rsidRPr="00957A19" w:rsidRDefault="001037E5" w:rsidP="001037E5">
            <w:pPr>
              <w:shd w:val="clear" w:color="auto" w:fill="FFFFFF"/>
              <w:spacing w:before="20" w:after="20"/>
              <w:jc w:val="right"/>
              <w:rPr>
                <w:color w:val="000000"/>
                <w:sz w:val="20"/>
                <w:szCs w:val="20"/>
              </w:rPr>
            </w:pPr>
            <w:r w:rsidRPr="00957A19">
              <w:rPr>
                <w:color w:val="000000"/>
                <w:sz w:val="20"/>
                <w:szCs w:val="20"/>
              </w:rPr>
              <w:t>164</w:t>
            </w:r>
            <w:r w:rsidR="008B6B9C" w:rsidRPr="00957A19">
              <w:rPr>
                <w:color w:val="000000"/>
                <w:sz w:val="20"/>
                <w:szCs w:val="20"/>
              </w:rPr>
              <w:t>,</w:t>
            </w:r>
            <w:r w:rsidRPr="00957A19">
              <w:rPr>
                <w:color w:val="000000"/>
                <w:sz w:val="20"/>
                <w:szCs w:val="20"/>
              </w:rPr>
              <w:t>250</w:t>
            </w:r>
          </w:p>
        </w:tc>
      </w:tr>
      <w:tr w:rsidR="001037E5" w:rsidRPr="00957A19" w14:paraId="579F69CB" w14:textId="77777777" w:rsidTr="00D25CB6">
        <w:trPr>
          <w:trHeight w:val="253"/>
        </w:trPr>
        <w:tc>
          <w:tcPr>
            <w:tcW w:w="7470" w:type="dxa"/>
            <w:gridSpan w:val="5"/>
            <w:tcBorders>
              <w:top w:val="double" w:sz="4" w:space="0" w:color="auto"/>
              <w:right w:val="single" w:sz="4" w:space="0" w:color="auto"/>
            </w:tcBorders>
          </w:tcPr>
          <w:p w14:paraId="5381D36A" w14:textId="77777777" w:rsidR="001037E5" w:rsidRPr="00957A19" w:rsidRDefault="001037E5" w:rsidP="001037E5">
            <w:pPr>
              <w:shd w:val="clear" w:color="auto" w:fill="FFFFFF"/>
              <w:spacing w:before="20" w:after="20"/>
              <w:jc w:val="both"/>
              <w:rPr>
                <w:color w:val="000000"/>
                <w:sz w:val="20"/>
                <w:szCs w:val="20"/>
              </w:rPr>
            </w:pPr>
            <w:r w:rsidRPr="00957A19">
              <w:rPr>
                <w:b/>
                <w:color w:val="000000"/>
                <w:sz w:val="20"/>
                <w:szCs w:val="20"/>
              </w:rPr>
              <w:t>Total PPG Amount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6985F74" w14:textId="62A21FA5" w:rsidR="001037E5" w:rsidRPr="00957A19" w:rsidRDefault="001037E5" w:rsidP="001037E5">
            <w:pPr>
              <w:spacing w:before="20" w:after="20"/>
              <w:jc w:val="right"/>
              <w:rPr>
                <w:sz w:val="20"/>
                <w:szCs w:val="20"/>
              </w:rPr>
            </w:pPr>
            <w:r w:rsidRPr="00957A19">
              <w:rPr>
                <w:color w:val="000000"/>
                <w:sz w:val="20"/>
                <w:szCs w:val="20"/>
              </w:rPr>
              <w:t>300</w:t>
            </w:r>
            <w:r w:rsidR="008B6B9C" w:rsidRPr="00957A19">
              <w:rPr>
                <w:color w:val="000000"/>
                <w:sz w:val="20"/>
                <w:szCs w:val="20"/>
              </w:rPr>
              <w:t>,</w:t>
            </w:r>
            <w:r w:rsidRPr="00957A19">
              <w:rPr>
                <w:color w:val="000000"/>
                <w:sz w:val="20"/>
                <w:szCs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E92A5BB" w14:textId="00A4E133" w:rsidR="001037E5" w:rsidRPr="00957A19" w:rsidRDefault="001037E5" w:rsidP="001037E5">
            <w:pPr>
              <w:spacing w:before="20" w:after="20"/>
              <w:jc w:val="right"/>
              <w:rPr>
                <w:sz w:val="20"/>
                <w:szCs w:val="20"/>
              </w:rPr>
            </w:pPr>
            <w:r w:rsidRPr="00957A19">
              <w:rPr>
                <w:color w:val="000000"/>
                <w:sz w:val="20"/>
                <w:szCs w:val="20"/>
              </w:rPr>
              <w:t>28</w:t>
            </w:r>
            <w:r w:rsidR="008B6B9C" w:rsidRPr="00957A19">
              <w:rPr>
                <w:color w:val="000000"/>
                <w:sz w:val="20"/>
                <w:szCs w:val="20"/>
              </w:rPr>
              <w:t>,</w:t>
            </w:r>
            <w:r w:rsidRPr="00957A19">
              <w:rPr>
                <w:color w:val="000000"/>
                <w:sz w:val="20"/>
                <w:szCs w:val="20"/>
              </w:rPr>
              <w:t>500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AECC071" w14:textId="5060165A" w:rsidR="001037E5" w:rsidRPr="00957A19" w:rsidRDefault="001037E5" w:rsidP="001037E5">
            <w:pPr>
              <w:spacing w:before="20" w:after="20"/>
              <w:jc w:val="right"/>
              <w:rPr>
                <w:sz w:val="20"/>
                <w:szCs w:val="20"/>
              </w:rPr>
            </w:pPr>
            <w:r w:rsidRPr="00957A19">
              <w:rPr>
                <w:color w:val="000000"/>
                <w:sz w:val="20"/>
                <w:szCs w:val="20"/>
              </w:rPr>
              <w:t>328</w:t>
            </w:r>
            <w:r w:rsidR="008B6B9C" w:rsidRPr="00957A19">
              <w:rPr>
                <w:color w:val="000000"/>
                <w:sz w:val="20"/>
                <w:szCs w:val="20"/>
              </w:rPr>
              <w:t>,</w:t>
            </w:r>
            <w:r w:rsidRPr="00957A19">
              <w:rPr>
                <w:color w:val="000000"/>
                <w:sz w:val="20"/>
                <w:szCs w:val="20"/>
              </w:rPr>
              <w:t>500</w:t>
            </w:r>
          </w:p>
        </w:tc>
      </w:tr>
    </w:tbl>
    <w:p w14:paraId="19AA7A2C" w14:textId="77777777" w:rsidR="006669B1" w:rsidRPr="00957A19" w:rsidRDefault="006669B1" w:rsidP="00AA4E74">
      <w:pPr>
        <w:pStyle w:val="GEFTableHeading"/>
        <w:shd w:val="clear" w:color="auto" w:fill="FFFFFF"/>
        <w:rPr>
          <w:rFonts w:ascii="Times New Roman" w:hAnsi="Times New Roman"/>
        </w:rPr>
      </w:pPr>
    </w:p>
    <w:p w14:paraId="3C1DB344" w14:textId="77777777" w:rsidR="00CE584D" w:rsidRPr="00957A19" w:rsidRDefault="00CE584D" w:rsidP="00CE584D">
      <w:pPr>
        <w:rPr>
          <w:lang w:val="en-US" w:eastAsia="en-US"/>
        </w:rPr>
      </w:pPr>
    </w:p>
    <w:p w14:paraId="5A7303E7" w14:textId="77777777" w:rsidR="00CE52B0" w:rsidRPr="00957A19" w:rsidRDefault="00E13666" w:rsidP="00AA4E74">
      <w:pPr>
        <w:pStyle w:val="GEFTableHeading"/>
        <w:shd w:val="clear" w:color="auto" w:fill="FFFFFF"/>
        <w:rPr>
          <w:rFonts w:ascii="Times New Roman" w:hAnsi="Times New Roman"/>
        </w:rPr>
      </w:pPr>
      <w:r w:rsidRPr="00957A19">
        <w:rPr>
          <w:rFonts w:ascii="Times New Roman" w:hAnsi="Times New Roman"/>
        </w:rPr>
        <w:t xml:space="preserve">F. </w:t>
      </w:r>
      <w:r w:rsidR="00FB7E49" w:rsidRPr="00957A19">
        <w:rPr>
          <w:rFonts w:ascii="Times New Roman" w:hAnsi="Times New Roman"/>
        </w:rPr>
        <w:t xml:space="preserve"> </w:t>
      </w:r>
      <w:r w:rsidR="008363F3" w:rsidRPr="00957A19">
        <w:rPr>
          <w:rFonts w:ascii="Times New Roman" w:hAnsi="Times New Roman"/>
        </w:rPr>
        <w:t>P</w:t>
      </w:r>
      <w:r w:rsidR="00CE52B0" w:rsidRPr="00957A19">
        <w:rPr>
          <w:rFonts w:ascii="Times New Roman" w:hAnsi="Times New Roman"/>
        </w:rPr>
        <w:t xml:space="preserve">roject’s Target Contributions to </w:t>
      </w:r>
      <w:r w:rsidR="008D6D5A" w:rsidRPr="00957A19">
        <w:rPr>
          <w:rFonts w:ascii="Times New Roman" w:hAnsi="Times New Roman"/>
        </w:rPr>
        <w:t>GEF 7 Core Indicators</w:t>
      </w:r>
    </w:p>
    <w:p w14:paraId="0969AAB5" w14:textId="5F14583E" w:rsidR="005F3E7A" w:rsidRPr="00957A19" w:rsidRDefault="00FB4340" w:rsidP="00791953">
      <w:pPr>
        <w:pStyle w:val="Footer"/>
        <w:shd w:val="clear" w:color="auto" w:fill="FFFFFF"/>
        <w:tabs>
          <w:tab w:val="clear" w:pos="4320"/>
          <w:tab w:val="clear" w:pos="8640"/>
        </w:tabs>
        <w:spacing w:before="120" w:after="120"/>
        <w:ind w:left="-720"/>
        <w:rPr>
          <w:sz w:val="22"/>
          <w:szCs w:val="22"/>
          <w:lang w:val="en-US"/>
        </w:rPr>
      </w:pPr>
      <w:bookmarkStart w:id="9" w:name="_Hlk511815435"/>
      <w:r w:rsidRPr="00957A19">
        <w:rPr>
          <w:sz w:val="22"/>
          <w:szCs w:val="22"/>
          <w:shd w:val="clear" w:color="auto" w:fill="FFFFFF"/>
          <w:lang w:val="en-US"/>
        </w:rPr>
        <w:t>See Core Indicator Worksheet at Annex B.</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840"/>
        <w:gridCol w:w="2425"/>
      </w:tblGrid>
      <w:tr w:rsidR="00F557E8" w:rsidRPr="00957A19" w14:paraId="0CDB7106" w14:textId="77777777" w:rsidTr="00510763">
        <w:tc>
          <w:tcPr>
            <w:tcW w:w="7537" w:type="dxa"/>
            <w:gridSpan w:val="2"/>
            <w:shd w:val="clear" w:color="auto" w:fill="auto"/>
          </w:tcPr>
          <w:p w14:paraId="35C6A9E9" w14:textId="77777777" w:rsidR="00F557E8" w:rsidRPr="00957A19" w:rsidRDefault="00F557E8" w:rsidP="00510763">
            <w:pPr>
              <w:shd w:val="clear" w:color="auto" w:fill="FFFFFF"/>
              <w:spacing w:before="60" w:after="60"/>
              <w:rPr>
                <w:b/>
                <w:color w:val="000000"/>
                <w:sz w:val="22"/>
                <w:szCs w:val="22"/>
              </w:rPr>
            </w:pPr>
            <w:bookmarkStart w:id="10" w:name="_Hlk511815486"/>
            <w:bookmarkEnd w:id="9"/>
            <w:r w:rsidRPr="00957A19">
              <w:rPr>
                <w:b/>
                <w:color w:val="000000"/>
                <w:sz w:val="22"/>
                <w:szCs w:val="22"/>
              </w:rPr>
              <w:t>Project Core Indicators</w:t>
            </w:r>
          </w:p>
        </w:tc>
        <w:tc>
          <w:tcPr>
            <w:tcW w:w="2425" w:type="dxa"/>
            <w:shd w:val="clear" w:color="auto" w:fill="auto"/>
          </w:tcPr>
          <w:p w14:paraId="2171266A" w14:textId="77777777" w:rsidR="00CE584D" w:rsidRPr="00957A19" w:rsidRDefault="00F557E8" w:rsidP="00510763">
            <w:pPr>
              <w:shd w:val="clear" w:color="auto" w:fill="FFFFFF"/>
              <w:spacing w:before="60" w:after="60"/>
              <w:jc w:val="center"/>
              <w:rPr>
                <w:b/>
                <w:color w:val="000000"/>
                <w:sz w:val="22"/>
                <w:szCs w:val="22"/>
              </w:rPr>
            </w:pPr>
            <w:r w:rsidRPr="00957A19">
              <w:rPr>
                <w:b/>
                <w:color w:val="000000"/>
                <w:sz w:val="22"/>
                <w:szCs w:val="22"/>
              </w:rPr>
              <w:t>Expected at PIF</w:t>
            </w:r>
          </w:p>
        </w:tc>
      </w:tr>
      <w:tr w:rsidR="00F557E8" w:rsidRPr="00957A19" w14:paraId="08AE0F1A" w14:textId="77777777" w:rsidTr="00D85FBF">
        <w:trPr>
          <w:trHeight w:val="539"/>
        </w:trPr>
        <w:tc>
          <w:tcPr>
            <w:tcW w:w="697" w:type="dxa"/>
          </w:tcPr>
          <w:p w14:paraId="598BB5B7" w14:textId="77777777" w:rsidR="00F557E8" w:rsidRPr="00957A19" w:rsidRDefault="00F557E8" w:rsidP="00AA4E74">
            <w:pPr>
              <w:pStyle w:val="NoSpacing"/>
              <w:shd w:val="clear" w:color="auto" w:fill="FFFFFF"/>
              <w:jc w:val="center"/>
              <w:rPr>
                <w:rFonts w:ascii="Times New Roman" w:hAnsi="Times New Roman"/>
              </w:rPr>
            </w:pPr>
            <w:r w:rsidRPr="00957A19">
              <w:rPr>
                <w:rFonts w:ascii="Times New Roman" w:hAnsi="Times New Roman"/>
              </w:rPr>
              <w:t>1</w:t>
            </w:r>
          </w:p>
        </w:tc>
        <w:tc>
          <w:tcPr>
            <w:tcW w:w="6840" w:type="dxa"/>
            <w:shd w:val="clear" w:color="auto" w:fill="auto"/>
          </w:tcPr>
          <w:p w14:paraId="5FC712B5" w14:textId="77777777" w:rsidR="00F557E8" w:rsidRPr="00957A19" w:rsidRDefault="00F557E8" w:rsidP="00AA4E74">
            <w:pPr>
              <w:pStyle w:val="NoSpacing"/>
              <w:shd w:val="clear" w:color="auto" w:fill="FFFFFF"/>
              <w:rPr>
                <w:rFonts w:ascii="Times New Roman" w:hAnsi="Times New Roman"/>
                <w:color w:val="000000"/>
              </w:rPr>
            </w:pPr>
            <w:r w:rsidRPr="00957A19">
              <w:rPr>
                <w:rFonts w:ascii="Times New Roman" w:hAnsi="Times New Roman"/>
                <w:b/>
              </w:rPr>
              <w:t>Terrestrial protected areas</w:t>
            </w:r>
            <w:r w:rsidRPr="00957A19">
              <w:rPr>
                <w:rFonts w:ascii="Times New Roman" w:hAnsi="Times New Roman"/>
              </w:rPr>
              <w:t xml:space="preserve"> created or under improved management for conservation and sustainable use</w:t>
            </w:r>
            <w:r w:rsidR="0092560C" w:rsidRPr="00957A19">
              <w:rPr>
                <w:rFonts w:ascii="Times New Roman" w:hAnsi="Times New Roman"/>
              </w:rPr>
              <w:t xml:space="preserve"> (</w:t>
            </w:r>
            <w:r w:rsidR="0092560C" w:rsidRPr="00957A19">
              <w:rPr>
                <w:rFonts w:ascii="Times New Roman" w:hAnsi="Times New Roman"/>
                <w:color w:val="000000"/>
              </w:rPr>
              <w:t>Hectares)</w:t>
            </w:r>
          </w:p>
        </w:tc>
        <w:tc>
          <w:tcPr>
            <w:tcW w:w="2425" w:type="dxa"/>
            <w:shd w:val="clear" w:color="auto" w:fill="auto"/>
          </w:tcPr>
          <w:p w14:paraId="732592CD" w14:textId="77777777" w:rsidR="00F557E8" w:rsidRPr="00957A19" w:rsidRDefault="00CE584D" w:rsidP="00AA4E74">
            <w:pPr>
              <w:shd w:val="clear" w:color="auto" w:fill="FFFFFF"/>
              <w:jc w:val="center"/>
              <w:rPr>
                <w:color w:val="000000"/>
                <w:sz w:val="22"/>
                <w:szCs w:val="22"/>
              </w:rPr>
            </w:pPr>
            <w:r w:rsidRPr="00957A19">
              <w:rPr>
                <w:color w:val="000000"/>
                <w:sz w:val="22"/>
                <w:szCs w:val="22"/>
              </w:rPr>
              <w:t>-</w:t>
            </w:r>
          </w:p>
          <w:p w14:paraId="037DB5A4" w14:textId="77777777" w:rsidR="00F557E8" w:rsidRPr="00957A19" w:rsidRDefault="00F557E8" w:rsidP="00AA4E74">
            <w:pPr>
              <w:shd w:val="clear" w:color="auto" w:fill="FFFFFF"/>
              <w:jc w:val="center"/>
              <w:rPr>
                <w:color w:val="000000"/>
                <w:sz w:val="22"/>
                <w:szCs w:val="22"/>
              </w:rPr>
            </w:pPr>
          </w:p>
        </w:tc>
      </w:tr>
      <w:tr w:rsidR="00F557E8" w:rsidRPr="00957A19" w14:paraId="037598D1" w14:textId="77777777" w:rsidTr="00D85FBF">
        <w:trPr>
          <w:trHeight w:val="521"/>
        </w:trPr>
        <w:tc>
          <w:tcPr>
            <w:tcW w:w="697" w:type="dxa"/>
          </w:tcPr>
          <w:p w14:paraId="1886069B" w14:textId="77777777" w:rsidR="00F557E8" w:rsidRPr="00957A19" w:rsidRDefault="00F557E8" w:rsidP="00AA4E74">
            <w:pPr>
              <w:pStyle w:val="NoSpacing"/>
              <w:shd w:val="clear" w:color="auto" w:fill="FFFFFF"/>
              <w:jc w:val="center"/>
              <w:rPr>
                <w:rFonts w:ascii="Times New Roman" w:hAnsi="Times New Roman"/>
              </w:rPr>
            </w:pPr>
            <w:r w:rsidRPr="00957A19">
              <w:rPr>
                <w:rFonts w:ascii="Times New Roman" w:hAnsi="Times New Roman"/>
              </w:rPr>
              <w:t>2</w:t>
            </w:r>
          </w:p>
        </w:tc>
        <w:tc>
          <w:tcPr>
            <w:tcW w:w="6840" w:type="dxa"/>
            <w:shd w:val="clear" w:color="auto" w:fill="auto"/>
          </w:tcPr>
          <w:p w14:paraId="68B81796" w14:textId="77777777" w:rsidR="00F557E8" w:rsidRPr="00957A19" w:rsidRDefault="00F557E8" w:rsidP="00AA4E74">
            <w:pPr>
              <w:pStyle w:val="NoSpacing"/>
              <w:shd w:val="clear" w:color="auto" w:fill="FFFFFF"/>
              <w:rPr>
                <w:rFonts w:ascii="Times New Roman" w:hAnsi="Times New Roman"/>
                <w:color w:val="000000"/>
              </w:rPr>
            </w:pPr>
            <w:r w:rsidRPr="00957A19">
              <w:rPr>
                <w:rFonts w:ascii="Times New Roman" w:hAnsi="Times New Roman"/>
                <w:b/>
              </w:rPr>
              <w:t>Marine protected areas</w:t>
            </w:r>
            <w:r w:rsidRPr="00957A19">
              <w:rPr>
                <w:rFonts w:ascii="Times New Roman" w:hAnsi="Times New Roman"/>
              </w:rPr>
              <w:t xml:space="preserve"> created or under improved management for conservation and sustainable use</w:t>
            </w:r>
            <w:r w:rsidR="0092560C" w:rsidRPr="00957A19">
              <w:rPr>
                <w:rFonts w:ascii="Times New Roman" w:hAnsi="Times New Roman"/>
              </w:rPr>
              <w:t xml:space="preserve"> (</w:t>
            </w:r>
            <w:r w:rsidR="0092560C" w:rsidRPr="00957A19">
              <w:rPr>
                <w:rFonts w:ascii="Times New Roman" w:hAnsi="Times New Roman"/>
                <w:color w:val="000000"/>
              </w:rPr>
              <w:t>Hectares)</w:t>
            </w:r>
          </w:p>
        </w:tc>
        <w:tc>
          <w:tcPr>
            <w:tcW w:w="2425" w:type="dxa"/>
            <w:shd w:val="clear" w:color="auto" w:fill="auto"/>
          </w:tcPr>
          <w:p w14:paraId="796DC6EE" w14:textId="77777777" w:rsidR="00F557E8" w:rsidRPr="00957A19" w:rsidRDefault="00791953" w:rsidP="001231D4">
            <w:pPr>
              <w:shd w:val="clear" w:color="auto" w:fill="FFFFFF"/>
              <w:jc w:val="center"/>
              <w:rPr>
                <w:color w:val="000000"/>
                <w:sz w:val="22"/>
                <w:szCs w:val="22"/>
              </w:rPr>
            </w:pPr>
            <w:r w:rsidRPr="00957A19">
              <w:rPr>
                <w:color w:val="000000"/>
                <w:sz w:val="22"/>
                <w:szCs w:val="22"/>
              </w:rPr>
              <w:t>-</w:t>
            </w:r>
          </w:p>
        </w:tc>
      </w:tr>
      <w:tr w:rsidR="00F557E8" w:rsidRPr="00957A19" w14:paraId="2E905681" w14:textId="77777777" w:rsidTr="00D85FBF">
        <w:trPr>
          <w:trHeight w:val="179"/>
        </w:trPr>
        <w:tc>
          <w:tcPr>
            <w:tcW w:w="697" w:type="dxa"/>
          </w:tcPr>
          <w:p w14:paraId="5174433F" w14:textId="77777777" w:rsidR="00F557E8" w:rsidRPr="00957A19" w:rsidRDefault="00F557E8" w:rsidP="00AA4E74">
            <w:pPr>
              <w:pStyle w:val="NoSpacing"/>
              <w:shd w:val="clear" w:color="auto" w:fill="FFFFFF"/>
              <w:jc w:val="center"/>
              <w:rPr>
                <w:rFonts w:ascii="Times New Roman" w:hAnsi="Times New Roman"/>
              </w:rPr>
            </w:pPr>
            <w:r w:rsidRPr="00957A19">
              <w:rPr>
                <w:rFonts w:ascii="Times New Roman" w:hAnsi="Times New Roman"/>
              </w:rPr>
              <w:t>3</w:t>
            </w:r>
          </w:p>
        </w:tc>
        <w:tc>
          <w:tcPr>
            <w:tcW w:w="6840" w:type="dxa"/>
            <w:shd w:val="clear" w:color="auto" w:fill="auto"/>
          </w:tcPr>
          <w:p w14:paraId="7444A000" w14:textId="77777777" w:rsidR="00F557E8" w:rsidRPr="00957A19" w:rsidRDefault="00F557E8" w:rsidP="00AA4E74">
            <w:pPr>
              <w:pStyle w:val="NoSpacing"/>
              <w:shd w:val="clear" w:color="auto" w:fill="FFFFFF"/>
              <w:rPr>
                <w:rFonts w:ascii="Times New Roman" w:hAnsi="Times New Roman"/>
                <w:color w:val="000000"/>
              </w:rPr>
            </w:pPr>
            <w:r w:rsidRPr="00957A19">
              <w:rPr>
                <w:rFonts w:ascii="Times New Roman" w:hAnsi="Times New Roman"/>
              </w:rPr>
              <w:t xml:space="preserve">Area of </w:t>
            </w:r>
            <w:r w:rsidRPr="00957A19">
              <w:rPr>
                <w:rFonts w:ascii="Times New Roman" w:hAnsi="Times New Roman"/>
                <w:b/>
              </w:rPr>
              <w:t>land restored</w:t>
            </w:r>
            <w:r w:rsidR="0092560C" w:rsidRPr="00957A19">
              <w:rPr>
                <w:rFonts w:ascii="Times New Roman" w:hAnsi="Times New Roman"/>
                <w:b/>
              </w:rPr>
              <w:t xml:space="preserve"> (</w:t>
            </w:r>
            <w:r w:rsidR="0092560C" w:rsidRPr="00957A19">
              <w:rPr>
                <w:rFonts w:ascii="Times New Roman" w:hAnsi="Times New Roman"/>
                <w:color w:val="000000"/>
              </w:rPr>
              <w:t>Hectares)</w:t>
            </w:r>
          </w:p>
        </w:tc>
        <w:tc>
          <w:tcPr>
            <w:tcW w:w="2425" w:type="dxa"/>
            <w:shd w:val="clear" w:color="auto" w:fill="auto"/>
          </w:tcPr>
          <w:p w14:paraId="07BB1138" w14:textId="0864C3CD" w:rsidR="00F557E8" w:rsidRPr="00957A19" w:rsidRDefault="009553C1" w:rsidP="00AA4E74">
            <w:pPr>
              <w:shd w:val="clear" w:color="auto" w:fill="FFFFFF"/>
              <w:jc w:val="center"/>
              <w:rPr>
                <w:color w:val="000000"/>
                <w:sz w:val="22"/>
                <w:szCs w:val="22"/>
              </w:rPr>
            </w:pPr>
            <w:r w:rsidRPr="00957A19">
              <w:rPr>
                <w:color w:val="000000"/>
                <w:sz w:val="22"/>
                <w:szCs w:val="22"/>
              </w:rPr>
              <w:t>21</w:t>
            </w:r>
            <w:r w:rsidR="00B07F74" w:rsidRPr="00957A19">
              <w:rPr>
                <w:color w:val="000000"/>
                <w:sz w:val="22"/>
                <w:szCs w:val="22"/>
              </w:rPr>
              <w:t>,000</w:t>
            </w:r>
          </w:p>
        </w:tc>
      </w:tr>
      <w:tr w:rsidR="00F557E8" w:rsidRPr="00957A19" w14:paraId="7F566718" w14:textId="77777777" w:rsidTr="00D85FBF">
        <w:trPr>
          <w:trHeight w:val="449"/>
        </w:trPr>
        <w:tc>
          <w:tcPr>
            <w:tcW w:w="697" w:type="dxa"/>
          </w:tcPr>
          <w:p w14:paraId="72535F70" w14:textId="77777777" w:rsidR="00F557E8" w:rsidRPr="00957A19" w:rsidRDefault="00F557E8" w:rsidP="00AA4E74">
            <w:pPr>
              <w:pStyle w:val="NoSpacing"/>
              <w:shd w:val="clear" w:color="auto" w:fill="FFFFFF"/>
              <w:jc w:val="center"/>
              <w:rPr>
                <w:rFonts w:ascii="Times New Roman" w:hAnsi="Times New Roman"/>
              </w:rPr>
            </w:pPr>
            <w:r w:rsidRPr="00957A19">
              <w:rPr>
                <w:rFonts w:ascii="Times New Roman" w:hAnsi="Times New Roman"/>
              </w:rPr>
              <w:t>4</w:t>
            </w:r>
          </w:p>
        </w:tc>
        <w:tc>
          <w:tcPr>
            <w:tcW w:w="6840" w:type="dxa"/>
            <w:shd w:val="clear" w:color="auto" w:fill="auto"/>
          </w:tcPr>
          <w:p w14:paraId="03813DF5" w14:textId="77777777" w:rsidR="00F557E8" w:rsidRPr="00957A19" w:rsidRDefault="00F557E8" w:rsidP="00AA4E74">
            <w:pPr>
              <w:pStyle w:val="NoSpacing"/>
              <w:shd w:val="clear" w:color="auto" w:fill="FFFFFF"/>
              <w:rPr>
                <w:rFonts w:ascii="Times New Roman" w:hAnsi="Times New Roman"/>
                <w:color w:val="000000"/>
              </w:rPr>
            </w:pPr>
            <w:r w:rsidRPr="00957A19">
              <w:rPr>
                <w:rFonts w:ascii="Times New Roman" w:hAnsi="Times New Roman"/>
              </w:rPr>
              <w:t xml:space="preserve">Area of </w:t>
            </w:r>
            <w:r w:rsidRPr="00957A19">
              <w:rPr>
                <w:rFonts w:ascii="Times New Roman" w:hAnsi="Times New Roman"/>
                <w:b/>
              </w:rPr>
              <w:t>landscapes under improved practices</w:t>
            </w:r>
            <w:r w:rsidRPr="00957A19">
              <w:rPr>
                <w:rFonts w:ascii="Times New Roman" w:hAnsi="Times New Roman"/>
              </w:rPr>
              <w:t xml:space="preserve"> (excluding protected areas)</w:t>
            </w:r>
            <w:r w:rsidR="0092560C" w:rsidRPr="00957A19">
              <w:rPr>
                <w:rFonts w:ascii="Times New Roman" w:hAnsi="Times New Roman"/>
              </w:rPr>
              <w:t>(</w:t>
            </w:r>
            <w:r w:rsidR="0092560C" w:rsidRPr="00957A19">
              <w:rPr>
                <w:rFonts w:ascii="Times New Roman" w:hAnsi="Times New Roman"/>
                <w:color w:val="000000"/>
              </w:rPr>
              <w:t>Hectares)</w:t>
            </w:r>
          </w:p>
        </w:tc>
        <w:tc>
          <w:tcPr>
            <w:tcW w:w="2425" w:type="dxa"/>
            <w:shd w:val="clear" w:color="auto" w:fill="auto"/>
          </w:tcPr>
          <w:p w14:paraId="103293A2" w14:textId="3F158B2C" w:rsidR="00F557E8" w:rsidRPr="00957A19" w:rsidRDefault="009553C1" w:rsidP="00187B34">
            <w:pPr>
              <w:shd w:val="clear" w:color="auto" w:fill="FFFFFF"/>
              <w:jc w:val="center"/>
              <w:rPr>
                <w:color w:val="000000"/>
                <w:sz w:val="22"/>
                <w:szCs w:val="22"/>
              </w:rPr>
            </w:pPr>
            <w:r w:rsidRPr="00957A19">
              <w:rPr>
                <w:color w:val="000000"/>
                <w:sz w:val="22"/>
                <w:szCs w:val="22"/>
              </w:rPr>
              <w:t>15</w:t>
            </w:r>
            <w:r w:rsidR="00187B34" w:rsidRPr="00957A19">
              <w:rPr>
                <w:color w:val="000000"/>
                <w:sz w:val="22"/>
                <w:szCs w:val="22"/>
              </w:rPr>
              <w:t>,000</w:t>
            </w:r>
          </w:p>
        </w:tc>
      </w:tr>
      <w:tr w:rsidR="00F557E8" w:rsidRPr="00957A19" w14:paraId="7829C194" w14:textId="77777777" w:rsidTr="00D85FBF">
        <w:trPr>
          <w:trHeight w:val="476"/>
        </w:trPr>
        <w:tc>
          <w:tcPr>
            <w:tcW w:w="697" w:type="dxa"/>
          </w:tcPr>
          <w:p w14:paraId="30BDFB3B" w14:textId="77777777" w:rsidR="00F557E8" w:rsidRPr="00957A19" w:rsidRDefault="00F557E8" w:rsidP="00AA4E74">
            <w:pPr>
              <w:pStyle w:val="NoSpacing"/>
              <w:shd w:val="clear" w:color="auto" w:fill="FFFFFF"/>
              <w:jc w:val="center"/>
              <w:rPr>
                <w:rFonts w:ascii="Times New Roman" w:hAnsi="Times New Roman"/>
              </w:rPr>
            </w:pPr>
            <w:r w:rsidRPr="00957A19">
              <w:rPr>
                <w:rFonts w:ascii="Times New Roman" w:hAnsi="Times New Roman"/>
              </w:rPr>
              <w:lastRenderedPageBreak/>
              <w:t>5</w:t>
            </w:r>
          </w:p>
        </w:tc>
        <w:tc>
          <w:tcPr>
            <w:tcW w:w="6840" w:type="dxa"/>
            <w:shd w:val="clear" w:color="auto" w:fill="auto"/>
          </w:tcPr>
          <w:p w14:paraId="035BD57D" w14:textId="77777777" w:rsidR="00F557E8" w:rsidRPr="00957A19" w:rsidRDefault="00F557E8" w:rsidP="00AA4E74">
            <w:pPr>
              <w:pStyle w:val="NoSpacing"/>
              <w:shd w:val="clear" w:color="auto" w:fill="FFFFFF"/>
              <w:rPr>
                <w:rFonts w:ascii="Times New Roman" w:hAnsi="Times New Roman"/>
                <w:color w:val="000000"/>
              </w:rPr>
            </w:pPr>
            <w:r w:rsidRPr="00957A19">
              <w:rPr>
                <w:rFonts w:ascii="Times New Roman" w:hAnsi="Times New Roman"/>
              </w:rPr>
              <w:t xml:space="preserve">Area of </w:t>
            </w:r>
            <w:r w:rsidRPr="00957A19">
              <w:rPr>
                <w:rFonts w:ascii="Times New Roman" w:hAnsi="Times New Roman"/>
                <w:b/>
              </w:rPr>
              <w:t>marine habitat under improved practices</w:t>
            </w:r>
            <w:r w:rsidRPr="00957A19">
              <w:rPr>
                <w:rFonts w:ascii="Times New Roman" w:hAnsi="Times New Roman"/>
              </w:rPr>
              <w:t xml:space="preserve"> (excluding protected areas) </w:t>
            </w:r>
            <w:r w:rsidR="0092560C" w:rsidRPr="00957A19">
              <w:rPr>
                <w:rFonts w:ascii="Times New Roman" w:hAnsi="Times New Roman"/>
              </w:rPr>
              <w:t>(</w:t>
            </w:r>
            <w:r w:rsidR="0092560C" w:rsidRPr="00957A19">
              <w:rPr>
                <w:rFonts w:ascii="Times New Roman" w:hAnsi="Times New Roman"/>
                <w:color w:val="000000"/>
              </w:rPr>
              <w:t>Hectares)</w:t>
            </w:r>
          </w:p>
        </w:tc>
        <w:tc>
          <w:tcPr>
            <w:tcW w:w="2425" w:type="dxa"/>
            <w:shd w:val="clear" w:color="auto" w:fill="auto"/>
          </w:tcPr>
          <w:p w14:paraId="7519C1B9" w14:textId="77777777" w:rsidR="00F557E8" w:rsidRPr="00957A19" w:rsidRDefault="00791953" w:rsidP="00AA4E74">
            <w:pPr>
              <w:shd w:val="clear" w:color="auto" w:fill="FFFFFF"/>
              <w:jc w:val="center"/>
              <w:rPr>
                <w:color w:val="000000"/>
                <w:sz w:val="22"/>
                <w:szCs w:val="22"/>
              </w:rPr>
            </w:pPr>
            <w:r w:rsidRPr="00957A19">
              <w:rPr>
                <w:color w:val="000000"/>
                <w:sz w:val="22"/>
                <w:szCs w:val="22"/>
              </w:rPr>
              <w:t>-</w:t>
            </w:r>
          </w:p>
        </w:tc>
      </w:tr>
      <w:tr w:rsidR="00F557E8" w:rsidRPr="00957A19" w14:paraId="284C52CE" w14:textId="77777777" w:rsidTr="00D85FBF">
        <w:trPr>
          <w:trHeight w:val="233"/>
        </w:trPr>
        <w:tc>
          <w:tcPr>
            <w:tcW w:w="697" w:type="dxa"/>
          </w:tcPr>
          <w:p w14:paraId="74F42FD7" w14:textId="77777777" w:rsidR="00F557E8" w:rsidRPr="00957A19" w:rsidRDefault="00F557E8" w:rsidP="00AA4E74">
            <w:pPr>
              <w:pStyle w:val="NoSpacing"/>
              <w:shd w:val="clear" w:color="auto" w:fill="FFFFFF"/>
              <w:jc w:val="center"/>
              <w:rPr>
                <w:rFonts w:ascii="Times New Roman" w:hAnsi="Times New Roman"/>
              </w:rPr>
            </w:pPr>
            <w:r w:rsidRPr="00957A19">
              <w:rPr>
                <w:rFonts w:ascii="Times New Roman" w:hAnsi="Times New Roman"/>
              </w:rPr>
              <w:t>6</w:t>
            </w:r>
          </w:p>
        </w:tc>
        <w:tc>
          <w:tcPr>
            <w:tcW w:w="6840" w:type="dxa"/>
            <w:shd w:val="clear" w:color="auto" w:fill="auto"/>
          </w:tcPr>
          <w:p w14:paraId="56DC4CA8" w14:textId="112172B1" w:rsidR="00F557E8" w:rsidRPr="00957A19" w:rsidRDefault="00F557E8" w:rsidP="00AA4E74">
            <w:pPr>
              <w:pStyle w:val="NoSpacing"/>
              <w:shd w:val="clear" w:color="auto" w:fill="FFFFFF"/>
              <w:rPr>
                <w:rFonts w:ascii="Times New Roman" w:hAnsi="Times New Roman"/>
                <w:color w:val="000000"/>
              </w:rPr>
            </w:pPr>
            <w:r w:rsidRPr="00957A19">
              <w:rPr>
                <w:rFonts w:ascii="Times New Roman" w:hAnsi="Times New Roman"/>
                <w:b/>
              </w:rPr>
              <w:t>Greenhouse Gas Emissions Mitigated</w:t>
            </w:r>
            <w:r w:rsidRPr="00957A19">
              <w:rPr>
                <w:rFonts w:ascii="Times New Roman" w:hAnsi="Times New Roman"/>
              </w:rPr>
              <w:t xml:space="preserve"> (</w:t>
            </w:r>
            <w:r w:rsidR="00431D25" w:rsidRPr="00957A19">
              <w:rPr>
                <w:rFonts w:ascii="Times New Roman" w:hAnsi="Times New Roman"/>
              </w:rPr>
              <w:t xml:space="preserve">metric </w:t>
            </w:r>
            <w:r w:rsidRPr="00957A19">
              <w:rPr>
                <w:rFonts w:ascii="Times New Roman" w:hAnsi="Times New Roman"/>
              </w:rPr>
              <w:t>tons of CO</w:t>
            </w:r>
            <w:r w:rsidRPr="00957A19">
              <w:rPr>
                <w:rFonts w:ascii="Times New Roman" w:hAnsi="Times New Roman"/>
                <w:vertAlign w:val="subscript"/>
              </w:rPr>
              <w:t>2</w:t>
            </w:r>
            <w:r w:rsidR="00C7363D" w:rsidRPr="00957A19">
              <w:rPr>
                <w:rFonts w:ascii="Times New Roman" w:hAnsi="Times New Roman"/>
              </w:rPr>
              <w:t>-</w:t>
            </w:r>
            <w:r w:rsidRPr="00957A19">
              <w:rPr>
                <w:rFonts w:ascii="Times New Roman" w:hAnsi="Times New Roman"/>
              </w:rPr>
              <w:t>e</w:t>
            </w:r>
            <w:r w:rsidR="00C7363D" w:rsidRPr="00957A19">
              <w:rPr>
                <w:rFonts w:ascii="Times New Roman" w:hAnsi="Times New Roman"/>
              </w:rPr>
              <w:t>qu</w:t>
            </w:r>
            <w:r w:rsidRPr="00957A19">
              <w:rPr>
                <w:rFonts w:ascii="Times New Roman" w:hAnsi="Times New Roman"/>
              </w:rPr>
              <w:t xml:space="preserve">)  </w:t>
            </w:r>
          </w:p>
        </w:tc>
        <w:tc>
          <w:tcPr>
            <w:tcW w:w="2425" w:type="dxa"/>
            <w:shd w:val="clear" w:color="auto" w:fill="auto"/>
          </w:tcPr>
          <w:p w14:paraId="5C75A51E" w14:textId="36631F6E" w:rsidR="00F557E8" w:rsidRPr="00957A19" w:rsidRDefault="00C7363D" w:rsidP="00AA4E74">
            <w:pPr>
              <w:shd w:val="clear" w:color="auto" w:fill="FFFFFF"/>
              <w:jc w:val="center"/>
              <w:rPr>
                <w:color w:val="000000"/>
                <w:sz w:val="22"/>
                <w:szCs w:val="22"/>
              </w:rPr>
            </w:pPr>
            <w:r w:rsidRPr="00957A19">
              <w:rPr>
                <w:color w:val="000000"/>
                <w:sz w:val="22"/>
                <w:szCs w:val="22"/>
              </w:rPr>
              <w:t>900,000</w:t>
            </w:r>
          </w:p>
        </w:tc>
      </w:tr>
      <w:tr w:rsidR="00F557E8" w:rsidRPr="00957A19" w14:paraId="286D58A6" w14:textId="77777777" w:rsidTr="00D85FBF">
        <w:tc>
          <w:tcPr>
            <w:tcW w:w="697" w:type="dxa"/>
          </w:tcPr>
          <w:p w14:paraId="131179B0" w14:textId="77777777" w:rsidR="00F557E8" w:rsidRPr="00957A19" w:rsidRDefault="00F557E8" w:rsidP="00AA4E74">
            <w:pPr>
              <w:pStyle w:val="NoSpacing"/>
              <w:shd w:val="clear" w:color="auto" w:fill="FFFFFF"/>
              <w:jc w:val="center"/>
              <w:rPr>
                <w:rFonts w:ascii="Times New Roman" w:hAnsi="Times New Roman"/>
              </w:rPr>
            </w:pPr>
            <w:r w:rsidRPr="00957A19">
              <w:rPr>
                <w:rFonts w:ascii="Times New Roman" w:hAnsi="Times New Roman"/>
              </w:rPr>
              <w:t>7</w:t>
            </w:r>
          </w:p>
        </w:tc>
        <w:tc>
          <w:tcPr>
            <w:tcW w:w="6840" w:type="dxa"/>
            <w:shd w:val="clear" w:color="auto" w:fill="auto"/>
          </w:tcPr>
          <w:p w14:paraId="2076080A" w14:textId="77777777" w:rsidR="00F557E8" w:rsidRPr="00957A19" w:rsidRDefault="00F557E8" w:rsidP="00AA4E74">
            <w:pPr>
              <w:pStyle w:val="NoSpacing"/>
              <w:shd w:val="clear" w:color="auto" w:fill="FFFFFF"/>
              <w:rPr>
                <w:rFonts w:ascii="Times New Roman" w:hAnsi="Times New Roman"/>
                <w:color w:val="000000"/>
              </w:rPr>
            </w:pPr>
            <w:r w:rsidRPr="00957A19">
              <w:rPr>
                <w:rFonts w:ascii="Times New Roman" w:hAnsi="Times New Roman"/>
                <w:b/>
              </w:rPr>
              <w:t>Number of shared water ecosystems</w:t>
            </w:r>
            <w:r w:rsidRPr="00957A19">
              <w:rPr>
                <w:rFonts w:ascii="Times New Roman" w:hAnsi="Times New Roman"/>
              </w:rPr>
              <w:t xml:space="preserve"> (fresh or marine) under new or improved cooperative management</w:t>
            </w:r>
          </w:p>
        </w:tc>
        <w:tc>
          <w:tcPr>
            <w:tcW w:w="2425" w:type="dxa"/>
            <w:shd w:val="clear" w:color="auto" w:fill="auto"/>
          </w:tcPr>
          <w:p w14:paraId="6B1F3CD3" w14:textId="77777777" w:rsidR="00F557E8" w:rsidRPr="00957A19" w:rsidRDefault="00791953" w:rsidP="00AA4E74">
            <w:pPr>
              <w:shd w:val="clear" w:color="auto" w:fill="FFFFFF"/>
              <w:jc w:val="center"/>
              <w:rPr>
                <w:color w:val="000000"/>
                <w:sz w:val="22"/>
                <w:szCs w:val="22"/>
              </w:rPr>
            </w:pPr>
            <w:r w:rsidRPr="00957A19">
              <w:rPr>
                <w:color w:val="000000"/>
                <w:sz w:val="22"/>
                <w:szCs w:val="22"/>
              </w:rPr>
              <w:t>-</w:t>
            </w:r>
          </w:p>
        </w:tc>
      </w:tr>
      <w:tr w:rsidR="00F557E8" w:rsidRPr="00957A19" w14:paraId="2DDA39D4" w14:textId="77777777" w:rsidTr="00D85FBF">
        <w:tc>
          <w:tcPr>
            <w:tcW w:w="697" w:type="dxa"/>
          </w:tcPr>
          <w:p w14:paraId="05EEA4A9" w14:textId="77777777" w:rsidR="00F557E8" w:rsidRPr="00957A19" w:rsidRDefault="00F557E8" w:rsidP="00AA4E74">
            <w:pPr>
              <w:shd w:val="clear" w:color="auto" w:fill="FFFFFF"/>
              <w:jc w:val="center"/>
              <w:rPr>
                <w:sz w:val="22"/>
                <w:szCs w:val="22"/>
              </w:rPr>
            </w:pPr>
            <w:r w:rsidRPr="00957A19">
              <w:rPr>
                <w:sz w:val="22"/>
                <w:szCs w:val="22"/>
              </w:rPr>
              <w:t>8</w:t>
            </w:r>
          </w:p>
        </w:tc>
        <w:tc>
          <w:tcPr>
            <w:tcW w:w="6840" w:type="dxa"/>
            <w:shd w:val="clear" w:color="auto" w:fill="auto"/>
          </w:tcPr>
          <w:p w14:paraId="2F2F9E65" w14:textId="77777777" w:rsidR="00F557E8" w:rsidRPr="00957A19" w:rsidRDefault="00F557E8" w:rsidP="00AA4E74">
            <w:pPr>
              <w:shd w:val="clear" w:color="auto" w:fill="FFFFFF"/>
              <w:rPr>
                <w:color w:val="000000"/>
                <w:sz w:val="22"/>
                <w:szCs w:val="22"/>
              </w:rPr>
            </w:pPr>
            <w:r w:rsidRPr="00957A19">
              <w:rPr>
                <w:sz w:val="22"/>
                <w:szCs w:val="22"/>
              </w:rPr>
              <w:t xml:space="preserve">Globally over-exploited </w:t>
            </w:r>
            <w:r w:rsidRPr="00957A19">
              <w:rPr>
                <w:b/>
                <w:sz w:val="22"/>
                <w:szCs w:val="22"/>
              </w:rPr>
              <w:t>marine fisheries</w:t>
            </w:r>
            <w:r w:rsidRPr="00957A19">
              <w:rPr>
                <w:sz w:val="22"/>
                <w:szCs w:val="22"/>
              </w:rPr>
              <w:t xml:space="preserve"> moved to more sustainable levels (metric tons)</w:t>
            </w:r>
          </w:p>
        </w:tc>
        <w:tc>
          <w:tcPr>
            <w:tcW w:w="2425" w:type="dxa"/>
            <w:shd w:val="clear" w:color="auto" w:fill="auto"/>
          </w:tcPr>
          <w:p w14:paraId="50DC489B" w14:textId="77777777" w:rsidR="00F557E8" w:rsidRPr="00957A19" w:rsidRDefault="00791953" w:rsidP="00AA4E74">
            <w:pPr>
              <w:shd w:val="clear" w:color="auto" w:fill="FFFFFF"/>
              <w:jc w:val="center"/>
              <w:rPr>
                <w:color w:val="000000"/>
                <w:sz w:val="22"/>
                <w:szCs w:val="22"/>
              </w:rPr>
            </w:pPr>
            <w:r w:rsidRPr="00957A19">
              <w:rPr>
                <w:color w:val="000000"/>
                <w:sz w:val="22"/>
                <w:szCs w:val="22"/>
              </w:rPr>
              <w:t>-</w:t>
            </w:r>
          </w:p>
        </w:tc>
      </w:tr>
      <w:tr w:rsidR="00F557E8" w:rsidRPr="00957A19" w14:paraId="37F89F49" w14:textId="77777777" w:rsidTr="00D85FBF">
        <w:tc>
          <w:tcPr>
            <w:tcW w:w="697" w:type="dxa"/>
          </w:tcPr>
          <w:p w14:paraId="27E9337D" w14:textId="77777777" w:rsidR="00F557E8" w:rsidRPr="00957A19" w:rsidRDefault="00F557E8" w:rsidP="00AA4E74">
            <w:pPr>
              <w:pStyle w:val="NoSpacing"/>
              <w:shd w:val="clear" w:color="auto" w:fill="FFFFFF"/>
              <w:jc w:val="center"/>
              <w:rPr>
                <w:rFonts w:ascii="Times New Roman" w:hAnsi="Times New Roman"/>
              </w:rPr>
            </w:pPr>
            <w:r w:rsidRPr="00957A19">
              <w:rPr>
                <w:rFonts w:ascii="Times New Roman" w:hAnsi="Times New Roman"/>
              </w:rPr>
              <w:t>9</w:t>
            </w:r>
          </w:p>
        </w:tc>
        <w:tc>
          <w:tcPr>
            <w:tcW w:w="6840" w:type="dxa"/>
            <w:shd w:val="clear" w:color="auto" w:fill="auto"/>
          </w:tcPr>
          <w:p w14:paraId="3869021A" w14:textId="77777777" w:rsidR="00F557E8" w:rsidRPr="00957A19" w:rsidRDefault="00F557E8" w:rsidP="00AA4E74">
            <w:pPr>
              <w:pStyle w:val="NoSpacing"/>
              <w:shd w:val="clear" w:color="auto" w:fill="FFFFFF"/>
              <w:rPr>
                <w:rFonts w:ascii="Times New Roman" w:hAnsi="Times New Roman"/>
                <w:color w:val="000000"/>
              </w:rPr>
            </w:pPr>
            <w:r w:rsidRPr="00957A19">
              <w:rPr>
                <w:rFonts w:ascii="Times New Roman" w:hAnsi="Times New Roman"/>
                <w:b/>
              </w:rPr>
              <w:t>Reduction</w:t>
            </w:r>
            <w:r w:rsidRPr="00957A19">
              <w:rPr>
                <w:rFonts w:ascii="Times New Roman" w:hAnsi="Times New Roman"/>
              </w:rPr>
              <w:t xml:space="preserve">, disposal/destruction, phase out, </w:t>
            </w:r>
            <w:r w:rsidRPr="00957A19">
              <w:rPr>
                <w:rFonts w:ascii="Times New Roman" w:hAnsi="Times New Roman"/>
                <w:b/>
              </w:rPr>
              <w:t>elimination</w:t>
            </w:r>
            <w:r w:rsidRPr="00957A19">
              <w:rPr>
                <w:rFonts w:ascii="Times New Roman" w:hAnsi="Times New Roman"/>
              </w:rPr>
              <w:t xml:space="preserve"> and avoidance of </w:t>
            </w:r>
            <w:r w:rsidRPr="00957A19">
              <w:rPr>
                <w:rFonts w:ascii="Times New Roman" w:hAnsi="Times New Roman"/>
                <w:b/>
              </w:rPr>
              <w:t>chemicals of global concern</w:t>
            </w:r>
            <w:r w:rsidRPr="00957A19">
              <w:rPr>
                <w:rFonts w:ascii="Times New Roman" w:hAnsi="Times New Roman"/>
              </w:rPr>
              <w:t xml:space="preserve"> and their waste in the environment and in processes, materials and products (metric tons of toxic chemicals reduced)</w:t>
            </w:r>
          </w:p>
        </w:tc>
        <w:tc>
          <w:tcPr>
            <w:tcW w:w="2425" w:type="dxa"/>
            <w:shd w:val="clear" w:color="auto" w:fill="auto"/>
          </w:tcPr>
          <w:p w14:paraId="2F82620F" w14:textId="77777777" w:rsidR="00F557E8" w:rsidRPr="00957A19" w:rsidRDefault="00791953" w:rsidP="00AA4E74">
            <w:pPr>
              <w:shd w:val="clear" w:color="auto" w:fill="FFFFFF"/>
              <w:jc w:val="center"/>
              <w:rPr>
                <w:color w:val="000000"/>
                <w:sz w:val="22"/>
                <w:szCs w:val="22"/>
              </w:rPr>
            </w:pPr>
            <w:r w:rsidRPr="00957A19">
              <w:rPr>
                <w:color w:val="000000"/>
                <w:sz w:val="22"/>
                <w:szCs w:val="22"/>
              </w:rPr>
              <w:t>-</w:t>
            </w:r>
          </w:p>
        </w:tc>
      </w:tr>
      <w:tr w:rsidR="00F557E8" w:rsidRPr="00957A19" w14:paraId="7700D496" w14:textId="77777777" w:rsidTr="00193AEB">
        <w:trPr>
          <w:trHeight w:val="485"/>
        </w:trPr>
        <w:tc>
          <w:tcPr>
            <w:tcW w:w="697" w:type="dxa"/>
            <w:tcBorders>
              <w:bottom w:val="single" w:sz="4" w:space="0" w:color="auto"/>
            </w:tcBorders>
          </w:tcPr>
          <w:p w14:paraId="58037215" w14:textId="77777777" w:rsidR="00F557E8" w:rsidRPr="00957A19" w:rsidRDefault="00F557E8" w:rsidP="00AA4E74">
            <w:pPr>
              <w:pStyle w:val="NoSpacing"/>
              <w:shd w:val="clear" w:color="auto" w:fill="FFFFFF"/>
              <w:jc w:val="center"/>
              <w:rPr>
                <w:rFonts w:ascii="Times New Roman" w:hAnsi="Times New Roman"/>
              </w:rPr>
            </w:pPr>
            <w:r w:rsidRPr="00957A19">
              <w:rPr>
                <w:rFonts w:ascii="Times New Roman" w:hAnsi="Times New Roman"/>
              </w:rPr>
              <w:t>10</w:t>
            </w:r>
          </w:p>
        </w:tc>
        <w:tc>
          <w:tcPr>
            <w:tcW w:w="6840" w:type="dxa"/>
            <w:tcBorders>
              <w:bottom w:val="single" w:sz="4" w:space="0" w:color="auto"/>
            </w:tcBorders>
            <w:shd w:val="clear" w:color="auto" w:fill="auto"/>
          </w:tcPr>
          <w:p w14:paraId="173C832C" w14:textId="77777777" w:rsidR="00F557E8" w:rsidRPr="00957A19" w:rsidRDefault="00F557E8" w:rsidP="00AA4E74">
            <w:pPr>
              <w:pStyle w:val="NoSpacing"/>
              <w:shd w:val="clear" w:color="auto" w:fill="FFFFFF"/>
              <w:rPr>
                <w:rFonts w:ascii="Times New Roman" w:hAnsi="Times New Roman"/>
                <w:color w:val="000000"/>
              </w:rPr>
            </w:pPr>
            <w:r w:rsidRPr="00957A19">
              <w:rPr>
                <w:rFonts w:ascii="Times New Roman" w:hAnsi="Times New Roman"/>
              </w:rPr>
              <w:t xml:space="preserve">Reduction, avoidance of emissions of </w:t>
            </w:r>
            <w:r w:rsidRPr="00957A19">
              <w:rPr>
                <w:rFonts w:ascii="Times New Roman" w:hAnsi="Times New Roman"/>
                <w:b/>
              </w:rPr>
              <w:t>POPs to air</w:t>
            </w:r>
            <w:r w:rsidRPr="00957A19">
              <w:rPr>
                <w:rFonts w:ascii="Times New Roman" w:hAnsi="Times New Roman"/>
              </w:rPr>
              <w:t xml:space="preserve"> from point and non-point sources (grams of toxic equivalent </w:t>
            </w:r>
            <w:proofErr w:type="spellStart"/>
            <w:r w:rsidRPr="00957A19">
              <w:rPr>
                <w:rFonts w:ascii="Times New Roman" w:hAnsi="Times New Roman"/>
              </w:rPr>
              <w:t>gTEQ</w:t>
            </w:r>
            <w:proofErr w:type="spellEnd"/>
            <w:r w:rsidRPr="00957A19">
              <w:rPr>
                <w:rFonts w:ascii="Times New Roman" w:hAnsi="Times New Roman"/>
              </w:rPr>
              <w:t>)</w:t>
            </w:r>
          </w:p>
        </w:tc>
        <w:tc>
          <w:tcPr>
            <w:tcW w:w="2425" w:type="dxa"/>
            <w:tcBorders>
              <w:bottom w:val="single" w:sz="4" w:space="0" w:color="auto"/>
            </w:tcBorders>
            <w:shd w:val="clear" w:color="auto" w:fill="auto"/>
          </w:tcPr>
          <w:p w14:paraId="0780E5E9" w14:textId="77777777" w:rsidR="00F557E8" w:rsidRPr="00957A19" w:rsidRDefault="00791953" w:rsidP="00AA4E74">
            <w:pPr>
              <w:shd w:val="clear" w:color="auto" w:fill="FFFFFF"/>
              <w:jc w:val="center"/>
              <w:rPr>
                <w:color w:val="000000"/>
                <w:sz w:val="22"/>
                <w:szCs w:val="22"/>
              </w:rPr>
            </w:pPr>
            <w:r w:rsidRPr="00957A19">
              <w:rPr>
                <w:color w:val="000000"/>
                <w:sz w:val="22"/>
                <w:szCs w:val="22"/>
              </w:rPr>
              <w:t>-</w:t>
            </w:r>
          </w:p>
        </w:tc>
      </w:tr>
      <w:tr w:rsidR="00F557E8" w:rsidRPr="00957A19" w14:paraId="48D993C7" w14:textId="77777777" w:rsidTr="00193AEB">
        <w:trPr>
          <w:trHeight w:val="593"/>
        </w:trPr>
        <w:tc>
          <w:tcPr>
            <w:tcW w:w="697" w:type="dxa"/>
            <w:tcBorders>
              <w:bottom w:val="single" w:sz="4" w:space="0" w:color="auto"/>
            </w:tcBorders>
          </w:tcPr>
          <w:p w14:paraId="75E8807D" w14:textId="77777777" w:rsidR="00F557E8" w:rsidRPr="00957A19" w:rsidRDefault="00F557E8" w:rsidP="00AA4E74">
            <w:pPr>
              <w:shd w:val="clear" w:color="auto" w:fill="FFFFFF"/>
              <w:jc w:val="center"/>
              <w:rPr>
                <w:sz w:val="22"/>
                <w:szCs w:val="22"/>
              </w:rPr>
            </w:pPr>
            <w:r w:rsidRPr="00957A19">
              <w:rPr>
                <w:sz w:val="22"/>
                <w:szCs w:val="22"/>
              </w:rPr>
              <w:t>11</w:t>
            </w:r>
          </w:p>
        </w:tc>
        <w:tc>
          <w:tcPr>
            <w:tcW w:w="6840" w:type="dxa"/>
            <w:tcBorders>
              <w:bottom w:val="single" w:sz="4" w:space="0" w:color="auto"/>
            </w:tcBorders>
            <w:shd w:val="clear" w:color="auto" w:fill="auto"/>
          </w:tcPr>
          <w:p w14:paraId="7396414E" w14:textId="77777777" w:rsidR="00F557E8" w:rsidRPr="00957A19" w:rsidRDefault="00F557E8" w:rsidP="00AA4E74">
            <w:pPr>
              <w:shd w:val="clear" w:color="auto" w:fill="FFFFFF"/>
              <w:rPr>
                <w:color w:val="000000"/>
                <w:sz w:val="22"/>
                <w:szCs w:val="22"/>
              </w:rPr>
            </w:pPr>
            <w:r w:rsidRPr="00957A19">
              <w:rPr>
                <w:sz w:val="22"/>
                <w:szCs w:val="22"/>
              </w:rPr>
              <w:t xml:space="preserve">Number of </w:t>
            </w:r>
            <w:r w:rsidRPr="00957A19">
              <w:rPr>
                <w:b/>
                <w:sz w:val="22"/>
                <w:szCs w:val="22"/>
              </w:rPr>
              <w:t>direct beneficiaries disaggregated by gender</w:t>
            </w:r>
            <w:r w:rsidRPr="00957A19">
              <w:rPr>
                <w:sz w:val="22"/>
                <w:szCs w:val="22"/>
              </w:rPr>
              <w:t xml:space="preserve"> as co-benefit of GEF investment</w:t>
            </w:r>
          </w:p>
        </w:tc>
        <w:tc>
          <w:tcPr>
            <w:tcW w:w="2425" w:type="dxa"/>
            <w:tcBorders>
              <w:bottom w:val="single" w:sz="4" w:space="0" w:color="auto"/>
            </w:tcBorders>
            <w:shd w:val="clear" w:color="auto" w:fill="auto"/>
          </w:tcPr>
          <w:p w14:paraId="6AC8633A" w14:textId="77777777" w:rsidR="00F557E8" w:rsidRPr="00957A19" w:rsidRDefault="002668F0" w:rsidP="00AA4E74">
            <w:pPr>
              <w:shd w:val="clear" w:color="auto" w:fill="FFFFFF"/>
              <w:jc w:val="center"/>
              <w:rPr>
                <w:color w:val="000000"/>
                <w:sz w:val="22"/>
                <w:szCs w:val="22"/>
              </w:rPr>
            </w:pPr>
            <w:r w:rsidRPr="00957A19">
              <w:rPr>
                <w:color w:val="000000"/>
                <w:sz w:val="22"/>
                <w:szCs w:val="22"/>
              </w:rPr>
              <w:t>2</w:t>
            </w:r>
            <w:r w:rsidR="00F86572" w:rsidRPr="00957A19">
              <w:rPr>
                <w:color w:val="000000"/>
                <w:sz w:val="22"/>
                <w:szCs w:val="22"/>
              </w:rPr>
              <w:t>7</w:t>
            </w:r>
            <w:r w:rsidR="00CE584D" w:rsidRPr="00957A19">
              <w:rPr>
                <w:color w:val="000000"/>
                <w:sz w:val="22"/>
                <w:szCs w:val="22"/>
              </w:rPr>
              <w:t>,000</w:t>
            </w:r>
          </w:p>
          <w:p w14:paraId="66543DF3" w14:textId="5987BA5D" w:rsidR="00C35E11" w:rsidRPr="00957A19" w:rsidRDefault="00E064A4" w:rsidP="00AA4E74">
            <w:pPr>
              <w:shd w:val="clear" w:color="auto" w:fill="FFFFFF"/>
              <w:jc w:val="center"/>
              <w:rPr>
                <w:i/>
                <w:iCs/>
                <w:color w:val="000000"/>
                <w:sz w:val="22"/>
                <w:szCs w:val="22"/>
              </w:rPr>
            </w:pPr>
            <w:r w:rsidRPr="00957A19">
              <w:rPr>
                <w:i/>
                <w:iCs/>
                <w:color w:val="000000"/>
                <w:sz w:val="22"/>
                <w:szCs w:val="22"/>
              </w:rPr>
              <w:t>(14,850 female and 12,150 male)</w:t>
            </w:r>
          </w:p>
        </w:tc>
      </w:tr>
      <w:bookmarkEnd w:id="10"/>
    </w:tbl>
    <w:p w14:paraId="5E0726D6" w14:textId="77777777" w:rsidR="002D5C32" w:rsidRPr="00957A19" w:rsidRDefault="002D5C32" w:rsidP="002D5C32">
      <w:pPr>
        <w:rPr>
          <w:sz w:val="22"/>
          <w:szCs w:val="22"/>
        </w:rPr>
      </w:pPr>
    </w:p>
    <w:p w14:paraId="5369CF03" w14:textId="77777777" w:rsidR="00FC2FB8" w:rsidRPr="00957A19" w:rsidRDefault="00FC2FB8" w:rsidP="00AA4E74">
      <w:pPr>
        <w:shd w:val="clear" w:color="auto" w:fill="FFFFFF"/>
        <w:ind w:left="-720"/>
      </w:pPr>
      <w:bookmarkStart w:id="11" w:name="_Hlk511815532"/>
      <w:r w:rsidRPr="00957A19">
        <w:rPr>
          <w:b/>
          <w:smallCaps/>
        </w:rPr>
        <w:t>G. Project Taxonomy</w:t>
      </w:r>
    </w:p>
    <w:p w14:paraId="1D3775D1" w14:textId="77777777" w:rsidR="0045044F" w:rsidRPr="00957A19" w:rsidRDefault="0045044F" w:rsidP="00AA4E74">
      <w:pPr>
        <w:shd w:val="clear" w:color="auto" w:fill="FFFFFF"/>
        <w:ind w:left="-720"/>
      </w:pPr>
    </w:p>
    <w:p w14:paraId="73AF9097" w14:textId="77777777" w:rsidR="00727AE8" w:rsidRPr="00957A19" w:rsidRDefault="00727AE8" w:rsidP="00727AE8">
      <w:pPr>
        <w:shd w:val="clear" w:color="auto" w:fill="FFFFFF"/>
        <w:ind w:left="-720"/>
        <w:rPr>
          <w:b/>
          <w:caps/>
          <w:color w:val="000000"/>
          <w:sz w:val="22"/>
          <w:szCs w:val="22"/>
          <w:u w:val="single"/>
          <w:lang w:val="en-GB" w:eastAsia="x-none"/>
        </w:rPr>
      </w:pPr>
      <w:r w:rsidRPr="00957A19">
        <w:rPr>
          <w:sz w:val="22"/>
          <w:szCs w:val="22"/>
        </w:rPr>
        <w:t>The c</w:t>
      </w:r>
      <w:proofErr w:type="spellStart"/>
      <w:r w:rsidRPr="00957A19">
        <w:rPr>
          <w:color w:val="000000"/>
          <w:sz w:val="22"/>
          <w:szCs w:val="22"/>
          <w:lang w:val="en-GB"/>
        </w:rPr>
        <w:t>ompleted</w:t>
      </w:r>
      <w:proofErr w:type="spellEnd"/>
      <w:r w:rsidRPr="00957A19">
        <w:rPr>
          <w:color w:val="000000"/>
          <w:sz w:val="22"/>
          <w:szCs w:val="22"/>
          <w:lang w:val="en-GB"/>
        </w:rPr>
        <w:t xml:space="preserve"> project taxonomy is annexed to this document (Annex C).</w:t>
      </w:r>
    </w:p>
    <w:bookmarkEnd w:id="11"/>
    <w:p w14:paraId="314ADD81" w14:textId="77777777" w:rsidR="00727AE8" w:rsidRPr="00957A19" w:rsidRDefault="00727AE8" w:rsidP="00F64451"/>
    <w:p w14:paraId="20206007" w14:textId="77777777" w:rsidR="00187B34" w:rsidRPr="00957A19" w:rsidRDefault="00187B34" w:rsidP="00184B15">
      <w:pPr>
        <w:pStyle w:val="GEFTableHeading"/>
      </w:pPr>
      <w:r w:rsidRPr="00957A19">
        <w:t>part ii:  project Justification</w:t>
      </w:r>
    </w:p>
    <w:p w14:paraId="1510AEEF" w14:textId="77777777" w:rsidR="00184B15" w:rsidRPr="00957A19" w:rsidRDefault="00184B15" w:rsidP="00184B15"/>
    <w:p w14:paraId="3C13B7C1" w14:textId="77777777" w:rsidR="00CE4C7F" w:rsidRPr="00957A19" w:rsidRDefault="00F91DD9" w:rsidP="00AA4E74">
      <w:pPr>
        <w:pStyle w:val="GEFQuestion"/>
        <w:shd w:val="clear" w:color="auto" w:fill="FFFFFF"/>
      </w:pPr>
      <w:r w:rsidRPr="00957A19">
        <w:t>1</w:t>
      </w:r>
      <w:r w:rsidR="00A70927" w:rsidRPr="00957A19">
        <w:t>a</w:t>
      </w:r>
      <w:r w:rsidRPr="00957A19">
        <w:t xml:space="preserve">. </w:t>
      </w:r>
      <w:r w:rsidR="00616D13" w:rsidRPr="00957A19">
        <w:rPr>
          <w:i/>
        </w:rPr>
        <w:t>Project Description.</w:t>
      </w:r>
      <w:r w:rsidR="00616D13" w:rsidRPr="00957A19">
        <w:t xml:space="preserve"> </w:t>
      </w:r>
      <w:r w:rsidR="00693747" w:rsidRPr="00957A19">
        <w:t>Briefly describe</w:t>
      </w:r>
      <w:r w:rsidR="008876C6" w:rsidRPr="00957A19">
        <w:t xml:space="preserve">: </w:t>
      </w:r>
    </w:p>
    <w:p w14:paraId="5B7D320A" w14:textId="77777777" w:rsidR="006C0DA7" w:rsidRPr="00957A19" w:rsidRDefault="006C0DA7" w:rsidP="00137365">
      <w:pPr>
        <w:pStyle w:val="GEFQuestion"/>
        <w:shd w:val="clear" w:color="auto" w:fill="FFFFFF"/>
      </w:pPr>
    </w:p>
    <w:p w14:paraId="6CF59C0C" w14:textId="77777777" w:rsidR="00D761A4" w:rsidRPr="00957A19" w:rsidRDefault="0073048D" w:rsidP="00D761A4">
      <w:pPr>
        <w:pStyle w:val="GEFQuestion"/>
        <w:numPr>
          <w:ilvl w:val="0"/>
          <w:numId w:val="9"/>
        </w:numPr>
        <w:shd w:val="clear" w:color="auto" w:fill="FFFFFF"/>
        <w:rPr>
          <w:u w:val="single"/>
        </w:rPr>
      </w:pPr>
      <w:r w:rsidRPr="00957A19">
        <w:rPr>
          <w:u w:val="single"/>
        </w:rPr>
        <w:t>T</w:t>
      </w:r>
      <w:r w:rsidR="00693747" w:rsidRPr="00957A19">
        <w:rPr>
          <w:u w:val="single"/>
        </w:rPr>
        <w:t>he global environmental</w:t>
      </w:r>
      <w:r w:rsidR="00C13D4B" w:rsidRPr="00957A19">
        <w:rPr>
          <w:u w:val="single"/>
        </w:rPr>
        <w:t xml:space="preserve"> and/or adaptation</w:t>
      </w:r>
      <w:r w:rsidR="00693747" w:rsidRPr="00957A19">
        <w:rPr>
          <w:u w:val="single"/>
        </w:rPr>
        <w:t xml:space="preserve"> problems, root causes and barriers that need to be addressed</w:t>
      </w:r>
      <w:r w:rsidR="00D07CCF" w:rsidRPr="00957A19">
        <w:rPr>
          <w:u w:val="single"/>
        </w:rPr>
        <w:t xml:space="preserve"> (systems description)</w:t>
      </w:r>
      <w:r w:rsidRPr="00957A19">
        <w:rPr>
          <w:u w:val="single"/>
        </w:rPr>
        <w:t>:</w:t>
      </w:r>
      <w:r w:rsidR="00AB721B" w:rsidRPr="00957A19">
        <w:rPr>
          <w:u w:val="single"/>
        </w:rPr>
        <w:t xml:space="preserve"> </w:t>
      </w:r>
    </w:p>
    <w:p w14:paraId="25706036" w14:textId="77777777" w:rsidR="00D761A4" w:rsidRPr="00957A19" w:rsidRDefault="00D761A4" w:rsidP="00D761A4">
      <w:pPr>
        <w:pStyle w:val="GEFQuestion"/>
        <w:shd w:val="clear" w:color="auto" w:fill="FFFFFF"/>
        <w:rPr>
          <w:color w:val="000000"/>
          <w:szCs w:val="22"/>
        </w:rPr>
      </w:pPr>
    </w:p>
    <w:p w14:paraId="7020D43B" w14:textId="23C4283D" w:rsidR="008D161A" w:rsidRPr="00957A19" w:rsidRDefault="00D761A4" w:rsidP="008D161A">
      <w:pPr>
        <w:pStyle w:val="GEFQuestion"/>
        <w:shd w:val="clear" w:color="auto" w:fill="FFFFFF"/>
        <w:jc w:val="both"/>
        <w:rPr>
          <w:rStyle w:val="Emphasis"/>
          <w:i w:val="0"/>
          <w:iCs w:val="0"/>
          <w:color w:val="000000" w:themeColor="text1"/>
          <w:szCs w:val="22"/>
        </w:rPr>
      </w:pPr>
      <w:r w:rsidRPr="00957A19">
        <w:rPr>
          <w:color w:val="000000" w:themeColor="text1"/>
          <w:szCs w:val="22"/>
        </w:rPr>
        <w:t xml:space="preserve">The </w:t>
      </w:r>
      <w:r w:rsidR="00471627" w:rsidRPr="00957A19">
        <w:rPr>
          <w:color w:val="000000" w:themeColor="text1"/>
          <w:szCs w:val="22"/>
        </w:rPr>
        <w:t xml:space="preserve">proposed project tackles Mali’s interlinked challenges of land degradation and climate change that together threaten the </w:t>
      </w:r>
      <w:r w:rsidR="00471627" w:rsidRPr="00957A19">
        <w:rPr>
          <w:color w:val="000000" w:themeColor="text1"/>
          <w:szCs w:val="22"/>
          <w:lang w:val="en"/>
        </w:rPr>
        <w:t>long-term sustainability of vulnerable productive landscapes in the country’s central regions. The Republic of Mali is committed to achieving Land Degradation Neutrality, defined by the UNCCD as “a</w:t>
      </w:r>
      <w:r w:rsidR="00471627" w:rsidRPr="00957A19">
        <w:rPr>
          <w:rStyle w:val="Emphasis"/>
          <w:i w:val="0"/>
          <w:iCs w:val="0"/>
          <w:color w:val="000000" w:themeColor="text1"/>
          <w:szCs w:val="22"/>
        </w:rPr>
        <w:t xml:space="preserve"> state whereby the amount and quality of land resources, necessary to support ecosystem functions and services and enhance food security, </w:t>
      </w:r>
      <w:r w:rsidR="00471627" w:rsidRPr="00957A19">
        <w:rPr>
          <w:rStyle w:val="Emphasis"/>
          <w:color w:val="000000" w:themeColor="text1"/>
          <w:szCs w:val="22"/>
        </w:rPr>
        <w:t>remains stable or increases</w:t>
      </w:r>
      <w:r w:rsidR="00471627" w:rsidRPr="00957A19">
        <w:rPr>
          <w:rStyle w:val="Emphasis"/>
          <w:i w:val="0"/>
          <w:iCs w:val="0"/>
          <w:color w:val="000000" w:themeColor="text1"/>
          <w:szCs w:val="22"/>
        </w:rPr>
        <w:t xml:space="preserve"> within specified temporal and spatial scales and ecosystems”. Currently t</w:t>
      </w:r>
      <w:r w:rsidR="00992956" w:rsidRPr="00957A19">
        <w:rPr>
          <w:rStyle w:val="Emphasis"/>
          <w:i w:val="0"/>
          <w:iCs w:val="0"/>
          <w:color w:val="000000" w:themeColor="text1"/>
          <w:szCs w:val="22"/>
        </w:rPr>
        <w:t>his global challenge is not being met</w:t>
      </w:r>
      <w:r w:rsidR="00471627" w:rsidRPr="00957A19">
        <w:rPr>
          <w:rStyle w:val="Emphasis"/>
          <w:i w:val="0"/>
          <w:iCs w:val="0"/>
          <w:color w:val="000000" w:themeColor="text1"/>
          <w:szCs w:val="22"/>
        </w:rPr>
        <w:t xml:space="preserve">, since the area </w:t>
      </w:r>
      <w:r w:rsidR="00992956" w:rsidRPr="00957A19">
        <w:rPr>
          <w:rStyle w:val="Emphasis"/>
          <w:i w:val="0"/>
          <w:iCs w:val="0"/>
          <w:color w:val="000000" w:themeColor="text1"/>
          <w:szCs w:val="22"/>
        </w:rPr>
        <w:t xml:space="preserve">of Mali </w:t>
      </w:r>
      <w:r w:rsidR="00471627" w:rsidRPr="00957A19">
        <w:rPr>
          <w:rStyle w:val="Emphasis"/>
          <w:i w:val="0"/>
          <w:iCs w:val="0"/>
          <w:color w:val="000000" w:themeColor="text1"/>
          <w:szCs w:val="22"/>
        </w:rPr>
        <w:t>over which productivity has been lost in the past two decades far exceeds the small pockets where productivity has been restored</w:t>
      </w:r>
      <w:r w:rsidR="00992956" w:rsidRPr="00957A19">
        <w:rPr>
          <w:rStyle w:val="Emphasis"/>
          <w:i w:val="0"/>
          <w:iCs w:val="0"/>
          <w:color w:val="000000" w:themeColor="text1"/>
          <w:szCs w:val="22"/>
        </w:rPr>
        <w:t>, and these trends continue.</w:t>
      </w:r>
      <w:r w:rsidR="00471627" w:rsidRPr="00957A19">
        <w:rPr>
          <w:rStyle w:val="Emphasis"/>
          <w:i w:val="0"/>
          <w:iCs w:val="0"/>
          <w:color w:val="000000" w:themeColor="text1"/>
          <w:szCs w:val="22"/>
        </w:rPr>
        <w:t xml:space="preserve"> </w:t>
      </w:r>
      <w:r w:rsidR="008B4623" w:rsidRPr="00957A19">
        <w:rPr>
          <w:rStyle w:val="Emphasis"/>
          <w:i w:val="0"/>
          <w:iCs w:val="0"/>
          <w:color w:val="000000" w:themeColor="text1"/>
          <w:szCs w:val="22"/>
        </w:rPr>
        <w:t xml:space="preserve">Evidence is already seen of how climate change and increased climate variability contribute to the </w:t>
      </w:r>
      <w:r w:rsidR="00184B15" w:rsidRPr="00957A19">
        <w:rPr>
          <w:rStyle w:val="Emphasis"/>
          <w:i w:val="0"/>
          <w:iCs w:val="0"/>
          <w:color w:val="000000" w:themeColor="text1"/>
          <w:szCs w:val="22"/>
        </w:rPr>
        <w:t>desertification and the d</w:t>
      </w:r>
      <w:r w:rsidR="008B4623" w:rsidRPr="00957A19">
        <w:rPr>
          <w:rStyle w:val="Emphasis"/>
          <w:i w:val="0"/>
          <w:iCs w:val="0"/>
          <w:color w:val="000000" w:themeColor="text1"/>
          <w:szCs w:val="22"/>
        </w:rPr>
        <w:t>egradation of ecosystems on which societies depend for food and water security</w:t>
      </w:r>
      <w:r w:rsidR="00992956" w:rsidRPr="00957A19">
        <w:rPr>
          <w:rStyle w:val="Emphasis"/>
          <w:i w:val="0"/>
          <w:iCs w:val="0"/>
          <w:color w:val="000000" w:themeColor="text1"/>
          <w:szCs w:val="22"/>
        </w:rPr>
        <w:t>, and projections are that these impacts will worsen over the decades ahead</w:t>
      </w:r>
      <w:r w:rsidR="008B4623" w:rsidRPr="00957A19">
        <w:rPr>
          <w:rStyle w:val="Emphasis"/>
          <w:i w:val="0"/>
          <w:iCs w:val="0"/>
          <w:color w:val="000000" w:themeColor="text1"/>
          <w:szCs w:val="22"/>
        </w:rPr>
        <w:t>.</w:t>
      </w:r>
      <w:r w:rsidR="00184B15" w:rsidRPr="00957A19">
        <w:rPr>
          <w:rStyle w:val="Emphasis"/>
          <w:i w:val="0"/>
          <w:iCs w:val="0"/>
          <w:color w:val="000000" w:themeColor="text1"/>
          <w:szCs w:val="22"/>
        </w:rPr>
        <w:t xml:space="preserve"> </w:t>
      </w:r>
      <w:r w:rsidR="00D83001" w:rsidRPr="008D2C10">
        <w:rPr>
          <w:rStyle w:val="Emphasis"/>
          <w:i w:val="0"/>
          <w:iCs w:val="0"/>
          <w:color w:val="000000" w:themeColor="text1"/>
          <w:szCs w:val="22"/>
          <w:highlight w:val="yellow"/>
        </w:rPr>
        <w:t xml:space="preserve">As anthropogenic and climate impacts shrink the productive </w:t>
      </w:r>
      <w:r w:rsidR="008D2C10" w:rsidRPr="008D2C10">
        <w:rPr>
          <w:rStyle w:val="Emphasis"/>
          <w:i w:val="0"/>
          <w:iCs w:val="0"/>
          <w:color w:val="000000" w:themeColor="text1"/>
          <w:szCs w:val="22"/>
          <w:highlight w:val="yellow"/>
        </w:rPr>
        <w:t>natural</w:t>
      </w:r>
      <w:r w:rsidR="00D83001" w:rsidRPr="008D2C10">
        <w:rPr>
          <w:rStyle w:val="Emphasis"/>
          <w:i w:val="0"/>
          <w:iCs w:val="0"/>
          <w:color w:val="000000" w:themeColor="text1"/>
          <w:szCs w:val="22"/>
          <w:highlight w:val="yellow"/>
        </w:rPr>
        <w:t xml:space="preserve"> resource base, so </w:t>
      </w:r>
      <w:r w:rsidR="008D2C10" w:rsidRPr="008D2C10">
        <w:rPr>
          <w:rStyle w:val="Emphasis"/>
          <w:i w:val="0"/>
          <w:iCs w:val="0"/>
          <w:color w:val="000000" w:themeColor="text1"/>
          <w:szCs w:val="22"/>
          <w:highlight w:val="yellow"/>
        </w:rPr>
        <w:t>conflicts</w:t>
      </w:r>
      <w:r w:rsidR="00D83001" w:rsidRPr="008D2C10">
        <w:rPr>
          <w:rStyle w:val="Emphasis"/>
          <w:i w:val="0"/>
          <w:iCs w:val="0"/>
          <w:color w:val="000000" w:themeColor="text1"/>
          <w:szCs w:val="22"/>
          <w:highlight w:val="yellow"/>
        </w:rPr>
        <w:t xml:space="preserve"> over</w:t>
      </w:r>
      <w:r w:rsidR="008D2C10">
        <w:rPr>
          <w:rStyle w:val="Emphasis"/>
          <w:i w:val="0"/>
          <w:iCs w:val="0"/>
          <w:color w:val="000000" w:themeColor="text1"/>
          <w:szCs w:val="22"/>
          <w:highlight w:val="yellow"/>
        </w:rPr>
        <w:t xml:space="preserve"> </w:t>
      </w:r>
      <w:r w:rsidR="00D83001" w:rsidRPr="008D2C10">
        <w:rPr>
          <w:rStyle w:val="Emphasis"/>
          <w:i w:val="0"/>
          <w:iCs w:val="0"/>
          <w:color w:val="000000" w:themeColor="text1"/>
          <w:szCs w:val="22"/>
          <w:highlight w:val="yellow"/>
        </w:rPr>
        <w:t xml:space="preserve">land and water intensify, particularly between farming and herding communities, feeding into the </w:t>
      </w:r>
      <w:r w:rsidR="008D2C10" w:rsidRPr="008D2C10">
        <w:rPr>
          <w:rStyle w:val="Emphasis"/>
          <w:i w:val="0"/>
          <w:iCs w:val="0"/>
          <w:color w:val="000000" w:themeColor="text1"/>
          <w:szCs w:val="22"/>
          <w:highlight w:val="yellow"/>
        </w:rPr>
        <w:t>ongoing</w:t>
      </w:r>
      <w:r w:rsidR="00D83001" w:rsidRPr="008D2C10">
        <w:rPr>
          <w:rStyle w:val="Emphasis"/>
          <w:i w:val="0"/>
          <w:iCs w:val="0"/>
          <w:color w:val="000000" w:themeColor="text1"/>
          <w:szCs w:val="22"/>
          <w:highlight w:val="yellow"/>
        </w:rPr>
        <w:t xml:space="preserve"> conflict between jihadists and civilian militias</w:t>
      </w:r>
      <w:r w:rsidR="00D83001" w:rsidRPr="008D2C10">
        <w:rPr>
          <w:rStyle w:val="FootnoteReference"/>
          <w:color w:val="000000" w:themeColor="text1"/>
          <w:szCs w:val="22"/>
          <w:highlight w:val="yellow"/>
        </w:rPr>
        <w:footnoteReference w:id="5"/>
      </w:r>
      <w:r w:rsidR="00D83001" w:rsidRPr="008D2C10">
        <w:rPr>
          <w:rStyle w:val="Emphasis"/>
          <w:i w:val="0"/>
          <w:iCs w:val="0"/>
          <w:color w:val="000000" w:themeColor="text1"/>
          <w:szCs w:val="22"/>
          <w:highlight w:val="yellow"/>
        </w:rPr>
        <w:t>.</w:t>
      </w:r>
    </w:p>
    <w:p w14:paraId="215FF884" w14:textId="77777777" w:rsidR="008D161A" w:rsidRPr="00957A19" w:rsidRDefault="008D161A" w:rsidP="008D161A">
      <w:pPr>
        <w:pStyle w:val="GEFQuestion"/>
        <w:shd w:val="clear" w:color="auto" w:fill="FFFFFF"/>
        <w:jc w:val="both"/>
        <w:rPr>
          <w:rStyle w:val="Emphasis"/>
          <w:i w:val="0"/>
          <w:iCs w:val="0"/>
          <w:color w:val="000000" w:themeColor="text1"/>
          <w:szCs w:val="22"/>
        </w:rPr>
      </w:pPr>
    </w:p>
    <w:p w14:paraId="6327C82A" w14:textId="71E75365" w:rsidR="00315000" w:rsidRPr="00957A19" w:rsidRDefault="008B4623" w:rsidP="00184B15">
      <w:pPr>
        <w:pStyle w:val="GEFQuestion"/>
        <w:shd w:val="clear" w:color="auto" w:fill="FFFFFF"/>
        <w:jc w:val="both"/>
        <w:rPr>
          <w:color w:val="000000" w:themeColor="text1"/>
          <w:szCs w:val="22"/>
        </w:rPr>
      </w:pPr>
      <w:r w:rsidRPr="00957A19">
        <w:rPr>
          <w:szCs w:val="22"/>
          <w:u w:val="single"/>
        </w:rPr>
        <w:t>T</w:t>
      </w:r>
      <w:r w:rsidR="00992956" w:rsidRPr="00957A19">
        <w:rPr>
          <w:szCs w:val="22"/>
          <w:u w:val="single"/>
        </w:rPr>
        <w:t>he root causes of these challenges</w:t>
      </w:r>
      <w:r w:rsidR="00992956" w:rsidRPr="00957A19">
        <w:rPr>
          <w:szCs w:val="22"/>
        </w:rPr>
        <w:t xml:space="preserve"> are complex and interconnected:</w:t>
      </w:r>
    </w:p>
    <w:p w14:paraId="0836D737" w14:textId="77777777" w:rsidR="00315000" w:rsidRPr="00957A19" w:rsidRDefault="00315000" w:rsidP="00315000">
      <w:pPr>
        <w:pStyle w:val="GEFQuestion"/>
        <w:shd w:val="clear" w:color="auto" w:fill="FFFFFF"/>
        <w:jc w:val="both"/>
        <w:rPr>
          <w:szCs w:val="22"/>
        </w:rPr>
      </w:pPr>
    </w:p>
    <w:p w14:paraId="3AEB184C" w14:textId="26F7C741" w:rsidR="006F4ED6" w:rsidRPr="00957A19" w:rsidRDefault="00315000" w:rsidP="00853D63">
      <w:pPr>
        <w:pStyle w:val="GEFQuestion"/>
        <w:shd w:val="clear" w:color="auto" w:fill="FFFFFF"/>
        <w:jc w:val="both"/>
        <w:rPr>
          <w:color w:val="1E1C1C"/>
          <w:szCs w:val="22"/>
        </w:rPr>
      </w:pPr>
      <w:r w:rsidRPr="00957A19">
        <w:rPr>
          <w:b/>
          <w:bCs/>
          <w:szCs w:val="22"/>
        </w:rPr>
        <w:t>Demographic</w:t>
      </w:r>
      <w:r w:rsidR="00317302" w:rsidRPr="00957A19">
        <w:rPr>
          <w:b/>
          <w:bCs/>
          <w:szCs w:val="22"/>
        </w:rPr>
        <w:t xml:space="preserve"> pressures</w:t>
      </w:r>
      <w:r w:rsidR="00484C88" w:rsidRPr="00957A19">
        <w:rPr>
          <w:b/>
          <w:bCs/>
          <w:szCs w:val="22"/>
        </w:rPr>
        <w:t xml:space="preserve"> and </w:t>
      </w:r>
      <w:r w:rsidR="00F34973" w:rsidRPr="00957A19">
        <w:rPr>
          <w:b/>
          <w:bCs/>
          <w:szCs w:val="22"/>
        </w:rPr>
        <w:t>conflict</w:t>
      </w:r>
      <w:r w:rsidR="00484C88" w:rsidRPr="00957A19">
        <w:rPr>
          <w:b/>
          <w:bCs/>
          <w:szCs w:val="22"/>
        </w:rPr>
        <w:t>, exacerbated by COVID-19</w:t>
      </w:r>
      <w:r w:rsidR="00317302" w:rsidRPr="00957A19">
        <w:rPr>
          <w:b/>
          <w:bCs/>
          <w:szCs w:val="22"/>
        </w:rPr>
        <w:t>:</w:t>
      </w:r>
      <w:r w:rsidR="00317302" w:rsidRPr="00957A19">
        <w:rPr>
          <w:szCs w:val="22"/>
        </w:rPr>
        <w:t xml:space="preserve"> Mali’s population has been growing at </w:t>
      </w:r>
      <w:r w:rsidR="00BF071B" w:rsidRPr="00957A19">
        <w:rPr>
          <w:szCs w:val="22"/>
        </w:rPr>
        <w:t xml:space="preserve">a rate of </w:t>
      </w:r>
      <w:r w:rsidR="00317302" w:rsidRPr="00957A19">
        <w:rPr>
          <w:szCs w:val="22"/>
        </w:rPr>
        <w:t>about 3% per year for the last 15 years, and t</w:t>
      </w:r>
      <w:r w:rsidR="00992956" w:rsidRPr="00957A19">
        <w:rPr>
          <w:szCs w:val="22"/>
        </w:rPr>
        <w:t xml:space="preserve">he </w:t>
      </w:r>
      <w:r w:rsidR="00317302" w:rsidRPr="00957A19">
        <w:rPr>
          <w:color w:val="222222"/>
          <w:szCs w:val="22"/>
        </w:rPr>
        <w:t xml:space="preserve">current population is </w:t>
      </w:r>
      <w:r w:rsidRPr="00957A19">
        <w:rPr>
          <w:color w:val="222222"/>
          <w:szCs w:val="22"/>
        </w:rPr>
        <w:t>estimated</w:t>
      </w:r>
      <w:r w:rsidR="00317302" w:rsidRPr="00957A19">
        <w:rPr>
          <w:color w:val="222222"/>
          <w:szCs w:val="22"/>
        </w:rPr>
        <w:t xml:space="preserve"> at over 20 million</w:t>
      </w:r>
      <w:r w:rsidR="00B417D8" w:rsidRPr="00957A19">
        <w:rPr>
          <w:rStyle w:val="FootnoteReference"/>
          <w:color w:val="222222"/>
          <w:szCs w:val="22"/>
        </w:rPr>
        <w:footnoteReference w:id="6"/>
      </w:r>
      <w:r w:rsidRPr="00957A19">
        <w:rPr>
          <w:color w:val="222222"/>
          <w:szCs w:val="22"/>
        </w:rPr>
        <w:t>. The</w:t>
      </w:r>
      <w:r w:rsidR="00317302" w:rsidRPr="00957A19">
        <w:rPr>
          <w:rStyle w:val="apple-converted-space"/>
          <w:color w:val="222222"/>
          <w:szCs w:val="22"/>
          <w:shd w:val="clear" w:color="auto" w:fill="FFFFFF"/>
        </w:rPr>
        <w:t> </w:t>
      </w:r>
      <w:r w:rsidR="00317302" w:rsidRPr="00957A19">
        <w:rPr>
          <w:color w:val="222222"/>
          <w:szCs w:val="22"/>
          <w:shd w:val="clear" w:color="auto" w:fill="FFFFFF"/>
        </w:rPr>
        <w:t xml:space="preserve">fertility rate of 5.92 births per woman is one of  highest in the world, and </w:t>
      </w:r>
      <w:r w:rsidRPr="00957A19">
        <w:rPr>
          <w:color w:val="222222"/>
          <w:szCs w:val="22"/>
          <w:shd w:val="clear" w:color="auto" w:fill="FFFFFF"/>
        </w:rPr>
        <w:t>the</w:t>
      </w:r>
      <w:r w:rsidR="00317302" w:rsidRPr="00957A19">
        <w:rPr>
          <w:color w:val="222222"/>
          <w:szCs w:val="22"/>
          <w:shd w:val="clear" w:color="auto" w:fill="FFFFFF"/>
        </w:rPr>
        <w:t xml:space="preserve"> population is very young, with a median age of 16.3 years</w:t>
      </w:r>
      <w:r w:rsidR="00317302" w:rsidRPr="00957A19">
        <w:rPr>
          <w:szCs w:val="22"/>
        </w:rPr>
        <w:t xml:space="preserve">. Conflict in the North and </w:t>
      </w:r>
      <w:r w:rsidRPr="00957A19">
        <w:rPr>
          <w:szCs w:val="22"/>
        </w:rPr>
        <w:t>Central</w:t>
      </w:r>
      <w:r w:rsidR="00317302" w:rsidRPr="00957A19">
        <w:rPr>
          <w:szCs w:val="22"/>
        </w:rPr>
        <w:t xml:space="preserve"> regions since 2012 has caused significant internal </w:t>
      </w:r>
      <w:r w:rsidRPr="00957A19">
        <w:rPr>
          <w:szCs w:val="22"/>
        </w:rPr>
        <w:t>migration</w:t>
      </w:r>
      <w:r w:rsidR="00317302" w:rsidRPr="00957A19">
        <w:rPr>
          <w:szCs w:val="22"/>
        </w:rPr>
        <w:t xml:space="preserve">, with </w:t>
      </w:r>
      <w:r w:rsidR="00D34D9D" w:rsidRPr="00957A19">
        <w:rPr>
          <w:szCs w:val="22"/>
        </w:rPr>
        <w:t xml:space="preserve">over 800,000 Malian </w:t>
      </w:r>
      <w:r w:rsidRPr="00957A19">
        <w:rPr>
          <w:szCs w:val="22"/>
        </w:rPr>
        <w:t>citizens</w:t>
      </w:r>
      <w:r w:rsidR="00D34D9D" w:rsidRPr="00957A19">
        <w:rPr>
          <w:szCs w:val="22"/>
        </w:rPr>
        <w:t xml:space="preserve"> </w:t>
      </w:r>
      <w:r w:rsidRPr="00957A19">
        <w:rPr>
          <w:szCs w:val="22"/>
        </w:rPr>
        <w:t>estimated</w:t>
      </w:r>
      <w:r w:rsidR="00D34D9D" w:rsidRPr="00957A19">
        <w:rPr>
          <w:szCs w:val="22"/>
        </w:rPr>
        <w:t xml:space="preserve"> to be internally displaced</w:t>
      </w:r>
      <w:r w:rsidR="004D729A" w:rsidRPr="00957A19">
        <w:rPr>
          <w:szCs w:val="22"/>
        </w:rPr>
        <w:t xml:space="preserve">, in neighbouring countries, </w:t>
      </w:r>
      <w:r w:rsidR="00D34D9D" w:rsidRPr="00957A19">
        <w:rPr>
          <w:szCs w:val="22"/>
        </w:rPr>
        <w:t>or recently returned in March 2020.</w:t>
      </w:r>
      <w:r w:rsidR="00D34D9D" w:rsidRPr="00957A19">
        <w:rPr>
          <w:rStyle w:val="FootnoteReference"/>
          <w:szCs w:val="22"/>
        </w:rPr>
        <w:footnoteReference w:id="7"/>
      </w:r>
      <w:r w:rsidR="00D34D9D" w:rsidRPr="00957A19">
        <w:rPr>
          <w:szCs w:val="22"/>
        </w:rPr>
        <w:t xml:space="preserve"> </w:t>
      </w:r>
      <w:r w:rsidRPr="00957A19">
        <w:rPr>
          <w:szCs w:val="22"/>
        </w:rPr>
        <w:lastRenderedPageBreak/>
        <w:t>Conflict</w:t>
      </w:r>
      <w:r w:rsidR="00D34D9D" w:rsidRPr="00957A19">
        <w:rPr>
          <w:szCs w:val="22"/>
        </w:rPr>
        <w:t xml:space="preserve"> a</w:t>
      </w:r>
      <w:r w:rsidRPr="00957A19">
        <w:rPr>
          <w:szCs w:val="22"/>
        </w:rPr>
        <w:t>l</w:t>
      </w:r>
      <w:r w:rsidR="00D34D9D" w:rsidRPr="00957A19">
        <w:rPr>
          <w:szCs w:val="22"/>
        </w:rPr>
        <w:t>s</w:t>
      </w:r>
      <w:r w:rsidRPr="00957A19">
        <w:rPr>
          <w:szCs w:val="22"/>
        </w:rPr>
        <w:t>o</w:t>
      </w:r>
      <w:r w:rsidR="00D34D9D" w:rsidRPr="00957A19">
        <w:rPr>
          <w:szCs w:val="22"/>
        </w:rPr>
        <w:t xml:space="preserve"> </w:t>
      </w:r>
      <w:r w:rsidRPr="00957A19">
        <w:rPr>
          <w:szCs w:val="22"/>
        </w:rPr>
        <w:t>restricts movement and prevents cultivation of fields</w:t>
      </w:r>
      <w:r w:rsidR="00D34D9D" w:rsidRPr="00957A19">
        <w:rPr>
          <w:szCs w:val="22"/>
        </w:rPr>
        <w:t xml:space="preserve"> located further from the </w:t>
      </w:r>
      <w:r w:rsidRPr="00957A19">
        <w:rPr>
          <w:szCs w:val="22"/>
        </w:rPr>
        <w:t>village</w:t>
      </w:r>
      <w:r w:rsidR="006A69B2" w:rsidRPr="00957A19">
        <w:rPr>
          <w:szCs w:val="22"/>
        </w:rPr>
        <w:t>,</w:t>
      </w:r>
      <w:r w:rsidRPr="00957A19">
        <w:rPr>
          <w:szCs w:val="22"/>
        </w:rPr>
        <w:t xml:space="preserve"> </w:t>
      </w:r>
      <w:r w:rsidR="006A69B2" w:rsidRPr="00957A19">
        <w:rPr>
          <w:szCs w:val="22"/>
        </w:rPr>
        <w:t xml:space="preserve">worsening the vulnerability of households to food insecurity. </w:t>
      </w:r>
      <w:r w:rsidR="00D34D9D" w:rsidRPr="00957A19">
        <w:rPr>
          <w:szCs w:val="22"/>
        </w:rPr>
        <w:t>Mopti Region saw a r</w:t>
      </w:r>
      <w:r w:rsidRPr="00957A19">
        <w:rPr>
          <w:szCs w:val="22"/>
        </w:rPr>
        <w:t>i</w:t>
      </w:r>
      <w:r w:rsidR="00D34D9D" w:rsidRPr="00957A19">
        <w:rPr>
          <w:szCs w:val="22"/>
        </w:rPr>
        <w:t>se in conflict in 2019, with t</w:t>
      </w:r>
      <w:r w:rsidR="00D34D9D" w:rsidRPr="00957A19">
        <w:rPr>
          <w:color w:val="1E1C1C"/>
          <w:szCs w:val="22"/>
        </w:rPr>
        <w:t>he presence of armed groups and self-defen</w:t>
      </w:r>
      <w:r w:rsidRPr="00957A19">
        <w:rPr>
          <w:color w:val="1E1C1C"/>
          <w:szCs w:val="22"/>
        </w:rPr>
        <w:t>ce</w:t>
      </w:r>
      <w:r w:rsidR="00D34D9D" w:rsidRPr="00957A19">
        <w:rPr>
          <w:color w:val="1E1C1C"/>
          <w:szCs w:val="22"/>
        </w:rPr>
        <w:t xml:space="preserve"> militias, increasing criminality and intercommunal tensions triggering a spiral of violence, reflected in</w:t>
      </w:r>
      <w:r w:rsidRPr="00957A19">
        <w:rPr>
          <w:color w:val="1E1C1C"/>
          <w:szCs w:val="22"/>
        </w:rPr>
        <w:t xml:space="preserve"> </w:t>
      </w:r>
      <w:r w:rsidR="00D34D9D" w:rsidRPr="00957A19">
        <w:rPr>
          <w:color w:val="1E1C1C"/>
          <w:szCs w:val="22"/>
        </w:rPr>
        <w:t>a 25% decline in the area under cultivation compared with t</w:t>
      </w:r>
      <w:r w:rsidRPr="00957A19">
        <w:rPr>
          <w:color w:val="1E1C1C"/>
          <w:szCs w:val="22"/>
        </w:rPr>
        <w:t>h</w:t>
      </w:r>
      <w:r w:rsidR="00D34D9D" w:rsidRPr="00957A19">
        <w:rPr>
          <w:color w:val="1E1C1C"/>
          <w:szCs w:val="22"/>
        </w:rPr>
        <w:t>e previous year</w:t>
      </w:r>
      <w:r w:rsidR="00D34D9D" w:rsidRPr="00957A19">
        <w:rPr>
          <w:rStyle w:val="FootnoteReference"/>
          <w:color w:val="1E1C1C"/>
          <w:szCs w:val="22"/>
        </w:rPr>
        <w:footnoteReference w:id="8"/>
      </w:r>
      <w:r w:rsidR="00D34D9D" w:rsidRPr="00957A19">
        <w:rPr>
          <w:color w:val="1E1C1C"/>
          <w:szCs w:val="22"/>
        </w:rPr>
        <w:t>.</w:t>
      </w:r>
      <w:r w:rsidRPr="00957A19">
        <w:rPr>
          <w:color w:val="1E1C1C"/>
          <w:szCs w:val="22"/>
        </w:rPr>
        <w:t xml:space="preserve"> Before the recent 8 years of conflict, Mopti’s poverty rate at 79% was already much higher than the national average of 43%</w:t>
      </w:r>
      <w:r w:rsidRPr="00957A19">
        <w:rPr>
          <w:rStyle w:val="FootnoteReference"/>
          <w:color w:val="1E1C1C"/>
          <w:szCs w:val="22"/>
        </w:rPr>
        <w:footnoteReference w:id="9"/>
      </w:r>
      <w:r w:rsidR="0006182D" w:rsidRPr="00957A19">
        <w:rPr>
          <w:color w:val="1E1C1C"/>
          <w:szCs w:val="22"/>
        </w:rPr>
        <w:t xml:space="preserve">. A UN report in 2011 </w:t>
      </w:r>
      <w:r w:rsidR="00853D63" w:rsidRPr="00957A19">
        <w:rPr>
          <w:color w:val="1E1C1C"/>
          <w:szCs w:val="22"/>
        </w:rPr>
        <w:t>highlighted</w:t>
      </w:r>
      <w:r w:rsidR="0006182D" w:rsidRPr="00957A19">
        <w:rPr>
          <w:color w:val="1E1C1C"/>
          <w:szCs w:val="22"/>
        </w:rPr>
        <w:t xml:space="preserve"> that 59.5% of the population was living on degraded land and only 29.2% had satisfactory water quality</w:t>
      </w:r>
      <w:r w:rsidR="0006182D" w:rsidRPr="00957A19">
        <w:rPr>
          <w:rStyle w:val="FootnoteReference"/>
          <w:color w:val="1E1C1C"/>
          <w:szCs w:val="22"/>
        </w:rPr>
        <w:footnoteReference w:id="10"/>
      </w:r>
      <w:r w:rsidR="0006182D" w:rsidRPr="00957A19">
        <w:rPr>
          <w:color w:val="1E1C1C"/>
          <w:szCs w:val="22"/>
        </w:rPr>
        <w:t>, and the conflict years have worsened this situation</w:t>
      </w:r>
      <w:r w:rsidR="00184B15" w:rsidRPr="00957A19">
        <w:rPr>
          <w:color w:val="1E1C1C"/>
          <w:szCs w:val="22"/>
        </w:rPr>
        <w:t xml:space="preserve">, </w:t>
      </w:r>
      <w:r w:rsidR="006F4ED6" w:rsidRPr="00957A19">
        <w:rPr>
          <w:color w:val="1E1C1C"/>
          <w:szCs w:val="22"/>
        </w:rPr>
        <w:t>as a growing population tries to eke out a living on a shrinking area of productive land, without significant technological investment</w:t>
      </w:r>
      <w:r w:rsidR="0006182D" w:rsidRPr="00957A19">
        <w:rPr>
          <w:color w:val="1E1C1C"/>
          <w:szCs w:val="22"/>
        </w:rPr>
        <w:t>.</w:t>
      </w:r>
      <w:r w:rsidR="006F4ED6" w:rsidRPr="00957A19">
        <w:rPr>
          <w:color w:val="1E1C1C"/>
          <w:szCs w:val="22"/>
        </w:rPr>
        <w:t xml:space="preserve"> Competition over scarce resources further fuels conflict, in a vicious cycle.</w:t>
      </w:r>
      <w:r w:rsidR="00484C88" w:rsidRPr="00957A19">
        <w:rPr>
          <w:color w:val="1E1C1C"/>
          <w:szCs w:val="22"/>
        </w:rPr>
        <w:t xml:space="preserve"> </w:t>
      </w:r>
      <w:r w:rsidR="00484C88" w:rsidRPr="00957A19">
        <w:rPr>
          <w:szCs w:val="22"/>
        </w:rPr>
        <w:t>In this context, the spread of the COVID-19 pandemic in Mali might have a devastating impact for the population. As of late September 2020, Mali had just over 3,000 confirmed cases of COVID-19 infection, with 129 deaths recorded as being due to the virus</w:t>
      </w:r>
      <w:r w:rsidR="00484C88" w:rsidRPr="00957A19">
        <w:rPr>
          <w:rStyle w:val="FootnoteReference"/>
          <w:szCs w:val="22"/>
        </w:rPr>
        <w:footnoteReference w:id="11"/>
      </w:r>
      <w:r w:rsidR="00484C88" w:rsidRPr="00957A19">
        <w:rPr>
          <w:szCs w:val="22"/>
        </w:rPr>
        <w:t xml:space="preserve">. These figures are likely an under-reflection of the real situation, given the poor spread of healthcare facilities across large parts of the country, the low level of testing capacity available, the </w:t>
      </w:r>
      <w:proofErr w:type="spellStart"/>
      <w:r w:rsidR="00484C88" w:rsidRPr="00957A19">
        <w:rPr>
          <w:szCs w:val="22"/>
        </w:rPr>
        <w:t>unavailabilty</w:t>
      </w:r>
      <w:proofErr w:type="spellEnd"/>
      <w:r w:rsidR="00484C88" w:rsidRPr="00957A19">
        <w:rPr>
          <w:szCs w:val="22"/>
        </w:rPr>
        <w:t xml:space="preserve"> of “excess deaths” data and analysis, and the unreliable system for recording of deaths generally. The Government of Mali has designed a National Action Plan for the prevention and response to COVID-19. Among the measures taken so far, the Mali government has introduced restrictions on travels to and from Mali, suspended public gatherings, requested the closure of all schools, and, on 25 March, a curfew from 21:00 to 5:00 has been decreed, along with the closure of land borders</w:t>
      </w:r>
      <w:r w:rsidR="00484C88" w:rsidRPr="00957A19">
        <w:rPr>
          <w:rStyle w:val="FootnoteReference"/>
          <w:szCs w:val="22"/>
        </w:rPr>
        <w:footnoteReference w:id="12"/>
      </w:r>
      <w:r w:rsidR="00484C88" w:rsidRPr="00957A19">
        <w:rPr>
          <w:szCs w:val="22"/>
        </w:rPr>
        <w:t>.</w:t>
      </w:r>
    </w:p>
    <w:p w14:paraId="680FE1BD" w14:textId="77777777" w:rsidR="006F4ED6" w:rsidRPr="00957A19" w:rsidRDefault="006F4ED6" w:rsidP="00853D63">
      <w:pPr>
        <w:pStyle w:val="GEFQuestion"/>
        <w:shd w:val="clear" w:color="auto" w:fill="FFFFFF"/>
        <w:jc w:val="both"/>
        <w:rPr>
          <w:color w:val="1E1C1C"/>
          <w:szCs w:val="22"/>
        </w:rPr>
      </w:pPr>
    </w:p>
    <w:p w14:paraId="44541076" w14:textId="6E3DDEC5" w:rsidR="007E3347" w:rsidRDefault="006F4ED6" w:rsidP="007C6C9D">
      <w:pPr>
        <w:pStyle w:val="GEFQuestion"/>
        <w:shd w:val="clear" w:color="auto" w:fill="FFFFFF"/>
        <w:jc w:val="both"/>
        <w:rPr>
          <w:szCs w:val="22"/>
        </w:rPr>
      </w:pPr>
      <w:r w:rsidRPr="00957A19">
        <w:rPr>
          <w:b/>
          <w:bCs/>
          <w:color w:val="1E1C1C"/>
          <w:szCs w:val="22"/>
        </w:rPr>
        <w:t>Climate change:</w:t>
      </w:r>
      <w:r w:rsidRPr="00957A19">
        <w:rPr>
          <w:color w:val="1E1C1C"/>
          <w:szCs w:val="22"/>
        </w:rPr>
        <w:t xml:space="preserve"> Already observed changes in</w:t>
      </w:r>
      <w:r w:rsidR="00B417D8" w:rsidRPr="00957A19">
        <w:rPr>
          <w:color w:val="1E1C1C"/>
          <w:szCs w:val="22"/>
        </w:rPr>
        <w:t xml:space="preserve"> increas</w:t>
      </w:r>
      <w:r w:rsidR="00486732" w:rsidRPr="00957A19">
        <w:rPr>
          <w:color w:val="1E1C1C"/>
          <w:szCs w:val="22"/>
        </w:rPr>
        <w:t>ed</w:t>
      </w:r>
      <w:r w:rsidR="00B417D8" w:rsidRPr="00957A19">
        <w:rPr>
          <w:color w:val="1E1C1C"/>
          <w:szCs w:val="22"/>
        </w:rPr>
        <w:t xml:space="preserve"> </w:t>
      </w:r>
      <w:r w:rsidRPr="00957A19">
        <w:rPr>
          <w:color w:val="1E1C1C"/>
          <w:szCs w:val="22"/>
        </w:rPr>
        <w:t>temperature</w:t>
      </w:r>
      <w:r w:rsidR="00B417D8" w:rsidRPr="00957A19">
        <w:rPr>
          <w:color w:val="1E1C1C"/>
          <w:szCs w:val="22"/>
        </w:rPr>
        <w:t>s</w:t>
      </w:r>
      <w:r w:rsidR="00486732" w:rsidRPr="00957A19">
        <w:rPr>
          <w:color w:val="1E1C1C"/>
          <w:szCs w:val="22"/>
        </w:rPr>
        <w:t xml:space="preserve"> and </w:t>
      </w:r>
      <w:r w:rsidR="008D2C10">
        <w:rPr>
          <w:color w:val="1E1C1C"/>
          <w:szCs w:val="22"/>
        </w:rPr>
        <w:t>diminished</w:t>
      </w:r>
      <w:r w:rsidR="00B417D8" w:rsidRPr="00957A19">
        <w:rPr>
          <w:color w:val="1E1C1C"/>
          <w:szCs w:val="22"/>
        </w:rPr>
        <w:t xml:space="preserve"> rainfall</w:t>
      </w:r>
      <w:r w:rsidR="00B417D8" w:rsidRPr="00957A19">
        <w:rPr>
          <w:rStyle w:val="FootnoteReference"/>
          <w:color w:val="1E1C1C"/>
          <w:szCs w:val="22"/>
        </w:rPr>
        <w:footnoteReference w:id="13"/>
      </w:r>
      <w:r w:rsidRPr="00957A19">
        <w:rPr>
          <w:color w:val="1E1C1C"/>
          <w:szCs w:val="22"/>
        </w:rPr>
        <w:t xml:space="preserve"> are </w:t>
      </w:r>
      <w:r w:rsidR="00184B15" w:rsidRPr="00957A19">
        <w:rPr>
          <w:color w:val="1E1C1C"/>
          <w:szCs w:val="22"/>
        </w:rPr>
        <w:t>reduc</w:t>
      </w:r>
      <w:r w:rsidRPr="00957A19">
        <w:rPr>
          <w:color w:val="1E1C1C"/>
          <w:szCs w:val="22"/>
        </w:rPr>
        <w:t xml:space="preserve">ing the absolute area of land suitable for food production nationally. </w:t>
      </w:r>
      <w:r w:rsidR="008D2C10">
        <w:rPr>
          <w:color w:val="1E1C1C"/>
          <w:szCs w:val="22"/>
        </w:rPr>
        <w:t>During the most</w:t>
      </w:r>
      <w:r w:rsidR="008D2C10" w:rsidRPr="00683BB9">
        <w:rPr>
          <w:highlight w:val="yellow"/>
        </w:rPr>
        <w:t xml:space="preserve"> humid </w:t>
      </w:r>
      <w:r w:rsidR="008D2C10">
        <w:rPr>
          <w:highlight w:val="yellow"/>
        </w:rPr>
        <w:t>month</w:t>
      </w:r>
      <w:r w:rsidR="008D2C10" w:rsidRPr="00683BB9">
        <w:rPr>
          <w:highlight w:val="yellow"/>
        </w:rPr>
        <w:t xml:space="preserve"> of July, the maximum temperature </w:t>
      </w:r>
      <w:r w:rsidR="008D2C10">
        <w:rPr>
          <w:highlight w:val="yellow"/>
        </w:rPr>
        <w:t xml:space="preserve">recorded </w:t>
      </w:r>
      <w:r w:rsidR="008D2C10" w:rsidRPr="00683BB9">
        <w:rPr>
          <w:highlight w:val="yellow"/>
        </w:rPr>
        <w:t>for the period 1961-1990 was 30.5°C</w:t>
      </w:r>
      <w:r w:rsidR="008D2C10">
        <w:rPr>
          <w:highlight w:val="yellow"/>
        </w:rPr>
        <w:t>, and this is projected to be</w:t>
      </w:r>
      <w:r w:rsidR="008D2C10" w:rsidRPr="00683BB9">
        <w:rPr>
          <w:highlight w:val="yellow"/>
        </w:rPr>
        <w:t xml:space="preserve"> 32, 5°C </w:t>
      </w:r>
      <w:r w:rsidR="008D2C10">
        <w:rPr>
          <w:highlight w:val="yellow"/>
        </w:rPr>
        <w:t>by</w:t>
      </w:r>
      <w:r w:rsidR="008D2C10" w:rsidRPr="00683BB9">
        <w:rPr>
          <w:highlight w:val="yellow"/>
        </w:rPr>
        <w:t xml:space="preserve"> 2050 </w:t>
      </w:r>
      <w:r w:rsidR="008D2C10">
        <w:rPr>
          <w:highlight w:val="yellow"/>
        </w:rPr>
        <w:t xml:space="preserve">and </w:t>
      </w:r>
      <w:r w:rsidR="008D2C10" w:rsidRPr="00683BB9">
        <w:rPr>
          <w:highlight w:val="yellow"/>
        </w:rPr>
        <w:t xml:space="preserve">34.5°C </w:t>
      </w:r>
      <w:r w:rsidR="008D2C10">
        <w:rPr>
          <w:highlight w:val="yellow"/>
        </w:rPr>
        <w:t>by</w:t>
      </w:r>
      <w:r w:rsidR="008D2C10" w:rsidRPr="00683BB9">
        <w:rPr>
          <w:highlight w:val="yellow"/>
        </w:rPr>
        <w:t xml:space="preserve"> 2100</w:t>
      </w:r>
      <w:r w:rsidR="008D2C10">
        <w:rPr>
          <w:rStyle w:val="FootnoteReference"/>
          <w:highlight w:val="yellow"/>
        </w:rPr>
        <w:footnoteReference w:id="14"/>
      </w:r>
      <w:r w:rsidR="008D2C10" w:rsidRPr="00683BB9">
        <w:rPr>
          <w:highlight w:val="yellow"/>
        </w:rPr>
        <w:t>.</w:t>
      </w:r>
      <w:r w:rsidR="008D2C10">
        <w:t xml:space="preserve"> </w:t>
      </w:r>
      <w:r w:rsidR="0055745A" w:rsidRPr="00957A19">
        <w:rPr>
          <w:color w:val="1E1C1C"/>
          <w:szCs w:val="22"/>
        </w:rPr>
        <w:t xml:space="preserve">Data from Mali’s meteorological services demonstrates a </w:t>
      </w:r>
      <w:r w:rsidR="00D96CC4" w:rsidRPr="00957A19">
        <w:rPr>
          <w:color w:val="1E1C1C"/>
          <w:szCs w:val="22"/>
        </w:rPr>
        <w:t>southward</w:t>
      </w:r>
      <w:r w:rsidR="0055745A" w:rsidRPr="00957A19">
        <w:rPr>
          <w:color w:val="1E1C1C"/>
          <w:szCs w:val="22"/>
        </w:rPr>
        <w:t xml:space="preserve"> </w:t>
      </w:r>
      <w:r w:rsidR="00D96CC4" w:rsidRPr="00957A19">
        <w:rPr>
          <w:color w:val="1E1C1C"/>
          <w:szCs w:val="22"/>
        </w:rPr>
        <w:t>encroachment</w:t>
      </w:r>
      <w:r w:rsidR="0055745A" w:rsidRPr="00957A19">
        <w:rPr>
          <w:color w:val="1E1C1C"/>
          <w:szCs w:val="22"/>
        </w:rPr>
        <w:t xml:space="preserve"> of the </w:t>
      </w:r>
      <w:r w:rsidR="00D96CC4" w:rsidRPr="00957A19">
        <w:rPr>
          <w:color w:val="1E1C1C"/>
          <w:szCs w:val="22"/>
        </w:rPr>
        <w:t>Sahelian</w:t>
      </w:r>
      <w:r w:rsidR="0055745A" w:rsidRPr="00957A19">
        <w:rPr>
          <w:color w:val="1E1C1C"/>
          <w:szCs w:val="22"/>
        </w:rPr>
        <w:t xml:space="preserve"> and Saharan climatic and vegetation zones over th</w:t>
      </w:r>
      <w:r w:rsidR="00F04FF3" w:rsidRPr="00957A19">
        <w:rPr>
          <w:color w:val="1E1C1C"/>
          <w:szCs w:val="22"/>
        </w:rPr>
        <w:t>e</w:t>
      </w:r>
      <w:r w:rsidR="0055745A" w:rsidRPr="00957A19">
        <w:rPr>
          <w:color w:val="1E1C1C"/>
          <w:szCs w:val="22"/>
        </w:rPr>
        <w:t xml:space="preserve"> </w:t>
      </w:r>
      <w:r w:rsidR="00F04FF3" w:rsidRPr="00957A19">
        <w:rPr>
          <w:color w:val="1E1C1C"/>
          <w:szCs w:val="22"/>
        </w:rPr>
        <w:t>p</w:t>
      </w:r>
      <w:r w:rsidR="0055745A" w:rsidRPr="00957A19">
        <w:rPr>
          <w:color w:val="1E1C1C"/>
          <w:szCs w:val="22"/>
        </w:rPr>
        <w:t>ast 40 years, as rainfall has decreased.</w:t>
      </w:r>
      <w:r w:rsidR="0055745A" w:rsidRPr="00957A19">
        <w:rPr>
          <w:rStyle w:val="FootnoteReference"/>
          <w:color w:val="1E1C1C"/>
          <w:szCs w:val="22"/>
        </w:rPr>
        <w:footnoteReference w:id="15"/>
      </w:r>
      <w:r w:rsidR="00F04FF3" w:rsidRPr="00957A19">
        <w:rPr>
          <w:color w:val="1E1C1C"/>
          <w:szCs w:val="22"/>
        </w:rPr>
        <w:t xml:space="preserve"> </w:t>
      </w:r>
      <w:r w:rsidR="0059746D" w:rsidRPr="00957A19">
        <w:rPr>
          <w:szCs w:val="22"/>
        </w:rPr>
        <w:t>This is in line with r</w:t>
      </w:r>
      <w:r w:rsidR="00F04FF3" w:rsidRPr="00957A19">
        <w:rPr>
          <w:szCs w:val="22"/>
        </w:rPr>
        <w:t>ecent studies showing that the Sahara Desert has expanded by 10% over the past century</w:t>
      </w:r>
      <w:r w:rsidR="00F04FF3" w:rsidRPr="00957A19">
        <w:rPr>
          <w:rStyle w:val="FootnoteReference"/>
          <w:color w:val="1E1C1C"/>
          <w:szCs w:val="22"/>
        </w:rPr>
        <w:footnoteReference w:id="16"/>
      </w:r>
      <w:r w:rsidR="00F04FF3" w:rsidRPr="00957A19">
        <w:rPr>
          <w:szCs w:val="22"/>
        </w:rPr>
        <w:t xml:space="preserve">, affecting regional food and water security, and also influencing global weather patterns and human health, as huge seasonal dust clouds are carried across the Atlantic as far as Central America. </w:t>
      </w:r>
      <w:r w:rsidR="00D96CC4" w:rsidRPr="00957A19">
        <w:rPr>
          <w:szCs w:val="22"/>
        </w:rPr>
        <w:t xml:space="preserve">Analysis of Mali’s rainfall patterns over the past 50 years shows a decrease </w:t>
      </w:r>
      <w:r w:rsidR="00184B15" w:rsidRPr="00957A19">
        <w:rPr>
          <w:szCs w:val="22"/>
        </w:rPr>
        <w:t xml:space="preserve">in total rainfall </w:t>
      </w:r>
      <w:r w:rsidR="00D96CC4" w:rsidRPr="00957A19">
        <w:rPr>
          <w:szCs w:val="22"/>
        </w:rPr>
        <w:t>of 19% in the South and 26% in the North, and communities widely report increased inter-annual variability and a more unpredictable monsoon</w:t>
      </w:r>
      <w:r w:rsidR="00486732" w:rsidRPr="00957A19">
        <w:rPr>
          <w:rStyle w:val="FootnoteReference"/>
          <w:szCs w:val="22"/>
        </w:rPr>
        <w:footnoteReference w:id="17"/>
      </w:r>
      <w:r w:rsidR="00D96CC4" w:rsidRPr="00957A19">
        <w:rPr>
          <w:szCs w:val="22"/>
        </w:rPr>
        <w:t>.</w:t>
      </w:r>
      <w:r w:rsidR="007C6C9D" w:rsidRPr="00957A19">
        <w:rPr>
          <w:szCs w:val="22"/>
        </w:rPr>
        <w:t xml:space="preserve"> </w:t>
      </w:r>
      <w:r w:rsidR="00412141" w:rsidRPr="00957A19">
        <w:rPr>
          <w:szCs w:val="22"/>
        </w:rPr>
        <w:t xml:space="preserve">Studies </w:t>
      </w:r>
      <w:r w:rsidR="005B4018" w:rsidRPr="00957A19">
        <w:rPr>
          <w:szCs w:val="22"/>
        </w:rPr>
        <w:t>indicate that</w:t>
      </w:r>
      <w:r w:rsidR="007C6C9D" w:rsidRPr="00957A19">
        <w:rPr>
          <w:szCs w:val="22"/>
        </w:rPr>
        <w:t xml:space="preserve"> </w:t>
      </w:r>
      <w:r w:rsidR="007C6C9D" w:rsidRPr="00957A19">
        <w:rPr>
          <w:color w:val="222222"/>
          <w:szCs w:val="22"/>
          <w:shd w:val="clear" w:color="auto" w:fill="FFFFFF"/>
        </w:rPr>
        <w:t xml:space="preserve">historical climate change across West Africa in </w:t>
      </w:r>
      <w:r w:rsidR="005B4018" w:rsidRPr="00957A19">
        <w:rPr>
          <w:color w:val="222222"/>
          <w:szCs w:val="22"/>
          <w:shd w:val="clear" w:color="auto" w:fill="FFFFFF"/>
        </w:rPr>
        <w:t xml:space="preserve">the period </w:t>
      </w:r>
      <w:r w:rsidR="007C6C9D" w:rsidRPr="00957A19">
        <w:rPr>
          <w:color w:val="222222"/>
          <w:szCs w:val="22"/>
          <w:shd w:val="clear" w:color="auto" w:fill="FFFFFF"/>
        </w:rPr>
        <w:t>2000–2009, relative to a non-warming counterfactual condition (that is, pre-industrial climate), accounted for average annual yield reductions of 10–20% for millet (loss of 2.33–4.02 billion USD in value) and 5–15% for sorghum (loss of 0.73–2.17 billion USD)</w:t>
      </w:r>
      <w:r w:rsidR="00412141" w:rsidRPr="00957A19">
        <w:rPr>
          <w:rStyle w:val="FootnoteReference"/>
          <w:szCs w:val="22"/>
        </w:rPr>
        <w:footnoteReference w:id="18"/>
      </w:r>
      <w:r w:rsidR="007C6C9D" w:rsidRPr="00957A19">
        <w:rPr>
          <w:color w:val="222222"/>
          <w:szCs w:val="22"/>
          <w:shd w:val="clear" w:color="auto" w:fill="FFFFFF"/>
        </w:rPr>
        <w:t>.</w:t>
      </w:r>
      <w:r w:rsidR="007C6C9D" w:rsidRPr="00957A19">
        <w:rPr>
          <w:szCs w:val="22"/>
        </w:rPr>
        <w:t xml:space="preserve"> </w:t>
      </w:r>
      <w:r w:rsidR="00D96CC4" w:rsidRPr="00957A19">
        <w:rPr>
          <w:szCs w:val="22"/>
        </w:rPr>
        <w:t xml:space="preserve">There is significant uncertainty in </w:t>
      </w:r>
      <w:r w:rsidR="00B417D8" w:rsidRPr="00957A19">
        <w:rPr>
          <w:szCs w:val="22"/>
        </w:rPr>
        <w:t xml:space="preserve">climate scientists’ </w:t>
      </w:r>
      <w:r w:rsidR="00D96CC4" w:rsidRPr="00957A19">
        <w:rPr>
          <w:szCs w:val="22"/>
        </w:rPr>
        <w:t>rainfall projections for West Africa over the coming decades, but inter-annual variability,</w:t>
      </w:r>
      <w:r w:rsidR="00412141" w:rsidRPr="00957A19">
        <w:rPr>
          <w:szCs w:val="22"/>
        </w:rPr>
        <w:t xml:space="preserve"> </w:t>
      </w:r>
      <w:r w:rsidR="006C47F8" w:rsidRPr="00957A19">
        <w:rPr>
          <w:szCs w:val="22"/>
        </w:rPr>
        <w:t xml:space="preserve">which is </w:t>
      </w:r>
      <w:r w:rsidR="00D96CC4" w:rsidRPr="00957A19">
        <w:rPr>
          <w:szCs w:val="22"/>
        </w:rPr>
        <w:t xml:space="preserve">already high because of the </w:t>
      </w:r>
      <w:r w:rsidR="0059746D" w:rsidRPr="00957A19">
        <w:rPr>
          <w:szCs w:val="22"/>
        </w:rPr>
        <w:t>effect</w:t>
      </w:r>
      <w:r w:rsidR="00D96CC4" w:rsidRPr="00957A19">
        <w:rPr>
          <w:szCs w:val="22"/>
        </w:rPr>
        <w:t xml:space="preserve"> of the Inter-</w:t>
      </w:r>
      <w:r w:rsidR="0059746D" w:rsidRPr="00957A19">
        <w:rPr>
          <w:szCs w:val="22"/>
        </w:rPr>
        <w:t>Tropical</w:t>
      </w:r>
      <w:r w:rsidR="00D96CC4" w:rsidRPr="00957A19">
        <w:rPr>
          <w:szCs w:val="22"/>
        </w:rPr>
        <w:t xml:space="preserve"> Convergence Zone, is li</w:t>
      </w:r>
      <w:r w:rsidR="0059746D" w:rsidRPr="00957A19">
        <w:rPr>
          <w:szCs w:val="22"/>
        </w:rPr>
        <w:t>k</w:t>
      </w:r>
      <w:r w:rsidR="00D96CC4" w:rsidRPr="00957A19">
        <w:rPr>
          <w:szCs w:val="22"/>
        </w:rPr>
        <w:t>e</w:t>
      </w:r>
      <w:r w:rsidR="0059746D" w:rsidRPr="00957A19">
        <w:rPr>
          <w:szCs w:val="22"/>
        </w:rPr>
        <w:t>l</w:t>
      </w:r>
      <w:r w:rsidR="00D96CC4" w:rsidRPr="00957A19">
        <w:rPr>
          <w:szCs w:val="22"/>
        </w:rPr>
        <w:t xml:space="preserve">y to </w:t>
      </w:r>
      <w:r w:rsidR="0059746D" w:rsidRPr="00957A19">
        <w:rPr>
          <w:szCs w:val="22"/>
        </w:rPr>
        <w:t>grow</w:t>
      </w:r>
      <w:r w:rsidR="00486732" w:rsidRPr="00957A19">
        <w:rPr>
          <w:szCs w:val="22"/>
        </w:rPr>
        <w:t>, and increased temperatures will enhance evapotranspiration</w:t>
      </w:r>
      <w:r w:rsidR="00486732" w:rsidRPr="00957A19">
        <w:rPr>
          <w:rStyle w:val="FootnoteReference"/>
          <w:szCs w:val="22"/>
        </w:rPr>
        <w:footnoteReference w:id="19"/>
      </w:r>
      <w:r w:rsidR="00B417D8" w:rsidRPr="00957A19">
        <w:rPr>
          <w:szCs w:val="22"/>
        </w:rPr>
        <w:t xml:space="preserve">. </w:t>
      </w:r>
      <w:r w:rsidR="008D2C10">
        <w:rPr>
          <w:highlight w:val="yellow"/>
        </w:rPr>
        <w:t>According to the Mali’s</w:t>
      </w:r>
      <w:r w:rsidR="008D2C10" w:rsidRPr="00683BB9">
        <w:rPr>
          <w:highlight w:val="yellow"/>
        </w:rPr>
        <w:t xml:space="preserve"> third Communication on Climate Change in Mali (</w:t>
      </w:r>
      <w:r w:rsidR="008D2C10">
        <w:rPr>
          <w:highlight w:val="yellow"/>
        </w:rPr>
        <w:t>2015), t</w:t>
      </w:r>
      <w:r w:rsidR="008D2C10" w:rsidRPr="00683BB9">
        <w:rPr>
          <w:highlight w:val="yellow"/>
        </w:rPr>
        <w:t>he most plausible climate scenarios for 2100 predict a decrease in rainfall in all localities</w:t>
      </w:r>
      <w:r w:rsidR="008D2C10">
        <w:t>.</w:t>
      </w:r>
      <w:r w:rsidR="008D2C10" w:rsidRPr="00957A19">
        <w:rPr>
          <w:szCs w:val="22"/>
        </w:rPr>
        <w:t xml:space="preserve"> </w:t>
      </w:r>
      <w:r w:rsidR="00486732" w:rsidRPr="00957A19">
        <w:rPr>
          <w:szCs w:val="22"/>
        </w:rPr>
        <w:t xml:space="preserve">Between 1980 and 2012, Mali experienced six major droughts and two major floods, and the country is likely to see </w:t>
      </w:r>
      <w:r w:rsidR="00D96CC4" w:rsidRPr="00957A19">
        <w:rPr>
          <w:szCs w:val="22"/>
        </w:rPr>
        <w:t xml:space="preserve">an </w:t>
      </w:r>
      <w:r w:rsidR="00486732" w:rsidRPr="00957A19">
        <w:rPr>
          <w:szCs w:val="22"/>
        </w:rPr>
        <w:t>increase in these disaster types, a</w:t>
      </w:r>
      <w:r w:rsidR="00D96CC4" w:rsidRPr="00957A19">
        <w:rPr>
          <w:szCs w:val="22"/>
        </w:rPr>
        <w:t xml:space="preserve">s well </w:t>
      </w:r>
      <w:r w:rsidR="00486732" w:rsidRPr="00957A19">
        <w:rPr>
          <w:szCs w:val="22"/>
        </w:rPr>
        <w:t xml:space="preserve">as more strong winds, sand and </w:t>
      </w:r>
      <w:r w:rsidR="00D96CC4" w:rsidRPr="00957A19">
        <w:rPr>
          <w:szCs w:val="22"/>
        </w:rPr>
        <w:t>dust storms</w:t>
      </w:r>
      <w:r w:rsidR="00486732" w:rsidRPr="00957A19">
        <w:rPr>
          <w:szCs w:val="22"/>
        </w:rPr>
        <w:t>,</w:t>
      </w:r>
      <w:r w:rsidR="00D96CC4" w:rsidRPr="00957A19">
        <w:rPr>
          <w:szCs w:val="22"/>
        </w:rPr>
        <w:t xml:space="preserve"> </w:t>
      </w:r>
      <w:r w:rsidR="008D2C10" w:rsidRPr="008D2C10">
        <w:rPr>
          <w:szCs w:val="22"/>
          <w:highlight w:val="yellow"/>
        </w:rPr>
        <w:t>and bush fires</w:t>
      </w:r>
      <w:r w:rsidR="008D2C10">
        <w:rPr>
          <w:szCs w:val="22"/>
        </w:rPr>
        <w:t xml:space="preserve">, </w:t>
      </w:r>
      <w:r w:rsidR="00D96CC4" w:rsidRPr="00957A19">
        <w:rPr>
          <w:szCs w:val="22"/>
        </w:rPr>
        <w:t xml:space="preserve">and </w:t>
      </w:r>
      <w:r w:rsidR="00486732" w:rsidRPr="00957A19">
        <w:rPr>
          <w:szCs w:val="22"/>
        </w:rPr>
        <w:t>larger and more frequent</w:t>
      </w:r>
      <w:r w:rsidR="00D96CC4" w:rsidRPr="00957A19">
        <w:rPr>
          <w:szCs w:val="22"/>
        </w:rPr>
        <w:t xml:space="preserve"> </w:t>
      </w:r>
      <w:r w:rsidR="0059746D" w:rsidRPr="00957A19">
        <w:rPr>
          <w:szCs w:val="22"/>
        </w:rPr>
        <w:t>locust</w:t>
      </w:r>
      <w:r w:rsidR="00D96CC4" w:rsidRPr="00957A19">
        <w:rPr>
          <w:szCs w:val="22"/>
        </w:rPr>
        <w:t xml:space="preserve"> swarms. </w:t>
      </w:r>
      <w:r w:rsidR="008D2C10" w:rsidRPr="00067F73">
        <w:rPr>
          <w:szCs w:val="22"/>
          <w:highlight w:val="yellow"/>
        </w:rPr>
        <w:t xml:space="preserve">More intense </w:t>
      </w:r>
      <w:r w:rsidR="00067F73" w:rsidRPr="00067F73">
        <w:rPr>
          <w:szCs w:val="22"/>
          <w:highlight w:val="yellow"/>
        </w:rPr>
        <w:t>rainfall</w:t>
      </w:r>
      <w:r w:rsidR="008D2C10" w:rsidRPr="00067F73">
        <w:rPr>
          <w:szCs w:val="22"/>
          <w:highlight w:val="yellow"/>
        </w:rPr>
        <w:t xml:space="preserve"> events are predict to increase flash floods </w:t>
      </w:r>
      <w:r w:rsidR="00067F73" w:rsidRPr="00067F73">
        <w:rPr>
          <w:szCs w:val="22"/>
          <w:highlight w:val="yellow"/>
        </w:rPr>
        <w:t>in the inland Niger Delta and along river floodplains</w:t>
      </w:r>
      <w:r w:rsidR="00067F73">
        <w:rPr>
          <w:szCs w:val="22"/>
        </w:rPr>
        <w:t xml:space="preserve">. </w:t>
      </w:r>
      <w:r w:rsidR="00D96CC4" w:rsidRPr="00957A19">
        <w:rPr>
          <w:szCs w:val="22"/>
        </w:rPr>
        <w:t xml:space="preserve">Without effective adaptation </w:t>
      </w:r>
      <w:r w:rsidR="0059746D" w:rsidRPr="00957A19">
        <w:rPr>
          <w:szCs w:val="22"/>
        </w:rPr>
        <w:lastRenderedPageBreak/>
        <w:t>strategies</w:t>
      </w:r>
      <w:r w:rsidR="00D96CC4" w:rsidRPr="00957A19">
        <w:rPr>
          <w:szCs w:val="22"/>
        </w:rPr>
        <w:t xml:space="preserve">, many models predict significant decreases in </w:t>
      </w:r>
      <w:r w:rsidR="0059746D" w:rsidRPr="00957A19">
        <w:rPr>
          <w:szCs w:val="22"/>
        </w:rPr>
        <w:t>central</w:t>
      </w:r>
      <w:r w:rsidR="00D96CC4" w:rsidRPr="00957A19">
        <w:rPr>
          <w:szCs w:val="22"/>
        </w:rPr>
        <w:t xml:space="preserve"> and </w:t>
      </w:r>
      <w:r w:rsidR="0059746D" w:rsidRPr="00957A19">
        <w:rPr>
          <w:szCs w:val="22"/>
        </w:rPr>
        <w:t>northern</w:t>
      </w:r>
      <w:r w:rsidR="00D96CC4" w:rsidRPr="00957A19">
        <w:rPr>
          <w:szCs w:val="22"/>
        </w:rPr>
        <w:t xml:space="preserve"> Mali in </w:t>
      </w:r>
      <w:r w:rsidR="0059746D" w:rsidRPr="00957A19">
        <w:rPr>
          <w:szCs w:val="22"/>
        </w:rPr>
        <w:t>both</w:t>
      </w:r>
      <w:r w:rsidR="00D96CC4" w:rsidRPr="00957A19">
        <w:rPr>
          <w:szCs w:val="22"/>
        </w:rPr>
        <w:t xml:space="preserve"> water </w:t>
      </w:r>
      <w:r w:rsidR="0059746D" w:rsidRPr="00957A19">
        <w:rPr>
          <w:szCs w:val="22"/>
        </w:rPr>
        <w:t>availability</w:t>
      </w:r>
      <w:r w:rsidR="00D96CC4" w:rsidRPr="00957A19">
        <w:rPr>
          <w:szCs w:val="22"/>
        </w:rPr>
        <w:t xml:space="preserve"> and </w:t>
      </w:r>
      <w:r w:rsidR="0059746D" w:rsidRPr="00957A19">
        <w:rPr>
          <w:szCs w:val="22"/>
        </w:rPr>
        <w:t>yields</w:t>
      </w:r>
      <w:r w:rsidR="00D96CC4" w:rsidRPr="00957A19">
        <w:rPr>
          <w:szCs w:val="22"/>
        </w:rPr>
        <w:t xml:space="preserve"> of staple crops rice, millet and sorghum</w:t>
      </w:r>
      <w:r w:rsidR="00A4102E" w:rsidRPr="00957A19">
        <w:rPr>
          <w:szCs w:val="22"/>
        </w:rPr>
        <w:t>;</w:t>
      </w:r>
      <w:r w:rsidR="0059746D" w:rsidRPr="00957A19">
        <w:rPr>
          <w:szCs w:val="22"/>
        </w:rPr>
        <w:t xml:space="preserve"> </w:t>
      </w:r>
      <w:r w:rsidR="00B417D8" w:rsidRPr="00957A19">
        <w:rPr>
          <w:szCs w:val="22"/>
        </w:rPr>
        <w:t>for example,</w:t>
      </w:r>
      <w:r w:rsidR="0059746D" w:rsidRPr="00957A19">
        <w:rPr>
          <w:szCs w:val="22"/>
        </w:rPr>
        <w:t xml:space="preserve"> the </w:t>
      </w:r>
      <w:r w:rsidR="00B417D8" w:rsidRPr="00957A19">
        <w:rPr>
          <w:szCs w:val="22"/>
        </w:rPr>
        <w:t xml:space="preserve">Mali </w:t>
      </w:r>
      <w:r w:rsidR="0059746D" w:rsidRPr="00957A19">
        <w:rPr>
          <w:szCs w:val="22"/>
        </w:rPr>
        <w:t>NAPA analysis predicts significant losses in staple crops as early as 2025</w:t>
      </w:r>
      <w:r w:rsidR="0059746D" w:rsidRPr="00957A19">
        <w:rPr>
          <w:rStyle w:val="FootnoteReference"/>
          <w:szCs w:val="22"/>
        </w:rPr>
        <w:footnoteReference w:id="20"/>
      </w:r>
      <w:r w:rsidR="00D96CC4" w:rsidRPr="00957A19">
        <w:rPr>
          <w:szCs w:val="22"/>
        </w:rPr>
        <w:t>.</w:t>
      </w:r>
      <w:r w:rsidR="0059746D" w:rsidRPr="00957A19">
        <w:rPr>
          <w:szCs w:val="22"/>
        </w:rPr>
        <w:t xml:space="preserve"> </w:t>
      </w:r>
      <w:r w:rsidR="007E3347" w:rsidRPr="00957A19">
        <w:rPr>
          <w:szCs w:val="22"/>
        </w:rPr>
        <w:t xml:space="preserve">The central / Sahelian region is most sensitive to changes in rainfall, and households </w:t>
      </w:r>
      <w:r w:rsidR="00486732" w:rsidRPr="00957A19">
        <w:rPr>
          <w:szCs w:val="22"/>
        </w:rPr>
        <w:t>d</w:t>
      </w:r>
      <w:r w:rsidR="007E3347" w:rsidRPr="00957A19">
        <w:rPr>
          <w:szCs w:val="22"/>
        </w:rPr>
        <w:t>eri</w:t>
      </w:r>
      <w:r w:rsidR="00486732" w:rsidRPr="00957A19">
        <w:rPr>
          <w:szCs w:val="22"/>
        </w:rPr>
        <w:t>v</w:t>
      </w:r>
      <w:r w:rsidR="007E3347" w:rsidRPr="00957A19">
        <w:rPr>
          <w:szCs w:val="22"/>
        </w:rPr>
        <w:t xml:space="preserve">e over 70% of their income from the land, making them </w:t>
      </w:r>
      <w:r w:rsidR="00C165F1" w:rsidRPr="00957A19">
        <w:rPr>
          <w:szCs w:val="22"/>
        </w:rPr>
        <w:t>highly</w:t>
      </w:r>
      <w:r w:rsidR="007E3347" w:rsidRPr="00957A19">
        <w:rPr>
          <w:szCs w:val="22"/>
        </w:rPr>
        <w:t xml:space="preserve"> </w:t>
      </w:r>
      <w:r w:rsidR="00C165F1" w:rsidRPr="00957A19">
        <w:rPr>
          <w:szCs w:val="22"/>
        </w:rPr>
        <w:t>vulnerable</w:t>
      </w:r>
      <w:r w:rsidR="007E3347" w:rsidRPr="00957A19">
        <w:rPr>
          <w:szCs w:val="22"/>
        </w:rPr>
        <w:t xml:space="preserve">. A vulnerability mapping study showed over 90% of the Mopti Region as high or very high </w:t>
      </w:r>
      <w:r w:rsidR="00C165F1" w:rsidRPr="00957A19">
        <w:rPr>
          <w:szCs w:val="22"/>
        </w:rPr>
        <w:t>vulnerability</w:t>
      </w:r>
      <w:r w:rsidR="007E3347" w:rsidRPr="00957A19">
        <w:rPr>
          <w:szCs w:val="22"/>
        </w:rPr>
        <w:t xml:space="preserve">, as defined by a </w:t>
      </w:r>
      <w:r w:rsidR="00C165F1" w:rsidRPr="00957A19">
        <w:rPr>
          <w:szCs w:val="22"/>
        </w:rPr>
        <w:t>combination</w:t>
      </w:r>
      <w:r w:rsidR="007E3347" w:rsidRPr="00957A19">
        <w:rPr>
          <w:szCs w:val="22"/>
        </w:rPr>
        <w:t xml:space="preserve"> of high </w:t>
      </w:r>
      <w:r w:rsidR="00C165F1" w:rsidRPr="00957A19">
        <w:rPr>
          <w:szCs w:val="22"/>
        </w:rPr>
        <w:t>biophysical</w:t>
      </w:r>
      <w:r w:rsidR="007E3347" w:rsidRPr="00957A19">
        <w:rPr>
          <w:szCs w:val="22"/>
        </w:rPr>
        <w:t xml:space="preserve"> exposure to climate </w:t>
      </w:r>
      <w:r w:rsidR="00C165F1" w:rsidRPr="00957A19">
        <w:rPr>
          <w:szCs w:val="22"/>
        </w:rPr>
        <w:t>impacts</w:t>
      </w:r>
      <w:r w:rsidR="007E3347" w:rsidRPr="00957A19">
        <w:rPr>
          <w:szCs w:val="22"/>
        </w:rPr>
        <w:t xml:space="preserve">, </w:t>
      </w:r>
      <w:r w:rsidR="00C165F1" w:rsidRPr="00957A19">
        <w:rPr>
          <w:szCs w:val="22"/>
        </w:rPr>
        <w:t>high</w:t>
      </w:r>
      <w:r w:rsidR="007E3347" w:rsidRPr="00957A19">
        <w:rPr>
          <w:szCs w:val="22"/>
        </w:rPr>
        <w:t xml:space="preserve"> </w:t>
      </w:r>
      <w:r w:rsidR="00C165F1" w:rsidRPr="00957A19">
        <w:rPr>
          <w:szCs w:val="22"/>
        </w:rPr>
        <w:t>soc</w:t>
      </w:r>
      <w:r w:rsidR="007E3347" w:rsidRPr="00957A19">
        <w:rPr>
          <w:szCs w:val="22"/>
        </w:rPr>
        <w:t xml:space="preserve">io-economic sensitivity and low adaptive </w:t>
      </w:r>
      <w:r w:rsidR="00C165F1" w:rsidRPr="00957A19">
        <w:rPr>
          <w:szCs w:val="22"/>
        </w:rPr>
        <w:t>capacity</w:t>
      </w:r>
      <w:r w:rsidR="007E3347" w:rsidRPr="00957A19">
        <w:rPr>
          <w:szCs w:val="22"/>
        </w:rPr>
        <w:t>.</w:t>
      </w:r>
      <w:r w:rsidR="007E3347" w:rsidRPr="00957A19">
        <w:rPr>
          <w:rStyle w:val="FootnoteReference"/>
          <w:szCs w:val="22"/>
        </w:rPr>
        <w:footnoteReference w:id="21"/>
      </w:r>
      <w:r w:rsidR="007E3347" w:rsidRPr="00957A19">
        <w:rPr>
          <w:szCs w:val="22"/>
        </w:rPr>
        <w:t xml:space="preserve"> </w:t>
      </w:r>
    </w:p>
    <w:p w14:paraId="029A04AC" w14:textId="77777777" w:rsidR="00683BB9" w:rsidRPr="00683BB9" w:rsidRDefault="00683BB9" w:rsidP="00683BB9"/>
    <w:p w14:paraId="24A17985" w14:textId="5DD0A862" w:rsidR="002805E7" w:rsidRPr="00957A19" w:rsidRDefault="006F4ED6" w:rsidP="002805E7">
      <w:pPr>
        <w:pStyle w:val="GEFQuestion"/>
        <w:shd w:val="clear" w:color="auto" w:fill="FFFFFF"/>
        <w:jc w:val="both"/>
        <w:rPr>
          <w:szCs w:val="22"/>
        </w:rPr>
      </w:pPr>
      <w:r w:rsidRPr="00957A19">
        <w:rPr>
          <w:b/>
          <w:bCs/>
          <w:color w:val="1E1C1C"/>
          <w:szCs w:val="22"/>
        </w:rPr>
        <w:t>Poor land management:</w:t>
      </w:r>
      <w:r w:rsidRPr="00957A19">
        <w:rPr>
          <w:color w:val="1E1C1C"/>
          <w:szCs w:val="22"/>
        </w:rPr>
        <w:t xml:space="preserve"> </w:t>
      </w:r>
      <w:r w:rsidR="00184B15" w:rsidRPr="00957A19">
        <w:rPr>
          <w:szCs w:val="22"/>
        </w:rPr>
        <w:t xml:space="preserve">Mopti Region, where the project focuses, is in the Sahel zone and </w:t>
      </w:r>
      <w:r w:rsidR="00184B15" w:rsidRPr="00957A19">
        <w:rPr>
          <w:color w:val="000000" w:themeColor="text1"/>
          <w:szCs w:val="22"/>
          <w:lang w:val="en-US"/>
        </w:rPr>
        <w:t xml:space="preserve">contains arid and semi-arid ecosystems, as well as the fertile inland delta of the Niger River. Outside of the delta, the natural vegetation is mostly steppe grassland or tree and shrub steppe with </w:t>
      </w:r>
      <w:r w:rsidR="00184B15" w:rsidRPr="00957A19">
        <w:rPr>
          <w:i/>
          <w:iCs/>
          <w:color w:val="000000" w:themeColor="text1"/>
          <w:szCs w:val="22"/>
          <w:lang w:val="en-US"/>
        </w:rPr>
        <w:t xml:space="preserve">Acacia </w:t>
      </w:r>
      <w:r w:rsidR="00184B15" w:rsidRPr="00957A19">
        <w:rPr>
          <w:color w:val="000000" w:themeColor="text1"/>
          <w:szCs w:val="22"/>
          <w:lang w:val="en-US"/>
        </w:rPr>
        <w:t>species dominant</w:t>
      </w:r>
      <w:r w:rsidR="00184B15" w:rsidRPr="00957A19">
        <w:rPr>
          <w:i/>
          <w:iCs/>
          <w:color w:val="000000" w:themeColor="text1"/>
          <w:szCs w:val="22"/>
          <w:lang w:val="en-US"/>
        </w:rPr>
        <w:t xml:space="preserve"> </w:t>
      </w:r>
      <w:r w:rsidR="00184B15" w:rsidRPr="00957A19">
        <w:rPr>
          <w:color w:val="000000" w:themeColor="text1"/>
          <w:szCs w:val="22"/>
          <w:lang w:val="en-US"/>
        </w:rPr>
        <w:t xml:space="preserve">and other trees like </w:t>
      </w:r>
      <w:r w:rsidR="00184B15" w:rsidRPr="00957A19">
        <w:rPr>
          <w:i/>
          <w:iCs/>
          <w:color w:val="000000" w:themeColor="text1"/>
          <w:szCs w:val="22"/>
          <w:lang w:val="en-US"/>
        </w:rPr>
        <w:t>Combretum</w:t>
      </w:r>
      <w:r w:rsidR="00184B15" w:rsidRPr="00957A19">
        <w:rPr>
          <w:color w:val="000000" w:themeColor="text1"/>
          <w:szCs w:val="22"/>
          <w:lang w:val="en-US"/>
        </w:rPr>
        <w:t xml:space="preserve"> and </w:t>
      </w:r>
      <w:proofErr w:type="spellStart"/>
      <w:r w:rsidR="00184B15" w:rsidRPr="00957A19">
        <w:rPr>
          <w:i/>
          <w:iCs/>
          <w:color w:val="000000" w:themeColor="text1"/>
          <w:szCs w:val="22"/>
          <w:lang w:val="en-US"/>
        </w:rPr>
        <w:t>Boscia</w:t>
      </w:r>
      <w:proofErr w:type="spellEnd"/>
      <w:r w:rsidR="000B63A4" w:rsidRPr="00957A19">
        <w:rPr>
          <w:color w:val="000000" w:themeColor="text1"/>
          <w:szCs w:val="22"/>
          <w:lang w:val="en-US"/>
        </w:rPr>
        <w:t xml:space="preserve">. </w:t>
      </w:r>
      <w:r w:rsidR="00256CE5" w:rsidRPr="00957A19">
        <w:rPr>
          <w:color w:val="1E1C1C"/>
          <w:szCs w:val="22"/>
        </w:rPr>
        <w:t>M</w:t>
      </w:r>
      <w:r w:rsidR="000B63A4" w:rsidRPr="00957A19">
        <w:rPr>
          <w:color w:val="1E1C1C"/>
          <w:szCs w:val="22"/>
        </w:rPr>
        <w:t>opti</w:t>
      </w:r>
      <w:r w:rsidR="00256CE5" w:rsidRPr="00957A19">
        <w:rPr>
          <w:color w:val="1E1C1C"/>
          <w:szCs w:val="22"/>
        </w:rPr>
        <w:t xml:space="preserve"> </w:t>
      </w:r>
      <w:r w:rsidR="006D3BA2" w:rsidRPr="00957A19">
        <w:rPr>
          <w:color w:val="1E1C1C"/>
          <w:szCs w:val="22"/>
        </w:rPr>
        <w:t xml:space="preserve">is characterised by </w:t>
      </w:r>
      <w:r w:rsidR="00256CE5" w:rsidRPr="00957A19">
        <w:rPr>
          <w:color w:val="1E1C1C"/>
          <w:szCs w:val="22"/>
        </w:rPr>
        <w:t xml:space="preserve">widespread degradation of natural ecosystems because of </w:t>
      </w:r>
      <w:r w:rsidR="001E6B7F" w:rsidRPr="00957A19">
        <w:rPr>
          <w:color w:val="1E1C1C"/>
          <w:szCs w:val="22"/>
        </w:rPr>
        <w:t>unsustainable practices – including overgrazing by livestock, over-extraction of woody vegetation for fuel</w:t>
      </w:r>
      <w:r w:rsidR="00797F0D" w:rsidRPr="00957A19">
        <w:rPr>
          <w:rStyle w:val="FootnoteReference"/>
          <w:color w:val="1E1C1C"/>
          <w:szCs w:val="22"/>
        </w:rPr>
        <w:footnoteReference w:id="22"/>
      </w:r>
      <w:r w:rsidR="001E6B7F" w:rsidRPr="00957A19">
        <w:rPr>
          <w:color w:val="1E1C1C"/>
          <w:szCs w:val="22"/>
        </w:rPr>
        <w:t xml:space="preserve">, removal of natural vegetation to </w:t>
      </w:r>
      <w:r w:rsidR="007B3761" w:rsidRPr="00957A19">
        <w:rPr>
          <w:color w:val="1E1C1C"/>
          <w:szCs w:val="22"/>
        </w:rPr>
        <w:t>expand</w:t>
      </w:r>
      <w:r w:rsidR="001E6B7F" w:rsidRPr="00957A19">
        <w:rPr>
          <w:color w:val="1E1C1C"/>
          <w:szCs w:val="22"/>
        </w:rPr>
        <w:t xml:space="preserve"> crops, and uncontrolled bushfires (sometimes accidentally spread when using fire to clear land). Loss of vegetation allows valuable topsoil to be eroded by wind and rain</w:t>
      </w:r>
      <w:r w:rsidR="00D55989" w:rsidRPr="00957A19">
        <w:rPr>
          <w:color w:val="1E1C1C"/>
          <w:szCs w:val="22"/>
        </w:rPr>
        <w:t>, resulting in serious sand encroachment in the northern Sahel</w:t>
      </w:r>
      <w:r w:rsidR="00B23D5E" w:rsidRPr="00957A19">
        <w:rPr>
          <w:color w:val="1E1C1C"/>
          <w:szCs w:val="22"/>
        </w:rPr>
        <w:t>, and siltation of waterways in the Delta zone</w:t>
      </w:r>
      <w:r w:rsidR="00D55989" w:rsidRPr="00957A19">
        <w:rPr>
          <w:color w:val="1E1C1C"/>
          <w:szCs w:val="22"/>
        </w:rPr>
        <w:t>. Extreme temperatures and overgrazing cause h</w:t>
      </w:r>
      <w:r w:rsidR="001E6B7F" w:rsidRPr="00957A19">
        <w:rPr>
          <w:color w:val="1E1C1C"/>
          <w:szCs w:val="22"/>
        </w:rPr>
        <w:t>ardening of the top layers</w:t>
      </w:r>
      <w:r w:rsidR="00D55989" w:rsidRPr="00957A19">
        <w:rPr>
          <w:color w:val="1E1C1C"/>
          <w:szCs w:val="22"/>
        </w:rPr>
        <w:t xml:space="preserve"> of soil,</w:t>
      </w:r>
      <w:r w:rsidR="001E6B7F" w:rsidRPr="00957A19">
        <w:rPr>
          <w:color w:val="1E1C1C"/>
          <w:szCs w:val="22"/>
        </w:rPr>
        <w:t xml:space="preserve"> prevent</w:t>
      </w:r>
      <w:r w:rsidR="00D55989" w:rsidRPr="00957A19">
        <w:rPr>
          <w:color w:val="1E1C1C"/>
          <w:szCs w:val="22"/>
        </w:rPr>
        <w:t>ing</w:t>
      </w:r>
      <w:r w:rsidR="001E6B7F" w:rsidRPr="00957A19">
        <w:rPr>
          <w:color w:val="1E1C1C"/>
          <w:szCs w:val="22"/>
        </w:rPr>
        <w:t xml:space="preserve"> </w:t>
      </w:r>
      <w:r w:rsidR="007B3761" w:rsidRPr="00957A19">
        <w:rPr>
          <w:color w:val="1E1C1C"/>
          <w:szCs w:val="22"/>
        </w:rPr>
        <w:t>infiltration</w:t>
      </w:r>
      <w:r w:rsidR="001E6B7F" w:rsidRPr="00957A19">
        <w:rPr>
          <w:color w:val="1E1C1C"/>
          <w:szCs w:val="22"/>
        </w:rPr>
        <w:t xml:space="preserve"> </w:t>
      </w:r>
      <w:r w:rsidR="007B3761" w:rsidRPr="00957A19">
        <w:rPr>
          <w:color w:val="1E1C1C"/>
          <w:szCs w:val="22"/>
        </w:rPr>
        <w:t>of</w:t>
      </w:r>
      <w:r w:rsidR="001E6B7F" w:rsidRPr="00957A19">
        <w:rPr>
          <w:color w:val="1E1C1C"/>
          <w:szCs w:val="22"/>
        </w:rPr>
        <w:t xml:space="preserve"> </w:t>
      </w:r>
      <w:r w:rsidR="007B3761" w:rsidRPr="00957A19">
        <w:rPr>
          <w:color w:val="1E1C1C"/>
          <w:szCs w:val="22"/>
        </w:rPr>
        <w:t>rainwater</w:t>
      </w:r>
      <w:r w:rsidR="001E6B7F" w:rsidRPr="00957A19">
        <w:rPr>
          <w:color w:val="1E1C1C"/>
          <w:szCs w:val="22"/>
        </w:rPr>
        <w:t xml:space="preserve">, furthering the </w:t>
      </w:r>
      <w:r w:rsidR="007B3761" w:rsidRPr="00957A19">
        <w:rPr>
          <w:color w:val="1E1C1C"/>
          <w:szCs w:val="22"/>
        </w:rPr>
        <w:t>loss of vegetation</w:t>
      </w:r>
      <w:r w:rsidR="0083439A" w:rsidRPr="00957A19">
        <w:rPr>
          <w:color w:val="1E1C1C"/>
          <w:szCs w:val="22"/>
        </w:rPr>
        <w:t>, and worsening unexpected floods.</w:t>
      </w:r>
      <w:r w:rsidR="001E6B7F" w:rsidRPr="00957A19">
        <w:rPr>
          <w:color w:val="1E1C1C"/>
          <w:szCs w:val="22"/>
        </w:rPr>
        <w:t xml:space="preserve"> </w:t>
      </w:r>
      <w:r w:rsidR="007B3761" w:rsidRPr="00957A19">
        <w:rPr>
          <w:szCs w:val="22"/>
        </w:rPr>
        <w:t xml:space="preserve">The area covered by woodland, estimated at 10.1% of the country in 2008, is continually declining. Recent estimates from the National Directorate of Water and Forests show the disappearance of 450,000 to 500,000 ha of </w:t>
      </w:r>
      <w:r w:rsidR="0083439A" w:rsidRPr="00957A19">
        <w:rPr>
          <w:szCs w:val="22"/>
        </w:rPr>
        <w:t>woodland</w:t>
      </w:r>
      <w:r w:rsidR="007B3761" w:rsidRPr="00957A19">
        <w:rPr>
          <w:szCs w:val="22"/>
        </w:rPr>
        <w:t xml:space="preserve"> per year.</w:t>
      </w:r>
      <w:r w:rsidR="007B3761" w:rsidRPr="00957A19">
        <w:rPr>
          <w:rStyle w:val="FootnoteReference"/>
          <w:szCs w:val="22"/>
        </w:rPr>
        <w:footnoteReference w:id="23"/>
      </w:r>
      <w:r w:rsidR="007B3761" w:rsidRPr="00957A19">
        <w:rPr>
          <w:color w:val="000000" w:themeColor="text1"/>
          <w:szCs w:val="22"/>
          <w:lang w:val="en-US"/>
        </w:rPr>
        <w:t xml:space="preserve"> The Sahelian zone is identified in Mali’s LDN Country Report as a hotspot of land degradation.</w:t>
      </w:r>
      <w:r w:rsidR="007B3761" w:rsidRPr="00957A19">
        <w:rPr>
          <w:szCs w:val="22"/>
        </w:rPr>
        <w:t xml:space="preserve"> </w:t>
      </w:r>
      <w:r w:rsidR="006A419A" w:rsidRPr="00957A19">
        <w:rPr>
          <w:szCs w:val="22"/>
        </w:rPr>
        <w:t>Rainfed c</w:t>
      </w:r>
      <w:r w:rsidR="007B3761" w:rsidRPr="00957A19">
        <w:rPr>
          <w:szCs w:val="22"/>
        </w:rPr>
        <w:t xml:space="preserve">ropland productivity is also declining – with intermittent </w:t>
      </w:r>
      <w:r w:rsidR="006A419A" w:rsidRPr="00957A19">
        <w:rPr>
          <w:szCs w:val="22"/>
        </w:rPr>
        <w:t xml:space="preserve">localized </w:t>
      </w:r>
      <w:r w:rsidR="007B3761" w:rsidRPr="00957A19">
        <w:rPr>
          <w:szCs w:val="22"/>
        </w:rPr>
        <w:t>drought</w:t>
      </w:r>
      <w:r w:rsidR="006A419A" w:rsidRPr="00957A19">
        <w:rPr>
          <w:szCs w:val="22"/>
        </w:rPr>
        <w:t>s,</w:t>
      </w:r>
      <w:r w:rsidR="007B3761" w:rsidRPr="00957A19">
        <w:rPr>
          <w:szCs w:val="22"/>
        </w:rPr>
        <w:t xml:space="preserve"> and declining soil fertility from shorter fallow periods combined with low use of inputs. </w:t>
      </w:r>
      <w:r w:rsidR="00A46874" w:rsidRPr="00957A19">
        <w:rPr>
          <w:szCs w:val="22"/>
        </w:rPr>
        <w:t>Land degradation can also influence local and regional micro-</w:t>
      </w:r>
      <w:r w:rsidR="002805E7" w:rsidRPr="00957A19">
        <w:rPr>
          <w:szCs w:val="22"/>
        </w:rPr>
        <w:t xml:space="preserve">climates, </w:t>
      </w:r>
      <w:r w:rsidR="002805E7" w:rsidRPr="00957A19">
        <w:rPr>
          <w:color w:val="232323"/>
          <w:szCs w:val="22"/>
        </w:rPr>
        <w:t>through</w:t>
      </w:r>
      <w:r w:rsidR="00B23D5E" w:rsidRPr="00957A19">
        <w:rPr>
          <w:color w:val="232323"/>
          <w:szCs w:val="22"/>
        </w:rPr>
        <w:t xml:space="preserve"> the albedo effect and alterations in </w:t>
      </w:r>
      <w:r w:rsidR="002805E7" w:rsidRPr="00957A19">
        <w:rPr>
          <w:color w:val="232323"/>
          <w:szCs w:val="22"/>
        </w:rPr>
        <w:t>moisture transfer between land surface and the atmosphere</w:t>
      </w:r>
      <w:r w:rsidR="00B23D5E" w:rsidRPr="00957A19">
        <w:rPr>
          <w:rStyle w:val="FootnoteReference"/>
          <w:color w:val="232323"/>
          <w:szCs w:val="22"/>
        </w:rPr>
        <w:footnoteReference w:id="24"/>
      </w:r>
      <w:r w:rsidR="00B23D5E" w:rsidRPr="00957A19">
        <w:rPr>
          <w:color w:val="232323"/>
          <w:szCs w:val="22"/>
        </w:rPr>
        <w:t>.</w:t>
      </w:r>
      <w:r w:rsidR="002805E7" w:rsidRPr="00957A19">
        <w:rPr>
          <w:color w:val="232323"/>
          <w:szCs w:val="22"/>
        </w:rPr>
        <w:t xml:space="preserve"> </w:t>
      </w:r>
    </w:p>
    <w:p w14:paraId="61BFB489" w14:textId="77777777" w:rsidR="007B3761" w:rsidRPr="00957A19" w:rsidRDefault="007B3761" w:rsidP="007B3761">
      <w:pPr>
        <w:pStyle w:val="GEFQuestion"/>
        <w:shd w:val="clear" w:color="auto" w:fill="FFFFFF"/>
        <w:jc w:val="both"/>
        <w:rPr>
          <w:szCs w:val="22"/>
        </w:rPr>
      </w:pPr>
    </w:p>
    <w:p w14:paraId="5B3588DA" w14:textId="5906FEF6" w:rsidR="00954C92" w:rsidRPr="00957A19" w:rsidRDefault="007B3761" w:rsidP="00954C92">
      <w:pPr>
        <w:pStyle w:val="GEFQuestion"/>
        <w:shd w:val="clear" w:color="auto" w:fill="FFFFFF"/>
        <w:jc w:val="both"/>
        <w:rPr>
          <w:szCs w:val="22"/>
        </w:rPr>
      </w:pPr>
      <w:r w:rsidRPr="00957A19">
        <w:rPr>
          <w:b/>
          <w:bCs/>
          <w:szCs w:val="22"/>
        </w:rPr>
        <w:t>Poor water management:</w:t>
      </w:r>
      <w:r w:rsidR="006A419A" w:rsidRPr="00957A19">
        <w:rPr>
          <w:szCs w:val="22"/>
        </w:rPr>
        <w:t xml:space="preserve"> </w:t>
      </w:r>
      <w:r w:rsidR="00FC2434" w:rsidRPr="00957A19">
        <w:rPr>
          <w:szCs w:val="22"/>
        </w:rPr>
        <w:t xml:space="preserve">With increased variability in rainfall and localized droughts, </w:t>
      </w:r>
      <w:r w:rsidR="002805E7" w:rsidRPr="00957A19">
        <w:rPr>
          <w:szCs w:val="22"/>
        </w:rPr>
        <w:t>villages</w:t>
      </w:r>
      <w:r w:rsidR="00FC2434" w:rsidRPr="00957A19">
        <w:rPr>
          <w:szCs w:val="22"/>
        </w:rPr>
        <w:t xml:space="preserve"> in the north</w:t>
      </w:r>
      <w:r w:rsidR="002805E7" w:rsidRPr="00957A19">
        <w:rPr>
          <w:szCs w:val="22"/>
        </w:rPr>
        <w:t xml:space="preserve"> </w:t>
      </w:r>
      <w:r w:rsidR="00FC2434" w:rsidRPr="00957A19">
        <w:rPr>
          <w:szCs w:val="22"/>
        </w:rPr>
        <w:t xml:space="preserve">and centre of Mali </w:t>
      </w:r>
      <w:r w:rsidR="002805E7" w:rsidRPr="00957A19">
        <w:rPr>
          <w:szCs w:val="22"/>
        </w:rPr>
        <w:t>need adaptation strategies to maxim</w:t>
      </w:r>
      <w:r w:rsidR="00FC2434" w:rsidRPr="00957A19">
        <w:rPr>
          <w:szCs w:val="22"/>
        </w:rPr>
        <w:t>iz</w:t>
      </w:r>
      <w:r w:rsidR="002805E7" w:rsidRPr="00957A19">
        <w:rPr>
          <w:szCs w:val="22"/>
        </w:rPr>
        <w:t>e</w:t>
      </w:r>
      <w:r w:rsidR="00FC2434" w:rsidRPr="00957A19">
        <w:rPr>
          <w:szCs w:val="22"/>
        </w:rPr>
        <w:t xml:space="preserve"> water </w:t>
      </w:r>
      <w:r w:rsidR="002805E7" w:rsidRPr="00957A19">
        <w:rPr>
          <w:szCs w:val="22"/>
        </w:rPr>
        <w:t>availability</w:t>
      </w:r>
      <w:r w:rsidR="00FC2434" w:rsidRPr="00957A19">
        <w:rPr>
          <w:szCs w:val="22"/>
        </w:rPr>
        <w:t xml:space="preserve"> for drinking, sanitation, </w:t>
      </w:r>
      <w:r w:rsidR="002805E7" w:rsidRPr="00957A19">
        <w:rPr>
          <w:szCs w:val="22"/>
        </w:rPr>
        <w:t>livestock</w:t>
      </w:r>
      <w:r w:rsidR="00FC2434" w:rsidRPr="00957A19">
        <w:rPr>
          <w:szCs w:val="22"/>
        </w:rPr>
        <w:t xml:space="preserve"> and crop </w:t>
      </w:r>
      <w:r w:rsidR="002805E7" w:rsidRPr="00957A19">
        <w:rPr>
          <w:szCs w:val="22"/>
        </w:rPr>
        <w:t>irrigation</w:t>
      </w:r>
      <w:r w:rsidR="00FC2434" w:rsidRPr="00957A19">
        <w:rPr>
          <w:szCs w:val="22"/>
        </w:rPr>
        <w:t xml:space="preserve">. At present, there are parts of </w:t>
      </w:r>
      <w:r w:rsidR="00690103" w:rsidRPr="00957A19">
        <w:rPr>
          <w:szCs w:val="22"/>
        </w:rPr>
        <w:t xml:space="preserve">Mopti in and around the inland Niger Delta </w:t>
      </w:r>
      <w:r w:rsidR="002805E7" w:rsidRPr="00957A19">
        <w:rPr>
          <w:szCs w:val="22"/>
        </w:rPr>
        <w:t xml:space="preserve">where significant groundwater </w:t>
      </w:r>
      <w:r w:rsidR="00FC2434" w:rsidRPr="00957A19">
        <w:rPr>
          <w:szCs w:val="22"/>
        </w:rPr>
        <w:t>potential exists</w:t>
      </w:r>
      <w:r w:rsidR="008B005E" w:rsidRPr="00957A19">
        <w:rPr>
          <w:rStyle w:val="FootnoteReference"/>
          <w:szCs w:val="22"/>
        </w:rPr>
        <w:footnoteReference w:id="25"/>
      </w:r>
      <w:r w:rsidR="00FC2434" w:rsidRPr="00957A19">
        <w:rPr>
          <w:szCs w:val="22"/>
        </w:rPr>
        <w:t xml:space="preserve">, </w:t>
      </w:r>
      <w:r w:rsidR="002805E7" w:rsidRPr="00957A19">
        <w:rPr>
          <w:szCs w:val="22"/>
        </w:rPr>
        <w:t>but is not sustainably exploited</w:t>
      </w:r>
      <w:r w:rsidR="00B23D5E" w:rsidRPr="00957A19">
        <w:rPr>
          <w:szCs w:val="22"/>
        </w:rPr>
        <w:t xml:space="preserve">. </w:t>
      </w:r>
      <w:r w:rsidR="00690103" w:rsidRPr="00957A19">
        <w:rPr>
          <w:szCs w:val="22"/>
        </w:rPr>
        <w:t>There is also i</w:t>
      </w:r>
      <w:r w:rsidR="002805E7" w:rsidRPr="00957A19">
        <w:rPr>
          <w:szCs w:val="22"/>
        </w:rPr>
        <w:t xml:space="preserve">nadequate </w:t>
      </w:r>
      <w:r w:rsidR="00FC2434" w:rsidRPr="00957A19">
        <w:rPr>
          <w:szCs w:val="22"/>
        </w:rPr>
        <w:t>ca</w:t>
      </w:r>
      <w:r w:rsidR="002805E7" w:rsidRPr="00957A19">
        <w:rPr>
          <w:szCs w:val="22"/>
        </w:rPr>
        <w:t>p</w:t>
      </w:r>
      <w:r w:rsidR="00FC2434" w:rsidRPr="00957A19">
        <w:rPr>
          <w:szCs w:val="22"/>
        </w:rPr>
        <w:t xml:space="preserve">ture </w:t>
      </w:r>
      <w:r w:rsidR="002805E7" w:rsidRPr="00957A19">
        <w:rPr>
          <w:szCs w:val="22"/>
        </w:rPr>
        <w:t>o</w:t>
      </w:r>
      <w:r w:rsidR="00FC2434" w:rsidRPr="00957A19">
        <w:rPr>
          <w:szCs w:val="22"/>
        </w:rPr>
        <w:t>f s</w:t>
      </w:r>
      <w:r w:rsidR="002805E7" w:rsidRPr="00957A19">
        <w:rPr>
          <w:szCs w:val="22"/>
        </w:rPr>
        <w:t>u</w:t>
      </w:r>
      <w:r w:rsidR="00FC2434" w:rsidRPr="00957A19">
        <w:rPr>
          <w:szCs w:val="22"/>
        </w:rPr>
        <w:t>rface wate</w:t>
      </w:r>
      <w:r w:rsidR="002805E7" w:rsidRPr="00957A19">
        <w:rPr>
          <w:szCs w:val="22"/>
        </w:rPr>
        <w:t>r</w:t>
      </w:r>
      <w:r w:rsidR="00FC2434" w:rsidRPr="00957A19">
        <w:rPr>
          <w:szCs w:val="22"/>
        </w:rPr>
        <w:t xml:space="preserve"> through</w:t>
      </w:r>
      <w:r w:rsidR="002805E7" w:rsidRPr="00957A19">
        <w:rPr>
          <w:szCs w:val="22"/>
        </w:rPr>
        <w:t xml:space="preserve"> </w:t>
      </w:r>
      <w:r w:rsidR="00FC2434" w:rsidRPr="00957A19">
        <w:rPr>
          <w:szCs w:val="22"/>
        </w:rPr>
        <w:t>small dams and rainwater harvesting</w:t>
      </w:r>
      <w:r w:rsidR="002805E7" w:rsidRPr="00957A19">
        <w:rPr>
          <w:szCs w:val="22"/>
        </w:rPr>
        <w:t xml:space="preserve">. </w:t>
      </w:r>
      <w:r w:rsidR="006A419A" w:rsidRPr="00957A19">
        <w:rPr>
          <w:szCs w:val="22"/>
        </w:rPr>
        <w:t>In recent years</w:t>
      </w:r>
      <w:r w:rsidR="005630D1" w:rsidRPr="00957A19">
        <w:rPr>
          <w:szCs w:val="22"/>
        </w:rPr>
        <w:t xml:space="preserve"> with changing rainfall patterns, </w:t>
      </w:r>
      <w:r w:rsidR="006A419A" w:rsidRPr="00957A19">
        <w:rPr>
          <w:szCs w:val="22"/>
        </w:rPr>
        <w:t>Mali’s southern regions have experienced floodin</w:t>
      </w:r>
      <w:r w:rsidR="002805E7" w:rsidRPr="00957A19">
        <w:rPr>
          <w:szCs w:val="22"/>
        </w:rPr>
        <w:t>g, including flash floods in Bamako in 2013</w:t>
      </w:r>
      <w:r w:rsidR="006A419A" w:rsidRPr="00957A19">
        <w:rPr>
          <w:szCs w:val="22"/>
        </w:rPr>
        <w:t xml:space="preserve"> causing loss of life</w:t>
      </w:r>
      <w:r w:rsidR="002805E7" w:rsidRPr="00957A19">
        <w:rPr>
          <w:szCs w:val="22"/>
        </w:rPr>
        <w:t xml:space="preserve"> and displacement of 20,000 people</w:t>
      </w:r>
      <w:r w:rsidR="006A419A" w:rsidRPr="00957A19">
        <w:rPr>
          <w:szCs w:val="22"/>
        </w:rPr>
        <w:t xml:space="preserve">. In the Delta, </w:t>
      </w:r>
      <w:r w:rsidR="00FC2434" w:rsidRPr="00957A19">
        <w:rPr>
          <w:szCs w:val="22"/>
        </w:rPr>
        <w:t xml:space="preserve">unexpected high floods have also caused damage, but the </w:t>
      </w:r>
      <w:r w:rsidR="002805E7" w:rsidRPr="00957A19">
        <w:rPr>
          <w:szCs w:val="22"/>
        </w:rPr>
        <w:t>opposite</w:t>
      </w:r>
      <w:r w:rsidR="00FC2434" w:rsidRPr="00957A19">
        <w:rPr>
          <w:szCs w:val="22"/>
        </w:rPr>
        <w:t xml:space="preserve"> </w:t>
      </w:r>
      <w:r w:rsidR="002805E7" w:rsidRPr="00957A19">
        <w:rPr>
          <w:szCs w:val="22"/>
        </w:rPr>
        <w:t>problem</w:t>
      </w:r>
      <w:r w:rsidR="00FC2434" w:rsidRPr="00957A19">
        <w:rPr>
          <w:szCs w:val="22"/>
        </w:rPr>
        <w:t xml:space="preserve"> of insufficient expected</w:t>
      </w:r>
      <w:r w:rsidR="002805E7" w:rsidRPr="00957A19">
        <w:rPr>
          <w:szCs w:val="22"/>
        </w:rPr>
        <w:t>,</w:t>
      </w:r>
      <w:r w:rsidR="00FC2434" w:rsidRPr="00957A19">
        <w:rPr>
          <w:szCs w:val="22"/>
        </w:rPr>
        <w:t xml:space="preserve"> manageable flooding also exists. </w:t>
      </w:r>
      <w:r w:rsidR="002805E7" w:rsidRPr="00957A19">
        <w:rPr>
          <w:szCs w:val="22"/>
        </w:rPr>
        <w:t>S</w:t>
      </w:r>
      <w:r w:rsidR="006A419A" w:rsidRPr="00957A19">
        <w:rPr>
          <w:szCs w:val="22"/>
        </w:rPr>
        <w:t xml:space="preserve">easonal flooding </w:t>
      </w:r>
      <w:r w:rsidR="002805E7" w:rsidRPr="00957A19">
        <w:rPr>
          <w:szCs w:val="22"/>
        </w:rPr>
        <w:t>of the</w:t>
      </w:r>
      <w:r w:rsidR="006B35EB" w:rsidRPr="00957A19">
        <w:rPr>
          <w:szCs w:val="22"/>
        </w:rPr>
        <w:t xml:space="preserve"> massive </w:t>
      </w:r>
      <w:r w:rsidR="002805E7" w:rsidRPr="00957A19">
        <w:rPr>
          <w:szCs w:val="22"/>
        </w:rPr>
        <w:t>delta</w:t>
      </w:r>
      <w:r w:rsidR="00690103" w:rsidRPr="00957A19">
        <w:rPr>
          <w:szCs w:val="22"/>
        </w:rPr>
        <w:t xml:space="preserve"> area</w:t>
      </w:r>
      <w:r w:rsidR="006B35EB" w:rsidRPr="00957A19">
        <w:rPr>
          <w:szCs w:val="22"/>
        </w:rPr>
        <w:t xml:space="preserve"> (comparable only with Okavango)</w:t>
      </w:r>
      <w:r w:rsidR="002805E7" w:rsidRPr="00957A19">
        <w:rPr>
          <w:szCs w:val="22"/>
        </w:rPr>
        <w:t xml:space="preserve"> </w:t>
      </w:r>
      <w:r w:rsidR="006A419A" w:rsidRPr="00957A19">
        <w:rPr>
          <w:szCs w:val="22"/>
        </w:rPr>
        <w:t>is the basis for irrigated rice</w:t>
      </w:r>
      <w:r w:rsidR="005630D1" w:rsidRPr="00957A19">
        <w:rPr>
          <w:szCs w:val="22"/>
        </w:rPr>
        <w:t>,</w:t>
      </w:r>
      <w:r w:rsidR="006A419A" w:rsidRPr="00957A19">
        <w:rPr>
          <w:szCs w:val="22"/>
        </w:rPr>
        <w:t xml:space="preserve"> fishing and </w:t>
      </w:r>
      <w:r w:rsidR="002805E7" w:rsidRPr="00957A19">
        <w:rPr>
          <w:szCs w:val="22"/>
        </w:rPr>
        <w:t>grazing</w:t>
      </w:r>
      <w:r w:rsidR="006B35EB" w:rsidRPr="00957A19">
        <w:rPr>
          <w:szCs w:val="22"/>
        </w:rPr>
        <w:t xml:space="preserve"> (as well as a Ramsar Site and important global site for migratory birds),</w:t>
      </w:r>
      <w:r w:rsidR="006A419A" w:rsidRPr="00957A19">
        <w:rPr>
          <w:szCs w:val="22"/>
        </w:rPr>
        <w:t xml:space="preserve"> </w:t>
      </w:r>
      <w:r w:rsidR="002805E7" w:rsidRPr="00957A19">
        <w:rPr>
          <w:szCs w:val="22"/>
        </w:rPr>
        <w:t>but the inundated area has shrunk from</w:t>
      </w:r>
      <w:r w:rsidR="00B23D5E" w:rsidRPr="00957A19">
        <w:rPr>
          <w:szCs w:val="22"/>
        </w:rPr>
        <w:t xml:space="preserve"> over 3</w:t>
      </w:r>
      <w:r w:rsidR="006B35EB" w:rsidRPr="00957A19">
        <w:rPr>
          <w:szCs w:val="22"/>
        </w:rPr>
        <w:t>5</w:t>
      </w:r>
      <w:r w:rsidR="00B23D5E" w:rsidRPr="00957A19">
        <w:rPr>
          <w:szCs w:val="22"/>
        </w:rPr>
        <w:t>,000 km</w:t>
      </w:r>
      <w:r w:rsidR="00B23D5E" w:rsidRPr="00957A19">
        <w:rPr>
          <w:szCs w:val="22"/>
          <w:vertAlign w:val="superscript"/>
        </w:rPr>
        <w:t>2</w:t>
      </w:r>
      <w:r w:rsidR="00B23D5E" w:rsidRPr="00957A19">
        <w:rPr>
          <w:szCs w:val="22"/>
        </w:rPr>
        <w:t xml:space="preserve"> each year to sometimes as small as 10,000 km</w:t>
      </w:r>
      <w:r w:rsidR="00B23D5E" w:rsidRPr="00957A19">
        <w:rPr>
          <w:szCs w:val="22"/>
          <w:vertAlign w:val="superscript"/>
        </w:rPr>
        <w:t>2</w:t>
      </w:r>
      <w:r w:rsidR="00B23D5E" w:rsidRPr="00957A19">
        <w:rPr>
          <w:szCs w:val="22"/>
        </w:rPr>
        <w:t xml:space="preserve"> under </w:t>
      </w:r>
      <w:r w:rsidR="006B35EB" w:rsidRPr="00957A19">
        <w:rPr>
          <w:szCs w:val="22"/>
        </w:rPr>
        <w:t>drought</w:t>
      </w:r>
      <w:r w:rsidR="00B23D5E" w:rsidRPr="00957A19">
        <w:rPr>
          <w:szCs w:val="22"/>
        </w:rPr>
        <w:t xml:space="preserve"> conditions</w:t>
      </w:r>
      <w:r w:rsidR="006A419A" w:rsidRPr="00957A19">
        <w:rPr>
          <w:szCs w:val="22"/>
        </w:rPr>
        <w:t>.</w:t>
      </w:r>
      <w:r w:rsidR="005630D1" w:rsidRPr="00957A19">
        <w:rPr>
          <w:szCs w:val="22"/>
        </w:rPr>
        <w:t xml:space="preserve"> </w:t>
      </w:r>
      <w:r w:rsidR="00B23D5E" w:rsidRPr="00957A19">
        <w:rPr>
          <w:szCs w:val="22"/>
        </w:rPr>
        <w:t>Underlying this is a decline in t</w:t>
      </w:r>
      <w:r w:rsidR="005630D1" w:rsidRPr="00957A19">
        <w:rPr>
          <w:szCs w:val="22"/>
        </w:rPr>
        <w:t xml:space="preserve">he Niger’s average flow </w:t>
      </w:r>
      <w:r w:rsidR="00B23D5E" w:rsidRPr="00957A19">
        <w:rPr>
          <w:szCs w:val="22"/>
        </w:rPr>
        <w:t xml:space="preserve">– which fell </w:t>
      </w:r>
      <w:r w:rsidR="005630D1" w:rsidRPr="00957A19">
        <w:rPr>
          <w:szCs w:val="22"/>
        </w:rPr>
        <w:t>from 1,300 m</w:t>
      </w:r>
      <w:r w:rsidR="005630D1" w:rsidRPr="00957A19">
        <w:rPr>
          <w:szCs w:val="22"/>
          <w:vertAlign w:val="superscript"/>
        </w:rPr>
        <w:t>3</w:t>
      </w:r>
      <w:r w:rsidR="005630D1" w:rsidRPr="00957A19">
        <w:rPr>
          <w:szCs w:val="22"/>
        </w:rPr>
        <w:t>/second in 1978 to 895 m</w:t>
      </w:r>
      <w:r w:rsidR="005630D1" w:rsidRPr="00957A19">
        <w:rPr>
          <w:szCs w:val="22"/>
          <w:vertAlign w:val="superscript"/>
        </w:rPr>
        <w:t>3</w:t>
      </w:r>
      <w:r w:rsidR="005630D1" w:rsidRPr="00957A19">
        <w:rPr>
          <w:szCs w:val="22"/>
        </w:rPr>
        <w:t>/second in 2002</w:t>
      </w:r>
      <w:r w:rsidR="005630D1" w:rsidRPr="00957A19">
        <w:rPr>
          <w:rStyle w:val="FootnoteReference"/>
          <w:szCs w:val="22"/>
        </w:rPr>
        <w:footnoteReference w:id="26"/>
      </w:r>
      <w:r w:rsidR="00B23D5E" w:rsidRPr="00957A19">
        <w:rPr>
          <w:szCs w:val="22"/>
        </w:rPr>
        <w:t>.</w:t>
      </w:r>
      <w:r w:rsidR="006A419A" w:rsidRPr="00957A19">
        <w:rPr>
          <w:szCs w:val="22"/>
        </w:rPr>
        <w:t xml:space="preserve"> </w:t>
      </w:r>
      <w:r w:rsidRPr="00957A19">
        <w:rPr>
          <w:szCs w:val="22"/>
        </w:rPr>
        <w:t xml:space="preserve"> Irrigated cropland is subject to problems of leaching and alkalization of soils, and the spread of invasive plants, as well as ineffective management</w:t>
      </w:r>
      <w:r w:rsidR="006B35EB" w:rsidRPr="00957A19">
        <w:rPr>
          <w:szCs w:val="22"/>
        </w:rPr>
        <w:t xml:space="preserve"> to combat siltation</w:t>
      </w:r>
      <w:r w:rsidRPr="00957A19">
        <w:rPr>
          <w:szCs w:val="22"/>
        </w:rPr>
        <w:t xml:space="preserve">. As vegetation is lost in upstream watersheds, erosion of banks is </w:t>
      </w:r>
      <w:r w:rsidR="00A46874" w:rsidRPr="00957A19">
        <w:rPr>
          <w:szCs w:val="22"/>
        </w:rPr>
        <w:t>causing</w:t>
      </w:r>
      <w:r w:rsidRPr="00957A19">
        <w:rPr>
          <w:szCs w:val="22"/>
        </w:rPr>
        <w:t xml:space="preserve"> massive siltation of rivers, channels and ponds, especially in the Niger downstream from Bamako and </w:t>
      </w:r>
      <w:r w:rsidR="006B35EB" w:rsidRPr="00957A19">
        <w:rPr>
          <w:szCs w:val="22"/>
        </w:rPr>
        <w:t>the</w:t>
      </w:r>
      <w:r w:rsidRPr="00957A19">
        <w:rPr>
          <w:szCs w:val="22"/>
        </w:rPr>
        <w:t xml:space="preserve"> Delta</w:t>
      </w:r>
      <w:r w:rsidR="00954C92" w:rsidRPr="00957A19">
        <w:rPr>
          <w:szCs w:val="22"/>
        </w:rPr>
        <w:t>.</w:t>
      </w:r>
    </w:p>
    <w:p w14:paraId="033D07DC" w14:textId="77777777" w:rsidR="00FC4217" w:rsidRPr="00957A19" w:rsidRDefault="00FC4217" w:rsidP="00FC4217">
      <w:pPr>
        <w:pStyle w:val="GEFQuestion"/>
        <w:shd w:val="clear" w:color="auto" w:fill="FFFFFF"/>
        <w:jc w:val="both"/>
        <w:rPr>
          <w:szCs w:val="22"/>
        </w:rPr>
      </w:pPr>
    </w:p>
    <w:p w14:paraId="78711F82" w14:textId="55C3917B" w:rsidR="001A5404" w:rsidRDefault="00FC4217" w:rsidP="001A5404">
      <w:pPr>
        <w:pStyle w:val="GEFQuestion"/>
        <w:shd w:val="clear" w:color="auto" w:fill="FFFFFF"/>
        <w:jc w:val="both"/>
        <w:rPr>
          <w:rFonts w:cstheme="majorHAnsi"/>
          <w:color w:val="000000" w:themeColor="text1"/>
          <w:szCs w:val="22"/>
          <w:lang w:val="en-GB"/>
        </w:rPr>
      </w:pPr>
      <w:r w:rsidRPr="00957A19">
        <w:rPr>
          <w:szCs w:val="22"/>
        </w:rPr>
        <w:t>Addressing the</w:t>
      </w:r>
      <w:r w:rsidR="006D3BA2" w:rsidRPr="00957A19">
        <w:rPr>
          <w:szCs w:val="22"/>
        </w:rPr>
        <w:t>se</w:t>
      </w:r>
      <w:r w:rsidRPr="00957A19">
        <w:rPr>
          <w:szCs w:val="22"/>
        </w:rPr>
        <w:t xml:space="preserve"> root causes of land degradation and likely impacts of climate change and variability requires a coordinated and scaled up effort across Mali</w:t>
      </w:r>
      <w:r w:rsidR="006D3BA2" w:rsidRPr="00957A19">
        <w:rPr>
          <w:szCs w:val="22"/>
        </w:rPr>
        <w:t xml:space="preserve">. </w:t>
      </w:r>
      <w:r w:rsidR="00F34973" w:rsidRPr="00957A19">
        <w:rPr>
          <w:szCs w:val="22"/>
        </w:rPr>
        <w:t>But this</w:t>
      </w:r>
      <w:r w:rsidRPr="00957A19">
        <w:rPr>
          <w:szCs w:val="22"/>
        </w:rPr>
        <w:t xml:space="preserve"> is difficult to undertake at a time when government is still battling to stabilize the country, to decentralize and deliver services throughout the</w:t>
      </w:r>
      <w:r w:rsidR="000D624B" w:rsidRPr="00957A19">
        <w:rPr>
          <w:szCs w:val="22"/>
        </w:rPr>
        <w:t xml:space="preserve"> fragile</w:t>
      </w:r>
      <w:r w:rsidRPr="00957A19">
        <w:rPr>
          <w:szCs w:val="22"/>
        </w:rPr>
        <w:t xml:space="preserve"> central and northern regions</w:t>
      </w:r>
      <w:r w:rsidR="00494058">
        <w:rPr>
          <w:szCs w:val="22"/>
        </w:rPr>
        <w:t xml:space="preserve">, </w:t>
      </w:r>
      <w:r w:rsidR="00494058" w:rsidRPr="00494058">
        <w:rPr>
          <w:szCs w:val="22"/>
          <w:highlight w:val="yellow"/>
        </w:rPr>
        <w:t>made even more challenging since the political instability at national level in 2020.</w:t>
      </w:r>
      <w:r w:rsidRPr="00957A19">
        <w:rPr>
          <w:szCs w:val="22"/>
        </w:rPr>
        <w:t xml:space="preserve"> </w:t>
      </w:r>
      <w:r w:rsidRPr="00957A19">
        <w:rPr>
          <w:rFonts w:cstheme="majorHAnsi"/>
          <w:color w:val="000000" w:themeColor="text1"/>
          <w:szCs w:val="22"/>
          <w:lang w:val="en-GB"/>
        </w:rPr>
        <w:t xml:space="preserve">Since 2012, Mali has faced ongoing </w:t>
      </w:r>
      <w:r w:rsidRPr="00957A19">
        <w:rPr>
          <w:rFonts w:cstheme="majorHAnsi"/>
          <w:color w:val="000000" w:themeColor="text1"/>
          <w:szCs w:val="22"/>
          <w:lang w:val="en-GB"/>
        </w:rPr>
        <w:lastRenderedPageBreak/>
        <w:t>conflict, at times caused or worsened by competition over scarce land,</w:t>
      </w:r>
      <w:r w:rsidR="000D624B" w:rsidRPr="00957A19">
        <w:rPr>
          <w:rFonts w:cstheme="majorHAnsi"/>
          <w:color w:val="000000" w:themeColor="text1"/>
          <w:szCs w:val="22"/>
          <w:lang w:val="en-GB"/>
        </w:rPr>
        <w:t xml:space="preserve"> </w:t>
      </w:r>
      <w:r w:rsidRPr="00957A19">
        <w:rPr>
          <w:rFonts w:cstheme="majorHAnsi"/>
          <w:color w:val="000000" w:themeColor="text1"/>
          <w:szCs w:val="22"/>
          <w:lang w:val="en-GB"/>
        </w:rPr>
        <w:t xml:space="preserve">water and grazing resources, </w:t>
      </w:r>
      <w:r w:rsidR="000D624B" w:rsidRPr="00957A19">
        <w:rPr>
          <w:rFonts w:cstheme="majorHAnsi"/>
          <w:color w:val="000000" w:themeColor="text1"/>
          <w:szCs w:val="22"/>
          <w:lang w:val="en-GB"/>
        </w:rPr>
        <w:t>particularly</w:t>
      </w:r>
      <w:r w:rsidRPr="00957A19">
        <w:rPr>
          <w:rFonts w:cstheme="majorHAnsi"/>
          <w:color w:val="000000" w:themeColor="text1"/>
          <w:szCs w:val="22"/>
          <w:lang w:val="en-GB"/>
        </w:rPr>
        <w:t xml:space="preserve"> in the Mopti Region</w:t>
      </w:r>
      <w:r w:rsidR="000D624B" w:rsidRPr="00957A19">
        <w:rPr>
          <w:rFonts w:cstheme="majorHAnsi"/>
          <w:color w:val="000000" w:themeColor="text1"/>
          <w:szCs w:val="22"/>
          <w:lang w:val="en-GB"/>
        </w:rPr>
        <w:t xml:space="preserve">. </w:t>
      </w:r>
      <w:r w:rsidRPr="00957A19">
        <w:rPr>
          <w:rFonts w:cstheme="majorHAnsi"/>
          <w:color w:val="000000" w:themeColor="text1"/>
          <w:szCs w:val="22"/>
          <w:lang w:val="en-GB"/>
        </w:rPr>
        <w:t xml:space="preserve">The government signed a peace accord with northern separatist rebels in 2015, but armed groups continue to assert territorial control in much of the vast desert north. At the same time, Islamist insurgent groups have expanded from the north into previously stable central Mali, </w:t>
      </w:r>
      <w:r w:rsidR="001E4F40" w:rsidRPr="00957A19">
        <w:rPr>
          <w:rFonts w:cstheme="majorHAnsi"/>
          <w:color w:val="000000" w:themeColor="text1"/>
          <w:szCs w:val="22"/>
          <w:lang w:val="en-GB"/>
        </w:rPr>
        <w:t xml:space="preserve">allegedly </w:t>
      </w:r>
      <w:r w:rsidRPr="00957A19">
        <w:rPr>
          <w:rFonts w:cstheme="majorHAnsi"/>
          <w:color w:val="000000" w:themeColor="text1"/>
          <w:szCs w:val="22"/>
          <w:lang w:val="en-GB"/>
        </w:rPr>
        <w:t xml:space="preserve">leveraging interethnic tensions and local resentment toward state actors to recruit supporters and foment conflict. </w:t>
      </w:r>
    </w:p>
    <w:p w14:paraId="7DD7BF8E" w14:textId="77777777" w:rsidR="001A5404" w:rsidRDefault="001A5404" w:rsidP="001A5404">
      <w:pPr>
        <w:pStyle w:val="GEFQuestion"/>
        <w:shd w:val="clear" w:color="auto" w:fill="FFFFFF"/>
        <w:jc w:val="both"/>
        <w:rPr>
          <w:rFonts w:cstheme="majorHAnsi"/>
          <w:color w:val="000000" w:themeColor="text1"/>
          <w:szCs w:val="22"/>
          <w:lang w:val="en-GB"/>
        </w:rPr>
      </w:pPr>
    </w:p>
    <w:p w14:paraId="2FCAB062" w14:textId="26D2BE35" w:rsidR="00990677" w:rsidRPr="00990677" w:rsidRDefault="00FC4217" w:rsidP="001A5404">
      <w:pPr>
        <w:pStyle w:val="GEFQuestion"/>
        <w:shd w:val="clear" w:color="auto" w:fill="FFFFFF"/>
        <w:jc w:val="both"/>
        <w:rPr>
          <w:color w:val="000000" w:themeColor="text1"/>
          <w:szCs w:val="22"/>
          <w:lang w:val="en-GB"/>
        </w:rPr>
      </w:pPr>
      <w:r w:rsidRPr="00990677">
        <w:rPr>
          <w:rFonts w:cstheme="majorHAnsi"/>
          <w:color w:val="000000" w:themeColor="text1"/>
          <w:szCs w:val="22"/>
          <w:highlight w:val="yellow"/>
          <w:lang w:val="en-GB"/>
        </w:rPr>
        <w:t>In 2019</w:t>
      </w:r>
      <w:r w:rsidR="000D624B" w:rsidRPr="00990677">
        <w:rPr>
          <w:rFonts w:cstheme="majorHAnsi"/>
          <w:color w:val="000000" w:themeColor="text1"/>
          <w:szCs w:val="22"/>
          <w:highlight w:val="yellow"/>
          <w:lang w:val="en-GB"/>
        </w:rPr>
        <w:t xml:space="preserve"> Mopti </w:t>
      </w:r>
      <w:r w:rsidRPr="00990677">
        <w:rPr>
          <w:rFonts w:cstheme="majorHAnsi"/>
          <w:color w:val="000000" w:themeColor="text1"/>
          <w:szCs w:val="22"/>
          <w:highlight w:val="yellow"/>
          <w:lang w:val="en-GB"/>
        </w:rPr>
        <w:t>faced a dramatic deterioration of its security situation, with hundreds of recorded violations of human rights and international humanitarian law. The presence of armed groups and self-defence militias, increasing criminality and intercommunal tensions triggered a spiral of violence, leading to a loss of livelihoods for displaced populations</w:t>
      </w:r>
      <w:r w:rsidR="001E4F40" w:rsidRPr="00990677">
        <w:rPr>
          <w:rFonts w:cstheme="majorHAnsi"/>
          <w:color w:val="000000" w:themeColor="text1"/>
          <w:szCs w:val="22"/>
          <w:highlight w:val="yellow"/>
          <w:lang w:val="en-GB"/>
        </w:rPr>
        <w:t>,</w:t>
      </w:r>
      <w:r w:rsidRPr="00990677">
        <w:rPr>
          <w:rFonts w:cstheme="majorHAnsi"/>
          <w:color w:val="000000" w:themeColor="text1"/>
          <w:szCs w:val="22"/>
          <w:highlight w:val="yellow"/>
          <w:lang w:val="en-GB"/>
        </w:rPr>
        <w:t xml:space="preserve"> and difficulties in cultivating fields and accessing markets for those who have remained in their villages</w:t>
      </w:r>
      <w:r w:rsidRPr="00957A19">
        <w:rPr>
          <w:rFonts w:cstheme="majorHAnsi"/>
          <w:color w:val="000000" w:themeColor="text1"/>
          <w:szCs w:val="22"/>
          <w:lang w:val="en-GB"/>
        </w:rPr>
        <w:t>. A perceived inability to curtail massacres of civilians is one of the issues highlighted in anti-government protests in recent months in Bamako</w:t>
      </w:r>
      <w:r w:rsidR="000E44DD" w:rsidRPr="00957A19">
        <w:rPr>
          <w:rFonts w:cstheme="majorHAnsi"/>
          <w:color w:val="000000" w:themeColor="text1"/>
          <w:szCs w:val="22"/>
          <w:lang w:val="en-GB"/>
        </w:rPr>
        <w:t xml:space="preserve">, </w:t>
      </w:r>
      <w:r w:rsidR="00EB46B5" w:rsidRPr="00957A19">
        <w:rPr>
          <w:rFonts w:cstheme="majorHAnsi"/>
          <w:color w:val="000000" w:themeColor="text1"/>
          <w:szCs w:val="22"/>
          <w:lang w:val="en-GB"/>
        </w:rPr>
        <w:t>leading</w:t>
      </w:r>
      <w:r w:rsidR="000E44DD" w:rsidRPr="00957A19">
        <w:rPr>
          <w:rFonts w:cstheme="majorHAnsi"/>
          <w:color w:val="000000" w:themeColor="text1"/>
          <w:szCs w:val="22"/>
          <w:lang w:val="en-GB"/>
        </w:rPr>
        <w:t xml:space="preserve"> to the </w:t>
      </w:r>
      <w:r w:rsidR="00DF5C0E" w:rsidRPr="00957A19">
        <w:rPr>
          <w:rFonts w:cstheme="majorHAnsi"/>
          <w:color w:val="000000" w:themeColor="text1"/>
          <w:szCs w:val="22"/>
          <w:lang w:val="en-GB"/>
        </w:rPr>
        <w:t xml:space="preserve">forced </w:t>
      </w:r>
      <w:r w:rsidR="000E44DD" w:rsidRPr="00990677">
        <w:rPr>
          <w:color w:val="000000" w:themeColor="text1"/>
          <w:szCs w:val="22"/>
          <w:lang w:val="en-GB"/>
        </w:rPr>
        <w:t>resignation of President Ibrahim Keita</w:t>
      </w:r>
      <w:r w:rsidR="00EB46B5" w:rsidRPr="00990677">
        <w:rPr>
          <w:color w:val="000000" w:themeColor="text1"/>
          <w:szCs w:val="22"/>
          <w:lang w:val="en-GB"/>
        </w:rPr>
        <w:t xml:space="preserve"> on 1</w:t>
      </w:r>
      <w:r w:rsidR="00540C03" w:rsidRPr="00990677">
        <w:rPr>
          <w:color w:val="000000" w:themeColor="text1"/>
          <w:szCs w:val="22"/>
          <w:lang w:val="en-GB"/>
        </w:rPr>
        <w:t>8</w:t>
      </w:r>
      <w:r w:rsidR="00EB46B5" w:rsidRPr="00990677">
        <w:rPr>
          <w:color w:val="000000" w:themeColor="text1"/>
          <w:szCs w:val="22"/>
          <w:lang w:val="en-GB"/>
        </w:rPr>
        <w:t xml:space="preserve"> August 2020</w:t>
      </w:r>
      <w:r w:rsidR="00540C03" w:rsidRPr="00990677">
        <w:rPr>
          <w:rStyle w:val="FootnoteReference"/>
          <w:color w:val="000000" w:themeColor="text1"/>
          <w:szCs w:val="22"/>
          <w:lang w:val="en-GB"/>
        </w:rPr>
        <w:footnoteReference w:id="27"/>
      </w:r>
      <w:r w:rsidRPr="00990677">
        <w:rPr>
          <w:color w:val="000000" w:themeColor="text1"/>
          <w:szCs w:val="22"/>
          <w:lang w:val="en-GB"/>
        </w:rPr>
        <w:t>.</w:t>
      </w:r>
      <w:r w:rsidR="00990677" w:rsidRPr="00990677">
        <w:rPr>
          <w:color w:val="000000" w:themeColor="text1"/>
          <w:szCs w:val="22"/>
          <w:lang w:val="en-GB"/>
        </w:rPr>
        <w:t xml:space="preserve"> </w:t>
      </w:r>
      <w:r w:rsidR="00990677" w:rsidRPr="001A5404">
        <w:rPr>
          <w:color w:val="000000" w:themeColor="text1"/>
          <w:szCs w:val="22"/>
          <w:highlight w:val="yellow"/>
          <w:lang w:val="en-GB"/>
        </w:rPr>
        <w:t xml:space="preserve">Conflict analysis of Mopti Region shows that </w:t>
      </w:r>
      <w:r w:rsidR="00990677" w:rsidRPr="001A5404">
        <w:rPr>
          <w:color w:val="000000" w:themeColor="text1"/>
          <w:szCs w:val="22"/>
          <w:highlight w:val="yellow"/>
        </w:rPr>
        <w:t>rising levels of insecurity led to approximately 1,300 fatalities and tens of thousands of internally displaced people across the region in 2019 only. According to the World Food Programme analysis of the Mopti security situation up to April 2020</w:t>
      </w:r>
      <w:r w:rsidR="00990677" w:rsidRPr="001A5404">
        <w:rPr>
          <w:rStyle w:val="FootnoteReference"/>
          <w:color w:val="000000" w:themeColor="text1"/>
          <w:szCs w:val="22"/>
          <w:highlight w:val="yellow"/>
        </w:rPr>
        <w:footnoteReference w:id="28"/>
      </w:r>
      <w:r w:rsidR="00990677" w:rsidRPr="001A5404">
        <w:rPr>
          <w:color w:val="000000" w:themeColor="text1"/>
          <w:szCs w:val="22"/>
          <w:highlight w:val="yellow"/>
        </w:rPr>
        <w:t xml:space="preserve">, in a context already made fragile at many levels </w:t>
      </w:r>
      <w:r w:rsidR="005D3669" w:rsidRPr="001A5404">
        <w:rPr>
          <w:color w:val="000000" w:themeColor="text1"/>
          <w:szCs w:val="22"/>
          <w:highlight w:val="yellow"/>
        </w:rPr>
        <w:t>–</w:t>
      </w:r>
      <w:r w:rsidR="00990677" w:rsidRPr="001A5404">
        <w:rPr>
          <w:color w:val="000000" w:themeColor="text1"/>
          <w:szCs w:val="22"/>
          <w:highlight w:val="yellow"/>
        </w:rPr>
        <w:t xml:space="preserve"> an economy marked by mounting demographic pressures, youth unemployment, soil degradation or scarcity of natural resources, exacerbated by repeated droughts</w:t>
      </w:r>
      <w:r w:rsidR="001A5404" w:rsidRPr="001A5404">
        <w:rPr>
          <w:color w:val="000000" w:themeColor="text1"/>
          <w:szCs w:val="22"/>
          <w:highlight w:val="yellow"/>
        </w:rPr>
        <w:t xml:space="preserve"> intensified by climate change</w:t>
      </w:r>
      <w:r w:rsidR="00990677" w:rsidRPr="001A5404">
        <w:rPr>
          <w:color w:val="000000" w:themeColor="text1"/>
          <w:szCs w:val="22"/>
          <w:highlight w:val="yellow"/>
        </w:rPr>
        <w:t xml:space="preserve">, the impact of violence on food security is highly threatening: displaced </w:t>
      </w:r>
      <w:r w:rsidR="001A5404" w:rsidRPr="001A5404">
        <w:rPr>
          <w:color w:val="000000" w:themeColor="text1"/>
          <w:szCs w:val="22"/>
          <w:highlight w:val="yellow"/>
        </w:rPr>
        <w:t>communities lose their livelihoods and those remaining in their villages experience</w:t>
      </w:r>
      <w:r w:rsidR="00990677" w:rsidRPr="001A5404">
        <w:rPr>
          <w:color w:val="000000" w:themeColor="text1"/>
          <w:szCs w:val="22"/>
          <w:highlight w:val="yellow"/>
        </w:rPr>
        <w:t xml:space="preserve"> difficulties in cultivating fields and accessing </w:t>
      </w:r>
      <w:r w:rsidR="001A5404" w:rsidRPr="001A5404">
        <w:rPr>
          <w:color w:val="000000" w:themeColor="text1"/>
          <w:szCs w:val="22"/>
          <w:highlight w:val="yellow"/>
        </w:rPr>
        <w:t>markets.</w:t>
      </w:r>
    </w:p>
    <w:p w14:paraId="5A87861D" w14:textId="1C30EE9D" w:rsidR="00954C92" w:rsidRPr="00957A19" w:rsidRDefault="00954C92" w:rsidP="00954C92">
      <w:pPr>
        <w:rPr>
          <w:lang w:val="en-GB"/>
        </w:rPr>
      </w:pPr>
    </w:p>
    <w:p w14:paraId="3025F109" w14:textId="43710E74" w:rsidR="00CE08EC" w:rsidRPr="007446E5" w:rsidRDefault="00F4529F" w:rsidP="004D7324">
      <w:pPr>
        <w:pStyle w:val="GEFQuestion"/>
        <w:shd w:val="clear" w:color="auto" w:fill="FFFFFF"/>
        <w:jc w:val="both"/>
        <w:rPr>
          <w:rFonts w:ascii="TimesNewRomanPSMT" w:hAnsi="TimesNewRomanPSMT"/>
          <w:szCs w:val="22"/>
          <w:highlight w:val="yellow"/>
        </w:rPr>
      </w:pPr>
      <w:r w:rsidRPr="00957A19">
        <w:rPr>
          <w:szCs w:val="22"/>
        </w:rPr>
        <w:t>The proposed</w:t>
      </w:r>
      <w:r w:rsidRPr="00957A19">
        <w:rPr>
          <w:rFonts w:cstheme="majorHAnsi"/>
          <w:color w:val="000000" w:themeColor="text1"/>
          <w:szCs w:val="20"/>
          <w:lang w:val="en-GB"/>
        </w:rPr>
        <w:t xml:space="preserve"> project aims to ensure the long-term sustainability of vulnerable productive landscapes in Mali’s central region of Mopti, through nature-based solutions that </w:t>
      </w:r>
      <w:r w:rsidRPr="004D7324">
        <w:rPr>
          <w:rFonts w:cstheme="majorHAnsi"/>
          <w:color w:val="000000" w:themeColor="text1"/>
          <w:szCs w:val="22"/>
          <w:lang w:val="en-GB"/>
        </w:rPr>
        <w:t xml:space="preserve">reverse land degradation, strengthen communities’ </w:t>
      </w:r>
      <w:r w:rsidR="001A5404" w:rsidRPr="004D7324">
        <w:rPr>
          <w:rFonts w:cstheme="majorHAnsi"/>
          <w:color w:val="000000" w:themeColor="text1"/>
          <w:szCs w:val="22"/>
          <w:lang w:val="en-GB"/>
        </w:rPr>
        <w:t>resilience to climate change impacts and to conflict that is worsened by climate change</w:t>
      </w:r>
      <w:r w:rsidR="001A5404" w:rsidRPr="004D7324">
        <w:rPr>
          <w:rFonts w:cstheme="majorHAnsi"/>
          <w:color w:val="000000" w:themeColor="text1"/>
          <w:szCs w:val="22"/>
          <w:highlight w:val="yellow"/>
          <w:lang w:val="en-GB"/>
        </w:rPr>
        <w:t xml:space="preserve">. </w:t>
      </w:r>
      <w:r w:rsidR="00DA19C0" w:rsidRPr="004D7324">
        <w:rPr>
          <w:rFonts w:cstheme="majorHAnsi"/>
          <w:color w:val="000000" w:themeColor="text1"/>
          <w:szCs w:val="22"/>
          <w:highlight w:val="yellow"/>
          <w:lang w:val="en-GB"/>
        </w:rPr>
        <w:t>Th</w:t>
      </w:r>
      <w:r w:rsidR="004D7324">
        <w:rPr>
          <w:rFonts w:cstheme="majorHAnsi"/>
          <w:color w:val="000000" w:themeColor="text1"/>
          <w:szCs w:val="22"/>
          <w:highlight w:val="yellow"/>
          <w:lang w:val="en-GB"/>
        </w:rPr>
        <w:t xml:space="preserve">ese nature-based solutions will follow the principles of </w:t>
      </w:r>
      <w:r w:rsidR="00DA19C0" w:rsidRPr="004D7324">
        <w:rPr>
          <w:rFonts w:cstheme="majorHAnsi"/>
          <w:color w:val="000000" w:themeColor="text1"/>
          <w:szCs w:val="22"/>
          <w:highlight w:val="yellow"/>
          <w:lang w:val="en-GB"/>
        </w:rPr>
        <w:t>co</w:t>
      </w:r>
      <w:r w:rsidR="004D7324" w:rsidRPr="004D7324">
        <w:rPr>
          <w:rFonts w:cstheme="majorHAnsi"/>
          <w:color w:val="000000" w:themeColor="text1"/>
          <w:szCs w:val="22"/>
          <w:highlight w:val="yellow"/>
          <w:lang w:val="en-GB"/>
        </w:rPr>
        <w:t>n</w:t>
      </w:r>
      <w:r w:rsidR="00DA19C0" w:rsidRPr="004D7324">
        <w:rPr>
          <w:rFonts w:cstheme="majorHAnsi"/>
          <w:color w:val="000000" w:themeColor="text1"/>
          <w:szCs w:val="22"/>
          <w:highlight w:val="yellow"/>
          <w:lang w:val="en-GB"/>
        </w:rPr>
        <w:t xml:space="preserve">flict-sensitive </w:t>
      </w:r>
      <w:r w:rsidR="004D7324" w:rsidRPr="007446E5">
        <w:rPr>
          <w:rFonts w:cstheme="majorHAnsi"/>
          <w:color w:val="000000" w:themeColor="text1"/>
          <w:szCs w:val="22"/>
          <w:highlight w:val="yellow"/>
          <w:lang w:val="en-GB"/>
        </w:rPr>
        <w:t xml:space="preserve">adaptation </w:t>
      </w:r>
      <w:proofErr w:type="gramStart"/>
      <w:r w:rsidR="004D7324" w:rsidRPr="007446E5">
        <w:rPr>
          <w:rFonts w:cstheme="majorHAnsi"/>
          <w:color w:val="000000" w:themeColor="text1"/>
          <w:szCs w:val="22"/>
          <w:highlight w:val="yellow"/>
          <w:lang w:val="en-GB"/>
        </w:rPr>
        <w:t xml:space="preserve">–  </w:t>
      </w:r>
      <w:r w:rsidR="00CE08EC" w:rsidRPr="007446E5">
        <w:rPr>
          <w:rFonts w:ascii="TimesNewRomanPSMT" w:hAnsi="TimesNewRomanPSMT"/>
          <w:szCs w:val="22"/>
          <w:highlight w:val="yellow"/>
        </w:rPr>
        <w:t>critical</w:t>
      </w:r>
      <w:proofErr w:type="gramEnd"/>
      <w:r w:rsidR="00CE08EC" w:rsidRPr="007446E5">
        <w:rPr>
          <w:rFonts w:ascii="TimesNewRomanPSMT" w:hAnsi="TimesNewRomanPSMT"/>
          <w:szCs w:val="22"/>
          <w:highlight w:val="yellow"/>
        </w:rPr>
        <w:t xml:space="preserve"> in areas where there is high dependence on natural resources and in already fragile (politically, socially, economically, environmentally) contexts</w:t>
      </w:r>
      <w:r w:rsidR="004D7324" w:rsidRPr="007446E5">
        <w:rPr>
          <w:rStyle w:val="FootnoteReference"/>
          <w:rFonts w:ascii="TimesNewRomanPSMT" w:hAnsi="TimesNewRomanPSMT"/>
          <w:szCs w:val="22"/>
          <w:highlight w:val="yellow"/>
        </w:rPr>
        <w:footnoteReference w:id="29"/>
      </w:r>
      <w:r w:rsidR="004D7324" w:rsidRPr="007446E5">
        <w:rPr>
          <w:rFonts w:ascii="TimesNewRomanPSMT" w:hAnsi="TimesNewRomanPSMT"/>
          <w:szCs w:val="22"/>
          <w:highlight w:val="yellow"/>
        </w:rPr>
        <w:t>.</w:t>
      </w:r>
      <w:r w:rsidR="00CE08EC" w:rsidRPr="007446E5">
        <w:rPr>
          <w:rFonts w:ascii="TimesNewRomanPSMT" w:hAnsi="TimesNewRomanPSMT"/>
          <w:szCs w:val="22"/>
          <w:highlight w:val="yellow"/>
        </w:rPr>
        <w:t xml:space="preserve"> </w:t>
      </w:r>
      <w:r w:rsidR="004D7324" w:rsidRPr="007446E5">
        <w:rPr>
          <w:rFonts w:ascii="TimesNewRomanPSMT" w:hAnsi="TimesNewRomanPSMT"/>
          <w:szCs w:val="22"/>
          <w:highlight w:val="yellow"/>
        </w:rPr>
        <w:t xml:space="preserve">International literature on the Sahel shows that the region is </w:t>
      </w:r>
      <w:r w:rsidR="00CE08EC" w:rsidRPr="007446E5">
        <w:rPr>
          <w:rFonts w:ascii="TimesNewRomanPSMT" w:hAnsi="TimesNewRomanPSMT"/>
          <w:szCs w:val="22"/>
          <w:highlight w:val="yellow"/>
        </w:rPr>
        <w:t>both very vulnerable to the physical effects of climate variability and to communal conflicts, the dynamics of which in turn seem to be sensitive to climate variability</w:t>
      </w:r>
      <w:r w:rsidR="004D7324" w:rsidRPr="007446E5">
        <w:rPr>
          <w:rStyle w:val="FootnoteReference"/>
          <w:rFonts w:ascii="TimesNewRomanPSMT" w:hAnsi="TimesNewRomanPSMT"/>
          <w:szCs w:val="22"/>
          <w:highlight w:val="yellow"/>
        </w:rPr>
        <w:footnoteReference w:id="30"/>
      </w:r>
      <w:r w:rsidR="004D7324" w:rsidRPr="007446E5">
        <w:rPr>
          <w:rFonts w:ascii="TimesNewRomanPSMT" w:hAnsi="TimesNewRomanPSMT"/>
          <w:szCs w:val="22"/>
          <w:highlight w:val="yellow"/>
        </w:rPr>
        <w:t>.</w:t>
      </w:r>
      <w:r w:rsidR="007446E5">
        <w:rPr>
          <w:rFonts w:ascii="TimesNewRomanPSMT" w:hAnsi="TimesNewRomanPSMT"/>
          <w:szCs w:val="22"/>
          <w:highlight w:val="yellow"/>
        </w:rPr>
        <w:t xml:space="preserve"> The diagram below illustrates this complex interrelationship between conflict and climate change, and suggests a set of approaches for conflict sensitive adaptation, which will be further applied during the PPG phase for the project.    </w:t>
      </w:r>
    </w:p>
    <w:p w14:paraId="6A03B0DB" w14:textId="77777777" w:rsidR="007446E5" w:rsidRPr="007446E5" w:rsidRDefault="007446E5" w:rsidP="007446E5">
      <w:pPr>
        <w:rPr>
          <w:highlight w:val="yellow"/>
        </w:rPr>
      </w:pPr>
    </w:p>
    <w:p w14:paraId="09E421F4" w14:textId="1AFC7BD2" w:rsidR="00CE08EC" w:rsidRPr="00CE08EC" w:rsidRDefault="004D7324" w:rsidP="00CE08EC">
      <w:pPr>
        <w:rPr>
          <w:highlight w:val="yellow"/>
          <w:lang w:val="en-GB"/>
        </w:rPr>
      </w:pPr>
      <w:r w:rsidRPr="004D7324">
        <w:rPr>
          <w:noProof/>
          <w:lang w:val="en-GB"/>
        </w:rPr>
        <w:lastRenderedPageBreak/>
        <w:drawing>
          <wp:inline distT="0" distB="0" distL="0" distR="0" wp14:anchorId="6326E614" wp14:editId="534821B5">
            <wp:extent cx="3250928" cy="357977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4877" cy="3617161"/>
                    </a:xfrm>
                    <a:prstGeom prst="rect">
                      <a:avLst/>
                    </a:prstGeom>
                  </pic:spPr>
                </pic:pic>
              </a:graphicData>
            </a:graphic>
          </wp:inline>
        </w:drawing>
      </w:r>
    </w:p>
    <w:p w14:paraId="79C547ED" w14:textId="1812DEF1" w:rsidR="00FD4F1C" w:rsidRPr="007446E5" w:rsidRDefault="00FD4F1C" w:rsidP="00FD4F1C">
      <w:pPr>
        <w:pStyle w:val="NormalWeb"/>
        <w:shd w:val="clear" w:color="auto" w:fill="FFFFFF"/>
        <w:rPr>
          <w:i/>
          <w:iCs/>
          <w:sz w:val="16"/>
          <w:szCs w:val="16"/>
        </w:rPr>
      </w:pPr>
      <w:r w:rsidRPr="007446E5">
        <w:rPr>
          <w:rFonts w:cstheme="majorHAnsi"/>
          <w:i/>
          <w:iCs/>
          <w:color w:val="000000" w:themeColor="text1"/>
          <w:sz w:val="16"/>
          <w:szCs w:val="16"/>
          <w:highlight w:val="yellow"/>
          <w:lang w:val="en-GB"/>
        </w:rPr>
        <w:t xml:space="preserve">Diagram from p 46 of Bob, U. and </w:t>
      </w:r>
      <w:proofErr w:type="spellStart"/>
      <w:r w:rsidRPr="007446E5">
        <w:rPr>
          <w:rFonts w:cstheme="majorHAnsi"/>
          <w:i/>
          <w:iCs/>
          <w:color w:val="000000" w:themeColor="text1"/>
          <w:sz w:val="16"/>
          <w:szCs w:val="16"/>
          <w:highlight w:val="yellow"/>
          <w:lang w:val="en-GB"/>
        </w:rPr>
        <w:t>Bronkhorst</w:t>
      </w:r>
      <w:proofErr w:type="spellEnd"/>
      <w:r w:rsidRPr="007446E5">
        <w:rPr>
          <w:rFonts w:cstheme="majorHAnsi"/>
          <w:i/>
          <w:iCs/>
          <w:color w:val="000000" w:themeColor="text1"/>
          <w:sz w:val="16"/>
          <w:szCs w:val="16"/>
          <w:highlight w:val="yellow"/>
          <w:lang w:val="en-GB"/>
        </w:rPr>
        <w:t xml:space="preserve">, S. (eds), 2014. </w:t>
      </w:r>
      <w:r w:rsidRPr="007446E5">
        <w:rPr>
          <w:rFonts w:ascii="TimesNewRomanPS" w:hAnsi="TimesNewRomanPS"/>
          <w:i/>
          <w:iCs/>
          <w:sz w:val="16"/>
          <w:szCs w:val="16"/>
          <w:highlight w:val="yellow"/>
        </w:rPr>
        <w:t xml:space="preserve">Conflict-sensitive adaptation to climate change in Africa, </w:t>
      </w:r>
      <w:r w:rsidR="007446E5">
        <w:rPr>
          <w:rFonts w:ascii="TimesNewRomanPS" w:hAnsi="TimesNewRomanPS"/>
          <w:i/>
          <w:iCs/>
          <w:sz w:val="16"/>
          <w:szCs w:val="16"/>
          <w:highlight w:val="yellow"/>
        </w:rPr>
        <w:t>BWV</w:t>
      </w:r>
      <w:r w:rsidRPr="007446E5">
        <w:rPr>
          <w:rFonts w:ascii="TimesNewRomanPS" w:hAnsi="TimesNewRomanPS"/>
          <w:i/>
          <w:iCs/>
          <w:sz w:val="16"/>
          <w:szCs w:val="16"/>
          <w:highlight w:val="yellow"/>
        </w:rPr>
        <w:t>, Berlin, p. 46</w:t>
      </w:r>
    </w:p>
    <w:p w14:paraId="5E077BCC" w14:textId="055D453A" w:rsidR="00662B10" w:rsidRPr="001A5404" w:rsidRDefault="001A5404" w:rsidP="001A5404">
      <w:pPr>
        <w:pStyle w:val="GEFQuestion"/>
        <w:shd w:val="clear" w:color="auto" w:fill="FFFFFF"/>
        <w:jc w:val="both"/>
        <w:rPr>
          <w:rFonts w:cstheme="majorHAnsi"/>
          <w:color w:val="000000" w:themeColor="text1"/>
          <w:szCs w:val="20"/>
          <w:lang w:val="en-GB"/>
        </w:rPr>
      </w:pPr>
      <w:r w:rsidRPr="001A5404">
        <w:rPr>
          <w:color w:val="000000" w:themeColor="text1"/>
          <w:szCs w:val="22"/>
          <w:highlight w:val="yellow"/>
          <w:lang w:val="en-GB"/>
        </w:rPr>
        <w:t>Because of this fragile context, the project preparation phase and final site selection process will involve using consultants with in-depth local cultural as well as agro-ecological knowledge to undertake a detailed scoping of conditions on the</w:t>
      </w:r>
      <w:r w:rsidRPr="001A5404">
        <w:rPr>
          <w:color w:val="000000" w:themeColor="text1"/>
          <w:highlight w:val="yellow"/>
          <w:lang w:val="en-GB"/>
        </w:rPr>
        <w:t xml:space="preserve"> ground and consultations with a wide range of stakeholders at local level</w:t>
      </w:r>
      <w:r>
        <w:rPr>
          <w:color w:val="000000" w:themeColor="text1"/>
          <w:highlight w:val="yellow"/>
          <w:lang w:val="en-GB"/>
        </w:rPr>
        <w:t xml:space="preserve"> (following COVID-19 protocols)</w:t>
      </w:r>
      <w:r w:rsidRPr="001A5404">
        <w:rPr>
          <w:color w:val="000000" w:themeColor="text1"/>
          <w:highlight w:val="yellow"/>
          <w:lang w:val="en-GB"/>
        </w:rPr>
        <w:t>, and particular attention will be paid</w:t>
      </w:r>
      <w:r w:rsidR="00FD4F1C">
        <w:rPr>
          <w:color w:val="000000" w:themeColor="text1"/>
          <w:highlight w:val="yellow"/>
          <w:lang w:val="en-GB"/>
        </w:rPr>
        <w:t xml:space="preserve"> during the PPG</w:t>
      </w:r>
      <w:r w:rsidRPr="001A5404">
        <w:rPr>
          <w:color w:val="000000" w:themeColor="text1"/>
          <w:highlight w:val="yellow"/>
          <w:lang w:val="en-GB"/>
        </w:rPr>
        <w:t xml:space="preserve"> to</w:t>
      </w:r>
      <w:r w:rsidR="00FD4F1C">
        <w:rPr>
          <w:color w:val="000000" w:themeColor="text1"/>
          <w:highlight w:val="yellow"/>
          <w:lang w:val="en-GB"/>
        </w:rPr>
        <w:t>: (</w:t>
      </w:r>
      <w:proofErr w:type="spellStart"/>
      <w:r w:rsidR="00FD4F1C">
        <w:rPr>
          <w:color w:val="000000" w:themeColor="text1"/>
          <w:highlight w:val="yellow"/>
          <w:lang w:val="en-GB"/>
        </w:rPr>
        <w:t>i</w:t>
      </w:r>
      <w:proofErr w:type="spellEnd"/>
      <w:r w:rsidR="00FD4F1C">
        <w:rPr>
          <w:color w:val="000000" w:themeColor="text1"/>
          <w:highlight w:val="yellow"/>
          <w:lang w:val="en-GB"/>
        </w:rPr>
        <w:t>)</w:t>
      </w:r>
      <w:r w:rsidRPr="001A5404">
        <w:rPr>
          <w:color w:val="000000" w:themeColor="text1"/>
          <w:highlight w:val="yellow"/>
          <w:lang w:val="en-GB"/>
        </w:rPr>
        <w:t xml:space="preserve"> the design and resourcing of measures to mitigate security-related risks likely to be faced during project </w:t>
      </w:r>
      <w:r w:rsidRPr="00FD4F1C">
        <w:rPr>
          <w:color w:val="000000" w:themeColor="text1"/>
          <w:highlight w:val="yellow"/>
          <w:lang w:val="en-GB"/>
        </w:rPr>
        <w:t>implementation</w:t>
      </w:r>
      <w:r w:rsidR="00FD4F1C" w:rsidRPr="00FD4F1C">
        <w:rPr>
          <w:color w:val="000000" w:themeColor="text1"/>
          <w:highlight w:val="yellow"/>
          <w:lang w:val="en-GB"/>
        </w:rPr>
        <w:t xml:space="preserve"> (ii) measures to ensure that the root causes of conflict relating to competition over access to scarce (and declining with climate change) natural resources: and (iii) use the Environmental and Social Management Framework to ensure that conflicts are not inadvertently sparked by project interventions.</w:t>
      </w:r>
      <w:r w:rsidR="005759CD">
        <w:rPr>
          <w:color w:val="000000" w:themeColor="text1"/>
          <w:highlight w:val="yellow"/>
          <w:lang w:val="en-GB"/>
        </w:rPr>
        <w:t xml:space="preserve"> The vulnerability assessment and mapping process planned for Component 1 will include the application of a security sensitivity framework.</w:t>
      </w:r>
      <w:r w:rsidR="00FD4F1C" w:rsidRPr="00FD4F1C">
        <w:rPr>
          <w:color w:val="000000" w:themeColor="text1"/>
          <w:highlight w:val="yellow"/>
          <w:lang w:val="en-GB"/>
        </w:rPr>
        <w:t xml:space="preserve"> </w:t>
      </w:r>
      <w:r w:rsidR="00954C92" w:rsidRPr="00FD4F1C">
        <w:rPr>
          <w:szCs w:val="22"/>
        </w:rPr>
        <w:t>The</w:t>
      </w:r>
      <w:r w:rsidR="00954C92" w:rsidRPr="00957A19">
        <w:rPr>
          <w:szCs w:val="22"/>
        </w:rPr>
        <w:t xml:space="preserve"> proposed interventions are </w:t>
      </w:r>
      <w:r w:rsidR="00FD4F1C">
        <w:rPr>
          <w:szCs w:val="22"/>
        </w:rPr>
        <w:t xml:space="preserve">also </w:t>
      </w:r>
      <w:r w:rsidR="00954C92" w:rsidRPr="00957A19">
        <w:rPr>
          <w:szCs w:val="22"/>
        </w:rPr>
        <w:t xml:space="preserve">built on an analysis of the interdependencies of these challenges  that builds on the RAPTA (Resilience, Adaptation Pathways and Transformation Assessment) methodology developed through the STAP, which highlights a systems view of food security, as dependent on </w:t>
      </w:r>
      <w:r w:rsidR="00954C92" w:rsidRPr="00957A19">
        <w:rPr>
          <w:i/>
          <w:iCs/>
          <w:szCs w:val="22"/>
        </w:rPr>
        <w:t xml:space="preserve">availability </w:t>
      </w:r>
      <w:r w:rsidR="00954C92" w:rsidRPr="00957A19">
        <w:rPr>
          <w:szCs w:val="22"/>
        </w:rPr>
        <w:t xml:space="preserve">of adequate and nutritious food to households in the district, </w:t>
      </w:r>
      <w:r w:rsidR="00954C92" w:rsidRPr="00957A19">
        <w:rPr>
          <w:i/>
          <w:iCs/>
          <w:szCs w:val="22"/>
        </w:rPr>
        <w:t xml:space="preserve">access </w:t>
      </w:r>
      <w:r w:rsidR="00954C92" w:rsidRPr="00957A19">
        <w:rPr>
          <w:szCs w:val="22"/>
        </w:rPr>
        <w:t xml:space="preserve">to adequate and nutritious food, </w:t>
      </w:r>
      <w:r w:rsidR="00954C92" w:rsidRPr="00957A19">
        <w:rPr>
          <w:i/>
          <w:iCs/>
          <w:szCs w:val="22"/>
        </w:rPr>
        <w:t xml:space="preserve">utilization </w:t>
      </w:r>
      <w:r w:rsidR="00954C92" w:rsidRPr="00957A19">
        <w:rPr>
          <w:szCs w:val="22"/>
        </w:rPr>
        <w:t xml:space="preserve">of this food by individuals in a house-hold , and the </w:t>
      </w:r>
      <w:r w:rsidR="00954C92" w:rsidRPr="00957A19">
        <w:rPr>
          <w:i/>
          <w:iCs/>
          <w:szCs w:val="22"/>
        </w:rPr>
        <w:t xml:space="preserve">stability/resilience </w:t>
      </w:r>
      <w:r w:rsidR="00954C92" w:rsidRPr="00957A19">
        <w:rPr>
          <w:szCs w:val="22"/>
        </w:rPr>
        <w:t>of the availability, access and utilization of food in the face of shocks and stresses, over time</w:t>
      </w:r>
      <w:r w:rsidR="00954C92" w:rsidRPr="00957A19">
        <w:rPr>
          <w:rStyle w:val="FootnoteReference"/>
          <w:szCs w:val="22"/>
        </w:rPr>
        <w:footnoteReference w:id="31"/>
      </w:r>
      <w:r w:rsidR="00954C92" w:rsidRPr="00957A19">
        <w:rPr>
          <w:szCs w:val="22"/>
        </w:rPr>
        <w:t xml:space="preserve">.  The first, second and last of these factors are severely affected by the conflict situation in the Mopti Region, and are further compounded by increasingly erratic rainfall and creeping desertification. </w:t>
      </w:r>
      <w:r w:rsidR="00F4529F" w:rsidRPr="00957A19">
        <w:rPr>
          <w:szCs w:val="22"/>
        </w:rPr>
        <w:t xml:space="preserve">Specific </w:t>
      </w:r>
      <w:r w:rsidR="00F16740" w:rsidRPr="00957A19">
        <w:rPr>
          <w:szCs w:val="22"/>
        </w:rPr>
        <w:t>barriers</w:t>
      </w:r>
      <w:r w:rsidR="00F4529F" w:rsidRPr="00957A19">
        <w:rPr>
          <w:szCs w:val="22"/>
        </w:rPr>
        <w:t xml:space="preserve"> to </w:t>
      </w:r>
      <w:r w:rsidR="00F16740" w:rsidRPr="00957A19">
        <w:rPr>
          <w:szCs w:val="22"/>
        </w:rPr>
        <w:t>achieving</w:t>
      </w:r>
      <w:r w:rsidR="00F4529F" w:rsidRPr="00957A19">
        <w:rPr>
          <w:szCs w:val="22"/>
        </w:rPr>
        <w:t xml:space="preserve"> the </w:t>
      </w:r>
      <w:r w:rsidR="005E53B2" w:rsidRPr="00957A19">
        <w:rPr>
          <w:szCs w:val="22"/>
        </w:rPr>
        <w:t>project’s</w:t>
      </w:r>
      <w:r w:rsidR="00F4529F" w:rsidRPr="00957A19">
        <w:rPr>
          <w:szCs w:val="22"/>
        </w:rPr>
        <w:t xml:space="preserve"> </w:t>
      </w:r>
      <w:r w:rsidR="005E53B2" w:rsidRPr="00957A19">
        <w:rPr>
          <w:szCs w:val="22"/>
        </w:rPr>
        <w:t>objective</w:t>
      </w:r>
      <w:r w:rsidR="00F4529F" w:rsidRPr="00957A19">
        <w:rPr>
          <w:szCs w:val="22"/>
        </w:rPr>
        <w:t xml:space="preserve"> </w:t>
      </w:r>
      <w:r w:rsidR="00662B10" w:rsidRPr="00957A19">
        <w:rPr>
          <w:szCs w:val="22"/>
        </w:rPr>
        <w:t>are as follows:</w:t>
      </w:r>
    </w:p>
    <w:p w14:paraId="602527AF" w14:textId="77777777" w:rsidR="00662B10" w:rsidRPr="00957A19" w:rsidRDefault="00662B10" w:rsidP="00B23D5E">
      <w:pPr>
        <w:pStyle w:val="GEFQuestion"/>
        <w:shd w:val="clear" w:color="auto" w:fill="FFFFFF"/>
        <w:jc w:val="both"/>
        <w:rPr>
          <w:szCs w:val="22"/>
        </w:rPr>
      </w:pPr>
    </w:p>
    <w:p w14:paraId="0C7057F8" w14:textId="77777777" w:rsidR="005E53B2" w:rsidRPr="00957A19" w:rsidRDefault="005E53B2" w:rsidP="00F0712B">
      <w:pPr>
        <w:pStyle w:val="GEFQuestion"/>
        <w:shd w:val="clear" w:color="auto" w:fill="FFFFFF"/>
        <w:spacing w:after="80"/>
        <w:jc w:val="both"/>
        <w:rPr>
          <w:szCs w:val="22"/>
        </w:rPr>
      </w:pPr>
      <w:r w:rsidRPr="00957A19">
        <w:rPr>
          <w:i/>
          <w:iCs/>
          <w:szCs w:val="22"/>
        </w:rPr>
        <w:t>Barrier 1: Lack of coordination and capacity for implementing and monitoring environmental agreements</w:t>
      </w:r>
      <w:r w:rsidRPr="00957A19">
        <w:rPr>
          <w:szCs w:val="22"/>
        </w:rPr>
        <w:t xml:space="preserve"> </w:t>
      </w:r>
    </w:p>
    <w:p w14:paraId="4CEB6E14" w14:textId="70BC1954" w:rsidR="006F1AB4" w:rsidRPr="00246241" w:rsidRDefault="008834E0" w:rsidP="00246241">
      <w:pPr>
        <w:pStyle w:val="GEFQuestion"/>
        <w:shd w:val="clear" w:color="auto" w:fill="FFFFFF"/>
        <w:jc w:val="both"/>
        <w:rPr>
          <w:color w:val="000000" w:themeColor="text1"/>
          <w:szCs w:val="22"/>
        </w:rPr>
      </w:pPr>
      <w:r w:rsidRPr="00957A19">
        <w:rPr>
          <w:szCs w:val="22"/>
        </w:rPr>
        <w:t>Mali has a fairly comprehensive set of national policies</w:t>
      </w:r>
      <w:r w:rsidR="006F1AB4" w:rsidRPr="00957A19">
        <w:rPr>
          <w:szCs w:val="22"/>
        </w:rPr>
        <w:t>, laws</w:t>
      </w:r>
      <w:r w:rsidRPr="00957A19">
        <w:rPr>
          <w:szCs w:val="22"/>
        </w:rPr>
        <w:t xml:space="preserve"> and </w:t>
      </w:r>
      <w:r w:rsidR="00C43C38" w:rsidRPr="00957A19">
        <w:rPr>
          <w:szCs w:val="22"/>
        </w:rPr>
        <w:t>str</w:t>
      </w:r>
      <w:r w:rsidRPr="00957A19">
        <w:rPr>
          <w:szCs w:val="22"/>
        </w:rPr>
        <w:t>ategies for achieving its international environmental commitments (including UNFCCC, UNCCD and CBD) – as outlined in Section 7 below</w:t>
      </w:r>
      <w:r w:rsidR="006F1AB4" w:rsidRPr="00957A19">
        <w:rPr>
          <w:szCs w:val="22"/>
        </w:rPr>
        <w:t>, though some gaps and inconsistencies exist</w:t>
      </w:r>
      <w:r w:rsidR="002F324F" w:rsidRPr="00957A19">
        <w:rPr>
          <w:szCs w:val="22"/>
        </w:rPr>
        <w:t xml:space="preserve">, including an important potential challenge for this project around the need for tree </w:t>
      </w:r>
      <w:r w:rsidR="002F324F" w:rsidRPr="00957A19">
        <w:rPr>
          <w:szCs w:val="22"/>
        </w:rPr>
        <w:lastRenderedPageBreak/>
        <w:t>tenure reform</w:t>
      </w:r>
      <w:r w:rsidR="002F324F" w:rsidRPr="00957A19">
        <w:rPr>
          <w:rStyle w:val="FootnoteReference"/>
          <w:szCs w:val="22"/>
        </w:rPr>
        <w:footnoteReference w:id="32"/>
      </w:r>
      <w:r w:rsidRPr="00957A19">
        <w:rPr>
          <w:szCs w:val="22"/>
        </w:rPr>
        <w:t xml:space="preserve">. </w:t>
      </w:r>
      <w:r w:rsidR="00D236AB" w:rsidRPr="00957A19">
        <w:rPr>
          <w:szCs w:val="22"/>
        </w:rPr>
        <w:t>Some</w:t>
      </w:r>
      <w:r w:rsidRPr="00957A19">
        <w:rPr>
          <w:szCs w:val="22"/>
        </w:rPr>
        <w:t xml:space="preserve"> interministerial cooperation has been achieved around climate change adaptation through the AEDD</w:t>
      </w:r>
      <w:r w:rsidR="00D236AB" w:rsidRPr="00957A19">
        <w:rPr>
          <w:szCs w:val="22"/>
        </w:rPr>
        <w:t xml:space="preserve">, </w:t>
      </w:r>
      <w:r w:rsidRPr="00957A19">
        <w:rPr>
          <w:szCs w:val="22"/>
        </w:rPr>
        <w:t>but the mainstreaming of resilience principles into sectors like agriculture, water and forestry</w:t>
      </w:r>
      <w:r w:rsidR="006D3BA2" w:rsidRPr="00957A19">
        <w:rPr>
          <w:szCs w:val="22"/>
        </w:rPr>
        <w:t>,</w:t>
      </w:r>
      <w:r w:rsidRPr="00957A19">
        <w:rPr>
          <w:szCs w:val="22"/>
        </w:rPr>
        <w:t xml:space="preserve"> </w:t>
      </w:r>
      <w:r w:rsidR="00D236AB" w:rsidRPr="00957A19">
        <w:rPr>
          <w:szCs w:val="22"/>
        </w:rPr>
        <w:t>as envisaged in the 2007 NAPA</w:t>
      </w:r>
      <w:r w:rsidR="006D3BA2" w:rsidRPr="00957A19">
        <w:rPr>
          <w:szCs w:val="22"/>
        </w:rPr>
        <w:t>,</w:t>
      </w:r>
      <w:r w:rsidR="00D236AB" w:rsidRPr="00957A19">
        <w:rPr>
          <w:szCs w:val="22"/>
        </w:rPr>
        <w:t xml:space="preserve"> </w:t>
      </w:r>
      <w:r w:rsidRPr="00957A19">
        <w:rPr>
          <w:szCs w:val="22"/>
        </w:rPr>
        <w:t xml:space="preserve">has not been </w:t>
      </w:r>
      <w:r w:rsidR="00D236AB" w:rsidRPr="00957A19">
        <w:rPr>
          <w:szCs w:val="22"/>
        </w:rPr>
        <w:t xml:space="preserve">effectively </w:t>
      </w:r>
      <w:r w:rsidRPr="00957A19">
        <w:rPr>
          <w:szCs w:val="22"/>
        </w:rPr>
        <w:t>achieved</w:t>
      </w:r>
      <w:r w:rsidR="00D236AB" w:rsidRPr="00957A19">
        <w:rPr>
          <w:szCs w:val="22"/>
        </w:rPr>
        <w:t xml:space="preserve">. This is partly </w:t>
      </w:r>
      <w:r w:rsidRPr="00957A19">
        <w:rPr>
          <w:szCs w:val="22"/>
        </w:rPr>
        <w:t xml:space="preserve">because of </w:t>
      </w:r>
      <w:r w:rsidR="00D236AB" w:rsidRPr="00957A19">
        <w:rPr>
          <w:szCs w:val="22"/>
        </w:rPr>
        <w:t xml:space="preserve">the ongoing security situation, </w:t>
      </w:r>
      <w:r w:rsidRPr="00957A19">
        <w:rPr>
          <w:szCs w:val="22"/>
        </w:rPr>
        <w:t xml:space="preserve">the uneven presence of state </w:t>
      </w:r>
      <w:r w:rsidR="001A082F" w:rsidRPr="00957A19">
        <w:rPr>
          <w:szCs w:val="22"/>
        </w:rPr>
        <w:t>institutions</w:t>
      </w:r>
      <w:r w:rsidRPr="00957A19">
        <w:rPr>
          <w:szCs w:val="22"/>
        </w:rPr>
        <w:t xml:space="preserve"> across the country, and</w:t>
      </w:r>
      <w:r w:rsidR="00D236AB" w:rsidRPr="00957A19">
        <w:rPr>
          <w:szCs w:val="22"/>
        </w:rPr>
        <w:t xml:space="preserve"> the challenges of d</w:t>
      </w:r>
      <w:r w:rsidRPr="00957A19">
        <w:rPr>
          <w:szCs w:val="22"/>
        </w:rPr>
        <w:t xml:space="preserve">ecentralization </w:t>
      </w:r>
      <w:r w:rsidR="006F1AB4" w:rsidRPr="00957A19">
        <w:rPr>
          <w:szCs w:val="22"/>
        </w:rPr>
        <w:t xml:space="preserve">– </w:t>
      </w:r>
      <w:r w:rsidR="00D236AB" w:rsidRPr="00957A19">
        <w:rPr>
          <w:szCs w:val="22"/>
        </w:rPr>
        <w:t xml:space="preserve">which has built </w:t>
      </w:r>
      <w:r w:rsidR="001A082F" w:rsidRPr="00957A19">
        <w:rPr>
          <w:szCs w:val="22"/>
        </w:rPr>
        <w:t>capacity</w:t>
      </w:r>
      <w:r w:rsidRPr="00957A19">
        <w:rPr>
          <w:szCs w:val="22"/>
        </w:rPr>
        <w:t xml:space="preserve"> at </w:t>
      </w:r>
      <w:r w:rsidR="001A082F" w:rsidRPr="00957A19">
        <w:rPr>
          <w:szCs w:val="22"/>
        </w:rPr>
        <w:t>regional</w:t>
      </w:r>
      <w:r w:rsidRPr="00957A19">
        <w:rPr>
          <w:szCs w:val="22"/>
        </w:rPr>
        <w:t xml:space="preserve"> and cercle </w:t>
      </w:r>
      <w:r w:rsidR="00954C92" w:rsidRPr="00957A19">
        <w:rPr>
          <w:szCs w:val="22"/>
        </w:rPr>
        <w:t xml:space="preserve">(district) </w:t>
      </w:r>
      <w:r w:rsidR="001A082F" w:rsidRPr="00957A19">
        <w:rPr>
          <w:szCs w:val="22"/>
        </w:rPr>
        <w:t>levels</w:t>
      </w:r>
      <w:r w:rsidRPr="00957A19">
        <w:rPr>
          <w:szCs w:val="22"/>
        </w:rPr>
        <w:t xml:space="preserve">, but has also caused </w:t>
      </w:r>
      <w:r w:rsidR="001A082F" w:rsidRPr="00957A19">
        <w:rPr>
          <w:szCs w:val="22"/>
        </w:rPr>
        <w:t>confusing</w:t>
      </w:r>
      <w:r w:rsidRPr="00957A19">
        <w:rPr>
          <w:szCs w:val="22"/>
        </w:rPr>
        <w:t xml:space="preserve"> </w:t>
      </w:r>
      <w:r w:rsidR="001A082F" w:rsidRPr="00957A19">
        <w:rPr>
          <w:szCs w:val="22"/>
        </w:rPr>
        <w:t>overlaps</w:t>
      </w:r>
      <w:r w:rsidRPr="00957A19">
        <w:rPr>
          <w:szCs w:val="22"/>
        </w:rPr>
        <w:t xml:space="preserve"> </w:t>
      </w:r>
      <w:r w:rsidR="001A082F" w:rsidRPr="00957A19">
        <w:rPr>
          <w:szCs w:val="22"/>
        </w:rPr>
        <w:t>between</w:t>
      </w:r>
      <w:r w:rsidRPr="00957A19">
        <w:rPr>
          <w:szCs w:val="22"/>
        </w:rPr>
        <w:t xml:space="preserve"> </w:t>
      </w:r>
      <w:r w:rsidR="001A082F" w:rsidRPr="00957A19">
        <w:rPr>
          <w:szCs w:val="22"/>
        </w:rPr>
        <w:t>local</w:t>
      </w:r>
      <w:r w:rsidRPr="00957A19">
        <w:rPr>
          <w:szCs w:val="22"/>
        </w:rPr>
        <w:t xml:space="preserve"> </w:t>
      </w:r>
      <w:r w:rsidR="001A082F" w:rsidRPr="00957A19">
        <w:rPr>
          <w:szCs w:val="22"/>
        </w:rPr>
        <w:t>government</w:t>
      </w:r>
      <w:r w:rsidRPr="00957A19">
        <w:rPr>
          <w:szCs w:val="22"/>
        </w:rPr>
        <w:t xml:space="preserve"> and traditional </w:t>
      </w:r>
      <w:r w:rsidR="001A082F" w:rsidRPr="00957A19">
        <w:rPr>
          <w:szCs w:val="22"/>
        </w:rPr>
        <w:t>authorit</w:t>
      </w:r>
      <w:r w:rsidR="00D236AB" w:rsidRPr="00957A19">
        <w:rPr>
          <w:szCs w:val="22"/>
        </w:rPr>
        <w:t>ies</w:t>
      </w:r>
      <w:r w:rsidRPr="00957A19">
        <w:rPr>
          <w:szCs w:val="22"/>
        </w:rPr>
        <w:t xml:space="preserve"> over </w:t>
      </w:r>
      <w:r w:rsidR="00D236AB" w:rsidRPr="00957A19">
        <w:rPr>
          <w:szCs w:val="22"/>
        </w:rPr>
        <w:t>natural</w:t>
      </w:r>
      <w:r w:rsidR="001A082F" w:rsidRPr="00957A19">
        <w:rPr>
          <w:szCs w:val="22"/>
        </w:rPr>
        <w:t xml:space="preserve"> </w:t>
      </w:r>
      <w:r w:rsidRPr="00957A19">
        <w:rPr>
          <w:szCs w:val="22"/>
        </w:rPr>
        <w:t>resource</w:t>
      </w:r>
      <w:r w:rsidR="00D236AB" w:rsidRPr="00957A19">
        <w:rPr>
          <w:szCs w:val="22"/>
        </w:rPr>
        <w:t xml:space="preserve"> </w:t>
      </w:r>
      <w:r w:rsidRPr="00957A19">
        <w:rPr>
          <w:szCs w:val="22"/>
        </w:rPr>
        <w:t>management</w:t>
      </w:r>
      <w:r w:rsidR="00787B42" w:rsidRPr="00957A19">
        <w:rPr>
          <w:rStyle w:val="FootnoteReference"/>
          <w:szCs w:val="22"/>
        </w:rPr>
        <w:footnoteReference w:id="33"/>
      </w:r>
      <w:r w:rsidRPr="00957A19">
        <w:rPr>
          <w:szCs w:val="22"/>
        </w:rPr>
        <w:t>.</w:t>
      </w:r>
      <w:r w:rsidR="00D236AB" w:rsidRPr="00957A19">
        <w:rPr>
          <w:szCs w:val="22"/>
        </w:rPr>
        <w:t xml:space="preserve"> </w:t>
      </w:r>
      <w:r w:rsidR="00EC39E6" w:rsidRPr="00957A19">
        <w:rPr>
          <w:szCs w:val="22"/>
        </w:rPr>
        <w:t xml:space="preserve">In addition, Mali’s Land Degradation Neutrality country report to the UNCCD identifies a </w:t>
      </w:r>
      <w:r w:rsidR="00EC39E6" w:rsidRPr="00957A19">
        <w:rPr>
          <w:color w:val="000000" w:themeColor="text1"/>
          <w:szCs w:val="22"/>
        </w:rPr>
        <w:t xml:space="preserve">number of weaknesses </w:t>
      </w:r>
      <w:r w:rsidR="006D3BA2" w:rsidRPr="00957A19">
        <w:rPr>
          <w:color w:val="000000" w:themeColor="text1"/>
          <w:szCs w:val="22"/>
        </w:rPr>
        <w:t xml:space="preserve">that constrain </w:t>
      </w:r>
      <w:r w:rsidR="006F1AB4" w:rsidRPr="00957A19">
        <w:rPr>
          <w:color w:val="000000" w:themeColor="text1"/>
          <w:szCs w:val="22"/>
        </w:rPr>
        <w:t xml:space="preserve">effective </w:t>
      </w:r>
      <w:r w:rsidR="00EC39E6" w:rsidRPr="00957A19">
        <w:rPr>
          <w:color w:val="000000" w:themeColor="text1"/>
          <w:szCs w:val="22"/>
        </w:rPr>
        <w:t>implementation</w:t>
      </w:r>
      <w:r w:rsidR="006F1AB4" w:rsidRPr="00957A19">
        <w:rPr>
          <w:color w:val="000000" w:themeColor="text1"/>
          <w:szCs w:val="22"/>
        </w:rPr>
        <w:t xml:space="preserve"> of policy</w:t>
      </w:r>
      <w:r w:rsidR="006D3BA2" w:rsidRPr="00957A19">
        <w:rPr>
          <w:color w:val="000000" w:themeColor="text1"/>
          <w:szCs w:val="22"/>
        </w:rPr>
        <w:t>, including</w:t>
      </w:r>
      <w:r w:rsidR="00EC39E6" w:rsidRPr="00957A19">
        <w:rPr>
          <w:color w:val="000000" w:themeColor="text1"/>
          <w:szCs w:val="22"/>
        </w:rPr>
        <w:t xml:space="preserve">: institutional conflicts between national directorates and specialized agencies of MEADD and other ministries; difficulty in inter-ministerial coordination around </w:t>
      </w:r>
      <w:r w:rsidR="00A07BF9" w:rsidRPr="00957A19">
        <w:rPr>
          <w:color w:val="000000" w:themeColor="text1"/>
          <w:szCs w:val="22"/>
        </w:rPr>
        <w:t xml:space="preserve">LDN and low-emission </w:t>
      </w:r>
      <w:r w:rsidR="00C43C38" w:rsidRPr="00957A19">
        <w:rPr>
          <w:color w:val="000000" w:themeColor="text1"/>
          <w:szCs w:val="22"/>
        </w:rPr>
        <w:t>climate</w:t>
      </w:r>
      <w:r w:rsidR="00A07BF9" w:rsidRPr="00957A19">
        <w:rPr>
          <w:color w:val="000000" w:themeColor="text1"/>
          <w:szCs w:val="22"/>
        </w:rPr>
        <w:t>-resili</w:t>
      </w:r>
      <w:r w:rsidR="006F1AB4" w:rsidRPr="00957A19">
        <w:rPr>
          <w:color w:val="000000" w:themeColor="text1"/>
          <w:szCs w:val="22"/>
        </w:rPr>
        <w:t>e</w:t>
      </w:r>
      <w:r w:rsidR="00A07BF9" w:rsidRPr="00957A19">
        <w:rPr>
          <w:color w:val="000000" w:themeColor="text1"/>
          <w:szCs w:val="22"/>
        </w:rPr>
        <w:t>nt development, with significant o</w:t>
      </w:r>
      <w:r w:rsidR="00EC39E6" w:rsidRPr="00957A19">
        <w:rPr>
          <w:color w:val="000000" w:themeColor="text1"/>
          <w:szCs w:val="22"/>
        </w:rPr>
        <w:t>verlap</w:t>
      </w:r>
      <w:r w:rsidR="00A07BF9" w:rsidRPr="00957A19">
        <w:rPr>
          <w:color w:val="000000" w:themeColor="text1"/>
          <w:szCs w:val="22"/>
        </w:rPr>
        <w:t>s</w:t>
      </w:r>
      <w:r w:rsidR="00EC39E6" w:rsidRPr="00957A19">
        <w:rPr>
          <w:color w:val="000000" w:themeColor="text1"/>
          <w:szCs w:val="22"/>
        </w:rPr>
        <w:t xml:space="preserve"> in m</w:t>
      </w:r>
      <w:r w:rsidR="00A07BF9" w:rsidRPr="00957A19">
        <w:rPr>
          <w:color w:val="000000" w:themeColor="text1"/>
          <w:szCs w:val="22"/>
        </w:rPr>
        <w:t>andates</w:t>
      </w:r>
      <w:r w:rsidR="00C43C38" w:rsidRPr="00957A19">
        <w:rPr>
          <w:color w:val="000000" w:themeColor="text1"/>
          <w:szCs w:val="22"/>
        </w:rPr>
        <w:t xml:space="preserve">; </w:t>
      </w:r>
      <w:r w:rsidR="00EC39E6" w:rsidRPr="00957A19">
        <w:rPr>
          <w:color w:val="000000" w:themeColor="text1"/>
          <w:szCs w:val="22"/>
        </w:rPr>
        <w:t>weak consultation between the focal points</w:t>
      </w:r>
      <w:r w:rsidR="00A07BF9" w:rsidRPr="00957A19">
        <w:rPr>
          <w:color w:val="000000" w:themeColor="text1"/>
          <w:szCs w:val="22"/>
        </w:rPr>
        <w:t xml:space="preserve"> of the Rio Conventions</w:t>
      </w:r>
      <w:r w:rsidR="006E2C33" w:rsidRPr="00957A19">
        <w:rPr>
          <w:color w:val="000000" w:themeColor="text1"/>
          <w:szCs w:val="22"/>
        </w:rPr>
        <w:t>,</w:t>
      </w:r>
      <w:r w:rsidR="00C43C38" w:rsidRPr="00957A19">
        <w:rPr>
          <w:rStyle w:val="FootnoteReference"/>
          <w:color w:val="000000" w:themeColor="text1"/>
          <w:szCs w:val="22"/>
        </w:rPr>
        <w:footnoteReference w:id="34"/>
      </w:r>
      <w:r w:rsidR="006E2C33" w:rsidRPr="00957A19">
        <w:rPr>
          <w:color w:val="000000" w:themeColor="text1"/>
          <w:szCs w:val="22"/>
        </w:rPr>
        <w:t xml:space="preserve"> and </w:t>
      </w:r>
      <w:r w:rsidR="00D37974" w:rsidRPr="00957A19">
        <w:rPr>
          <w:color w:val="000000" w:themeColor="text1"/>
          <w:szCs w:val="22"/>
        </w:rPr>
        <w:t xml:space="preserve">a lack of monitoring and evaluation mechanisms for </w:t>
      </w:r>
      <w:r w:rsidR="006E2C33" w:rsidRPr="00957A19">
        <w:rPr>
          <w:color w:val="000000" w:themeColor="text1"/>
          <w:szCs w:val="22"/>
        </w:rPr>
        <w:t>c</w:t>
      </w:r>
      <w:r w:rsidR="00EC39E6" w:rsidRPr="00957A19">
        <w:rPr>
          <w:color w:val="000000" w:themeColor="text1"/>
          <w:szCs w:val="22"/>
        </w:rPr>
        <w:t>onsultations upstream of major national and international forums.</w:t>
      </w:r>
      <w:r w:rsidR="00D37974" w:rsidRPr="00957A19">
        <w:rPr>
          <w:color w:val="000000" w:themeColor="text1"/>
          <w:szCs w:val="22"/>
        </w:rPr>
        <w:t xml:space="preserve"> These </w:t>
      </w:r>
      <w:r w:rsidR="00376AD9" w:rsidRPr="00957A19">
        <w:rPr>
          <w:color w:val="000000" w:themeColor="text1"/>
          <w:szCs w:val="22"/>
        </w:rPr>
        <w:t>challenges</w:t>
      </w:r>
      <w:r w:rsidR="00D37974" w:rsidRPr="00957A19">
        <w:rPr>
          <w:color w:val="000000" w:themeColor="text1"/>
          <w:szCs w:val="22"/>
        </w:rPr>
        <w:t xml:space="preserve"> are compounded by a high turnover of officials in AEDD and other key agencies.</w:t>
      </w:r>
      <w:r w:rsidR="00FB4340" w:rsidRPr="00957A19">
        <w:rPr>
          <w:color w:val="000000" w:themeColor="text1"/>
          <w:szCs w:val="22"/>
        </w:rPr>
        <w:t xml:space="preserve"> </w:t>
      </w:r>
      <w:r w:rsidR="00D236AB" w:rsidRPr="00957A19">
        <w:rPr>
          <w:color w:val="000000" w:themeColor="text1"/>
          <w:szCs w:val="22"/>
        </w:rPr>
        <w:t>Mali</w:t>
      </w:r>
      <w:r w:rsidRPr="00957A19">
        <w:rPr>
          <w:color w:val="000000" w:themeColor="text1"/>
          <w:szCs w:val="22"/>
        </w:rPr>
        <w:t xml:space="preserve"> has recently </w:t>
      </w:r>
      <w:r w:rsidR="006E2C33" w:rsidRPr="00957A19">
        <w:rPr>
          <w:color w:val="000000" w:themeColor="text1"/>
          <w:szCs w:val="22"/>
        </w:rPr>
        <w:t>set</w:t>
      </w:r>
      <w:r w:rsidRPr="00957A19">
        <w:rPr>
          <w:color w:val="000000" w:themeColor="text1"/>
          <w:szCs w:val="22"/>
        </w:rPr>
        <w:t xml:space="preserve"> overall targets for achieving LDN</w:t>
      </w:r>
      <w:r w:rsidR="00D236AB" w:rsidRPr="00957A19">
        <w:rPr>
          <w:color w:val="000000" w:themeColor="text1"/>
          <w:szCs w:val="22"/>
        </w:rPr>
        <w:t xml:space="preserve"> by 2030, through actions </w:t>
      </w:r>
      <w:r w:rsidR="00787B42" w:rsidRPr="00957A19">
        <w:rPr>
          <w:color w:val="000000" w:themeColor="text1"/>
          <w:szCs w:val="22"/>
        </w:rPr>
        <w:t>to reduce forest loss, regreen woodland and grassland areas, restore soil fertility</w:t>
      </w:r>
      <w:r w:rsidR="00787B42" w:rsidRPr="00957A19">
        <w:rPr>
          <w:color w:val="000000" w:themeColor="text1"/>
        </w:rPr>
        <w:t>, and protect wetlands.</w:t>
      </w:r>
      <w:r w:rsidR="002E513F" w:rsidRPr="00957A19">
        <w:rPr>
          <w:color w:val="000000" w:themeColor="text1"/>
        </w:rPr>
        <w:t xml:space="preserve"> </w:t>
      </w:r>
      <w:r w:rsidR="00443590" w:rsidRPr="00957A19">
        <w:rPr>
          <w:color w:val="000000" w:themeColor="text1"/>
        </w:rPr>
        <w:t>Still missing is t</w:t>
      </w:r>
      <w:r w:rsidR="00EC39E6" w:rsidRPr="00957A19">
        <w:rPr>
          <w:color w:val="000000" w:themeColor="text1"/>
        </w:rPr>
        <w:t xml:space="preserve">he </w:t>
      </w:r>
      <w:r w:rsidR="006F1AB4" w:rsidRPr="00957A19">
        <w:rPr>
          <w:color w:val="000000" w:themeColor="text1"/>
        </w:rPr>
        <w:t>identif</w:t>
      </w:r>
      <w:r w:rsidR="00443590" w:rsidRPr="00957A19">
        <w:rPr>
          <w:color w:val="000000" w:themeColor="text1"/>
        </w:rPr>
        <w:t>ication of</w:t>
      </w:r>
      <w:r w:rsidR="006F1AB4" w:rsidRPr="00957A19">
        <w:rPr>
          <w:color w:val="000000" w:themeColor="text1"/>
        </w:rPr>
        <w:t xml:space="preserve"> key </w:t>
      </w:r>
      <w:r w:rsidR="00F0712B" w:rsidRPr="00957A19">
        <w:rPr>
          <w:color w:val="000000" w:themeColor="text1"/>
        </w:rPr>
        <w:t>indicators</w:t>
      </w:r>
      <w:r w:rsidR="006F1AB4" w:rsidRPr="00957A19">
        <w:rPr>
          <w:color w:val="000000" w:themeColor="text1"/>
        </w:rPr>
        <w:t xml:space="preserve"> (</w:t>
      </w:r>
      <w:r w:rsidR="00F0712B" w:rsidRPr="00957A19">
        <w:rPr>
          <w:color w:val="000000" w:themeColor="text1"/>
        </w:rPr>
        <w:t>in most countries these are:</w:t>
      </w:r>
      <w:r w:rsidR="006F1AB4" w:rsidRPr="00957A19">
        <w:rPr>
          <w:color w:val="000000" w:themeColor="text1"/>
        </w:rPr>
        <w:t xml:space="preserve"> (</w:t>
      </w:r>
      <w:proofErr w:type="spellStart"/>
      <w:r w:rsidR="006F1AB4" w:rsidRPr="00957A19">
        <w:rPr>
          <w:color w:val="000000" w:themeColor="text1"/>
        </w:rPr>
        <w:t>i</w:t>
      </w:r>
      <w:proofErr w:type="spellEnd"/>
      <w:r w:rsidR="006F1AB4" w:rsidRPr="00957A19">
        <w:rPr>
          <w:color w:val="000000" w:themeColor="text1"/>
        </w:rPr>
        <w:t>) l</w:t>
      </w:r>
      <w:r w:rsidR="006F1AB4" w:rsidRPr="00957A19">
        <w:rPr>
          <w:color w:val="000000" w:themeColor="text1"/>
          <w:shd w:val="clear" w:color="auto" w:fill="FFFFFF"/>
        </w:rPr>
        <w:t>and cover and land cover change, (ii) land productivity and (iii) soil organic carbon</w:t>
      </w:r>
      <w:r w:rsidR="006F1AB4" w:rsidRPr="00957A19">
        <w:rPr>
          <w:rStyle w:val="FootnoteReference"/>
          <w:color w:val="000000" w:themeColor="text1"/>
          <w:shd w:val="clear" w:color="auto" w:fill="FFFFFF"/>
        </w:rPr>
        <w:footnoteReference w:id="35"/>
      </w:r>
      <w:r w:rsidR="006F1AB4" w:rsidRPr="00957A19">
        <w:rPr>
          <w:color w:val="000000" w:themeColor="text1"/>
          <w:shd w:val="clear" w:color="auto" w:fill="FFFFFF"/>
        </w:rPr>
        <w:t>)</w:t>
      </w:r>
      <w:r w:rsidR="00443590" w:rsidRPr="00957A19">
        <w:rPr>
          <w:color w:val="000000" w:themeColor="text1"/>
          <w:shd w:val="clear" w:color="auto" w:fill="FFFFFF"/>
        </w:rPr>
        <w:t xml:space="preserve">, </w:t>
      </w:r>
      <w:r w:rsidR="006F1AB4" w:rsidRPr="00957A19">
        <w:rPr>
          <w:color w:val="000000" w:themeColor="text1"/>
          <w:shd w:val="clear" w:color="auto" w:fill="FFFFFF"/>
        </w:rPr>
        <w:t>agree</w:t>
      </w:r>
      <w:r w:rsidR="00443590" w:rsidRPr="00957A19">
        <w:rPr>
          <w:color w:val="000000" w:themeColor="text1"/>
          <w:shd w:val="clear" w:color="auto" w:fill="FFFFFF"/>
        </w:rPr>
        <w:t>ment</w:t>
      </w:r>
      <w:r w:rsidR="006F1AB4" w:rsidRPr="00957A19">
        <w:rPr>
          <w:color w:val="000000" w:themeColor="text1"/>
          <w:shd w:val="clear" w:color="auto" w:fill="FFFFFF"/>
        </w:rPr>
        <w:t xml:space="preserve"> how these </w:t>
      </w:r>
      <w:r w:rsidR="00F0712B" w:rsidRPr="00957A19">
        <w:rPr>
          <w:color w:val="000000" w:themeColor="text1"/>
          <w:shd w:val="clear" w:color="auto" w:fill="FFFFFF"/>
        </w:rPr>
        <w:t>will</w:t>
      </w:r>
      <w:r w:rsidR="006F1AB4" w:rsidRPr="00957A19">
        <w:rPr>
          <w:color w:val="000000" w:themeColor="text1"/>
          <w:shd w:val="clear" w:color="auto" w:fill="FFFFFF"/>
        </w:rPr>
        <w:t xml:space="preserve"> be measured and </w:t>
      </w:r>
      <w:r w:rsidR="00F0712B" w:rsidRPr="00957A19">
        <w:rPr>
          <w:color w:val="000000" w:themeColor="text1"/>
          <w:shd w:val="clear" w:color="auto" w:fill="FFFFFF"/>
        </w:rPr>
        <w:t>monitored</w:t>
      </w:r>
      <w:r w:rsidR="006F1AB4" w:rsidRPr="00957A19">
        <w:rPr>
          <w:color w:val="000000" w:themeColor="text1"/>
          <w:shd w:val="clear" w:color="auto" w:fill="FFFFFF"/>
        </w:rPr>
        <w:t>, set</w:t>
      </w:r>
      <w:r w:rsidR="00443590" w:rsidRPr="00957A19">
        <w:rPr>
          <w:color w:val="000000" w:themeColor="text1"/>
          <w:shd w:val="clear" w:color="auto" w:fill="FFFFFF"/>
        </w:rPr>
        <w:t xml:space="preserve">ting of </w:t>
      </w:r>
      <w:r w:rsidR="006F1AB4" w:rsidRPr="00957A19">
        <w:rPr>
          <w:color w:val="000000" w:themeColor="text1"/>
          <w:shd w:val="clear" w:color="auto" w:fill="FFFFFF"/>
        </w:rPr>
        <w:t>baselines</w:t>
      </w:r>
      <w:r w:rsidR="00443590" w:rsidRPr="00957A19">
        <w:rPr>
          <w:color w:val="000000" w:themeColor="text1"/>
          <w:shd w:val="clear" w:color="auto" w:fill="FFFFFF"/>
        </w:rPr>
        <w:t xml:space="preserve"> and targets</w:t>
      </w:r>
      <w:r w:rsidR="006F1AB4" w:rsidRPr="00957A19">
        <w:rPr>
          <w:color w:val="000000" w:themeColor="text1"/>
          <w:shd w:val="clear" w:color="auto" w:fill="FFFFFF"/>
        </w:rPr>
        <w:t xml:space="preserve">, and then a </w:t>
      </w:r>
      <w:r w:rsidR="00F0712B" w:rsidRPr="00957A19">
        <w:rPr>
          <w:color w:val="000000" w:themeColor="text1"/>
          <w:shd w:val="clear" w:color="auto" w:fill="FFFFFF"/>
        </w:rPr>
        <w:t>detailed</w:t>
      </w:r>
      <w:r w:rsidR="006F1AB4" w:rsidRPr="00957A19">
        <w:rPr>
          <w:color w:val="000000" w:themeColor="text1"/>
          <w:shd w:val="clear" w:color="auto" w:fill="FFFFFF"/>
        </w:rPr>
        <w:t xml:space="preserve"> implementation plan for the actions required. </w:t>
      </w:r>
      <w:r w:rsidR="009459EF" w:rsidRPr="00957A19">
        <w:rPr>
          <w:color w:val="000000" w:themeColor="text1"/>
          <w:shd w:val="clear" w:color="auto" w:fill="FFFFFF"/>
        </w:rPr>
        <w:t xml:space="preserve">Although climate vulnerability mapping has </w:t>
      </w:r>
      <w:r w:rsidR="00CB5B7A" w:rsidRPr="00957A19">
        <w:rPr>
          <w:color w:val="000000" w:themeColor="text1"/>
          <w:shd w:val="clear" w:color="auto" w:fill="FFFFFF"/>
        </w:rPr>
        <w:t>featured</w:t>
      </w:r>
      <w:r w:rsidR="009459EF" w:rsidRPr="00957A19">
        <w:rPr>
          <w:color w:val="000000" w:themeColor="text1"/>
          <w:shd w:val="clear" w:color="auto" w:fill="FFFFFF"/>
        </w:rPr>
        <w:t xml:space="preserve"> in some donor-funded projects, there is no long-term system for regular assessment and mapping nationwide, or for ongoing </w:t>
      </w:r>
      <w:r w:rsidR="009459EF" w:rsidRPr="00957A19">
        <w:rPr>
          <w:szCs w:val="22"/>
        </w:rPr>
        <w:t>analysis of the links between security and climate change risks.</w:t>
      </w:r>
      <w:r w:rsidR="00443590" w:rsidRPr="00957A19">
        <w:rPr>
          <w:szCs w:val="22"/>
        </w:rPr>
        <w:t xml:space="preserve"> </w:t>
      </w:r>
      <w:r w:rsidR="00CB5B7A" w:rsidRPr="00957A19">
        <w:t>Challenges identified in the 2019-2021 budget framework for MEADD include “the establishment of a monitoring system and continuous surveillance of the environment and the dynamics of forest and wildlife resources”.</w:t>
      </w:r>
      <w:r w:rsidR="00376AD9" w:rsidRPr="00957A19">
        <w:t xml:space="preserve"> </w:t>
      </w:r>
      <w:r w:rsidR="00CB5B7A" w:rsidRPr="00957A19">
        <w:t xml:space="preserve"> </w:t>
      </w:r>
      <w:r w:rsidR="00443590" w:rsidRPr="00957A19">
        <w:rPr>
          <w:color w:val="000000" w:themeColor="text1"/>
        </w:rPr>
        <w:t>Much</w:t>
      </w:r>
      <w:r w:rsidR="00EC39E6" w:rsidRPr="00957A19">
        <w:rPr>
          <w:color w:val="000000" w:themeColor="text1"/>
        </w:rPr>
        <w:t xml:space="preserve"> data </w:t>
      </w:r>
      <w:r w:rsidR="006F1AB4" w:rsidRPr="00957A19">
        <w:rPr>
          <w:color w:val="000000" w:themeColor="text1"/>
        </w:rPr>
        <w:t xml:space="preserve">and </w:t>
      </w:r>
      <w:r w:rsidR="00F0712B" w:rsidRPr="00957A19">
        <w:rPr>
          <w:color w:val="000000" w:themeColor="text1"/>
        </w:rPr>
        <w:t>monitoring</w:t>
      </w:r>
      <w:r w:rsidR="006F1AB4" w:rsidRPr="00957A19">
        <w:rPr>
          <w:color w:val="000000" w:themeColor="text1"/>
        </w:rPr>
        <w:t xml:space="preserve"> </w:t>
      </w:r>
      <w:r w:rsidR="00F0712B" w:rsidRPr="00957A19">
        <w:rPr>
          <w:color w:val="000000" w:themeColor="text1"/>
        </w:rPr>
        <w:t xml:space="preserve">capacity </w:t>
      </w:r>
      <w:r w:rsidR="00EC39E6" w:rsidRPr="00957A19">
        <w:rPr>
          <w:color w:val="000000" w:themeColor="text1"/>
        </w:rPr>
        <w:t>exists</w:t>
      </w:r>
      <w:r w:rsidR="00F0712B" w:rsidRPr="00957A19">
        <w:rPr>
          <w:color w:val="000000" w:themeColor="text1"/>
        </w:rPr>
        <w:t xml:space="preserve"> in Mali</w:t>
      </w:r>
      <w:r w:rsidR="00EC39E6" w:rsidRPr="00957A19">
        <w:rPr>
          <w:color w:val="000000" w:themeColor="text1"/>
        </w:rPr>
        <w:t xml:space="preserve">, scattered between different government </w:t>
      </w:r>
      <w:r w:rsidR="00F0712B" w:rsidRPr="00957A19">
        <w:rPr>
          <w:color w:val="000000" w:themeColor="text1"/>
        </w:rPr>
        <w:t>departments</w:t>
      </w:r>
      <w:r w:rsidR="00EC39E6" w:rsidRPr="00957A19">
        <w:rPr>
          <w:color w:val="000000" w:themeColor="text1"/>
        </w:rPr>
        <w:t xml:space="preserve"> and agencies, </w:t>
      </w:r>
      <w:r w:rsidR="00F0712B" w:rsidRPr="00957A19">
        <w:rPr>
          <w:color w:val="000000" w:themeColor="text1"/>
        </w:rPr>
        <w:t>research</w:t>
      </w:r>
      <w:r w:rsidR="00EC39E6" w:rsidRPr="00957A19">
        <w:rPr>
          <w:color w:val="000000" w:themeColor="text1"/>
        </w:rPr>
        <w:t xml:space="preserve"> </w:t>
      </w:r>
      <w:r w:rsidR="00F0712B" w:rsidRPr="00957A19">
        <w:rPr>
          <w:color w:val="000000" w:themeColor="text1"/>
        </w:rPr>
        <w:t>institutes</w:t>
      </w:r>
      <w:r w:rsidR="00EC39E6" w:rsidRPr="00957A19">
        <w:rPr>
          <w:color w:val="000000" w:themeColor="text1"/>
        </w:rPr>
        <w:t xml:space="preserve"> and </w:t>
      </w:r>
      <w:r w:rsidR="00F0712B" w:rsidRPr="00957A19">
        <w:rPr>
          <w:color w:val="000000" w:themeColor="text1"/>
        </w:rPr>
        <w:t>universities</w:t>
      </w:r>
      <w:r w:rsidR="00EC39E6" w:rsidRPr="00957A19">
        <w:rPr>
          <w:color w:val="000000" w:themeColor="text1"/>
        </w:rPr>
        <w:t xml:space="preserve">, but there has been little </w:t>
      </w:r>
      <w:r w:rsidR="00F0712B" w:rsidRPr="00957A19">
        <w:rPr>
          <w:color w:val="000000" w:themeColor="text1"/>
        </w:rPr>
        <w:t>coordination</w:t>
      </w:r>
      <w:r w:rsidR="006F1AB4" w:rsidRPr="00957A19">
        <w:rPr>
          <w:color w:val="000000" w:themeColor="text1"/>
        </w:rPr>
        <w:t xml:space="preserve">, and reporting on Mali’s progress to the MEAs is not done </w:t>
      </w:r>
      <w:r w:rsidR="00F0712B" w:rsidRPr="00957A19">
        <w:rPr>
          <w:color w:val="000000" w:themeColor="text1"/>
        </w:rPr>
        <w:t>i</w:t>
      </w:r>
      <w:r w:rsidR="006F1AB4" w:rsidRPr="00957A19">
        <w:rPr>
          <w:color w:val="000000" w:themeColor="text1"/>
        </w:rPr>
        <w:t>n a</w:t>
      </w:r>
      <w:r w:rsidR="00F0712B" w:rsidRPr="00957A19">
        <w:rPr>
          <w:color w:val="000000" w:themeColor="text1"/>
        </w:rPr>
        <w:t xml:space="preserve"> </w:t>
      </w:r>
      <w:r w:rsidR="006F1AB4" w:rsidRPr="00957A19">
        <w:rPr>
          <w:color w:val="000000" w:themeColor="text1"/>
        </w:rPr>
        <w:t xml:space="preserve">coherent and </w:t>
      </w:r>
      <w:r w:rsidR="00F0712B" w:rsidRPr="00957A19">
        <w:rPr>
          <w:color w:val="000000" w:themeColor="text1"/>
        </w:rPr>
        <w:t>integrated</w:t>
      </w:r>
      <w:r w:rsidR="006F1AB4" w:rsidRPr="00957A19">
        <w:rPr>
          <w:color w:val="000000" w:themeColor="text1"/>
        </w:rPr>
        <w:t xml:space="preserve"> fashion.</w:t>
      </w:r>
      <w:r w:rsidR="00CB5B7A" w:rsidRPr="00957A19">
        <w:t xml:space="preserve"> </w:t>
      </w:r>
    </w:p>
    <w:p w14:paraId="1CA53E41" w14:textId="77777777" w:rsidR="007D1A9D" w:rsidRPr="00957A19" w:rsidRDefault="007D1A9D" w:rsidP="007D1A9D"/>
    <w:p w14:paraId="132618D1" w14:textId="77777777" w:rsidR="00BA1458" w:rsidRPr="00957A19" w:rsidRDefault="005E53B2" w:rsidP="00F0712B">
      <w:pPr>
        <w:pStyle w:val="GEFQuestion"/>
        <w:shd w:val="clear" w:color="auto" w:fill="FFFFFF"/>
        <w:spacing w:after="80"/>
        <w:jc w:val="both"/>
        <w:rPr>
          <w:i/>
          <w:iCs/>
          <w:color w:val="000000"/>
          <w:szCs w:val="22"/>
        </w:rPr>
      </w:pPr>
      <w:r w:rsidRPr="00957A19">
        <w:rPr>
          <w:i/>
          <w:iCs/>
          <w:szCs w:val="22"/>
        </w:rPr>
        <w:t xml:space="preserve">Barrier 2: </w:t>
      </w:r>
      <w:r w:rsidR="003930F8" w:rsidRPr="00957A19">
        <w:rPr>
          <w:i/>
          <w:iCs/>
          <w:szCs w:val="22"/>
        </w:rPr>
        <w:t>Lack of a systemic approach to e</w:t>
      </w:r>
      <w:r w:rsidR="003930F8" w:rsidRPr="00957A19">
        <w:rPr>
          <w:i/>
          <w:iCs/>
          <w:color w:val="000000"/>
          <w:szCs w:val="22"/>
        </w:rPr>
        <w:t xml:space="preserve">nhancing resilience of degraded production landscapes </w:t>
      </w:r>
    </w:p>
    <w:p w14:paraId="3792CA24" w14:textId="180FE140" w:rsidR="002F324F" w:rsidRPr="00957A19" w:rsidRDefault="00BA1458" w:rsidP="00AE505C">
      <w:pPr>
        <w:pStyle w:val="GEFQuestion"/>
        <w:shd w:val="clear" w:color="auto" w:fill="FFFFFF"/>
        <w:jc w:val="both"/>
        <w:rPr>
          <w:color w:val="000000"/>
          <w:szCs w:val="22"/>
        </w:rPr>
      </w:pPr>
      <w:r w:rsidRPr="00957A19">
        <w:rPr>
          <w:color w:val="000000"/>
          <w:szCs w:val="22"/>
        </w:rPr>
        <w:t>There is a need for landscape restoration interventions to be piloted, adapted for local context and scaled up across the country,</w:t>
      </w:r>
      <w:r w:rsidR="009355C5" w:rsidRPr="00957A19">
        <w:rPr>
          <w:color w:val="000000"/>
          <w:szCs w:val="22"/>
        </w:rPr>
        <w:t xml:space="preserve"> </w:t>
      </w:r>
      <w:r w:rsidRPr="00957A19">
        <w:rPr>
          <w:color w:val="000000"/>
          <w:szCs w:val="22"/>
        </w:rPr>
        <w:t>utilizing existing processes for cross-sectoral climate change adaptation p</w:t>
      </w:r>
      <w:r w:rsidR="009459EF" w:rsidRPr="00957A19">
        <w:rPr>
          <w:color w:val="000000"/>
          <w:szCs w:val="22"/>
        </w:rPr>
        <w:t>lanning</w:t>
      </w:r>
      <w:r w:rsidRPr="00957A19">
        <w:rPr>
          <w:color w:val="000000"/>
          <w:szCs w:val="22"/>
        </w:rPr>
        <w:t xml:space="preserve"> for economic sectors</w:t>
      </w:r>
      <w:r w:rsidR="009459EF" w:rsidRPr="00957A19">
        <w:rPr>
          <w:color w:val="000000"/>
          <w:szCs w:val="22"/>
        </w:rPr>
        <w:t>, whe</w:t>
      </w:r>
      <w:r w:rsidR="009355C5" w:rsidRPr="00957A19">
        <w:rPr>
          <w:color w:val="000000"/>
          <w:szCs w:val="22"/>
        </w:rPr>
        <w:t>re</w:t>
      </w:r>
      <w:r w:rsidR="009459EF" w:rsidRPr="00957A19">
        <w:rPr>
          <w:color w:val="000000"/>
          <w:szCs w:val="22"/>
        </w:rPr>
        <w:t>ver possible</w:t>
      </w:r>
      <w:r w:rsidRPr="00957A19">
        <w:rPr>
          <w:color w:val="000000"/>
          <w:szCs w:val="22"/>
        </w:rPr>
        <w:t xml:space="preserve">. </w:t>
      </w:r>
      <w:r w:rsidR="003930F8" w:rsidRPr="00957A19">
        <w:rPr>
          <w:szCs w:val="22"/>
        </w:rPr>
        <w:t xml:space="preserve">Mali,  </w:t>
      </w:r>
      <w:r w:rsidR="00AE174F" w:rsidRPr="00957A19">
        <w:rPr>
          <w:szCs w:val="22"/>
        </w:rPr>
        <w:t xml:space="preserve">and </w:t>
      </w:r>
      <w:r w:rsidRPr="00957A19">
        <w:rPr>
          <w:szCs w:val="22"/>
        </w:rPr>
        <w:t>particular</w:t>
      </w:r>
      <w:r w:rsidR="00AE174F" w:rsidRPr="00957A19">
        <w:rPr>
          <w:szCs w:val="22"/>
        </w:rPr>
        <w:t>ly the</w:t>
      </w:r>
      <w:r w:rsidR="003930F8" w:rsidRPr="00957A19">
        <w:rPr>
          <w:szCs w:val="22"/>
        </w:rPr>
        <w:t xml:space="preserve"> Mopti </w:t>
      </w:r>
      <w:r w:rsidRPr="00957A19">
        <w:rPr>
          <w:szCs w:val="22"/>
        </w:rPr>
        <w:t>Region</w:t>
      </w:r>
      <w:r w:rsidR="003930F8" w:rsidRPr="00957A19">
        <w:rPr>
          <w:szCs w:val="22"/>
        </w:rPr>
        <w:t xml:space="preserve">, has </w:t>
      </w:r>
      <w:r w:rsidR="00391CE2" w:rsidRPr="00957A19">
        <w:rPr>
          <w:szCs w:val="22"/>
        </w:rPr>
        <w:t xml:space="preserve">complex, interlinked </w:t>
      </w:r>
      <w:r w:rsidR="00F0712B" w:rsidRPr="00957A19">
        <w:rPr>
          <w:szCs w:val="22"/>
        </w:rPr>
        <w:t xml:space="preserve">socio-ecological </w:t>
      </w:r>
      <w:r w:rsidR="00391CE2" w:rsidRPr="00957A19">
        <w:rPr>
          <w:szCs w:val="22"/>
        </w:rPr>
        <w:t xml:space="preserve">systems built </w:t>
      </w:r>
      <w:r w:rsidR="002F324F" w:rsidRPr="00957A19">
        <w:rPr>
          <w:szCs w:val="22"/>
        </w:rPr>
        <w:t>around</w:t>
      </w:r>
      <w:r w:rsidR="00391CE2" w:rsidRPr="00957A19">
        <w:rPr>
          <w:szCs w:val="22"/>
        </w:rPr>
        <w:t xml:space="preserve"> </w:t>
      </w:r>
      <w:r w:rsidR="003930F8" w:rsidRPr="00957A19">
        <w:rPr>
          <w:szCs w:val="22"/>
        </w:rPr>
        <w:t>grazing,</w:t>
      </w:r>
      <w:r w:rsidR="00F0712B" w:rsidRPr="00957A19">
        <w:rPr>
          <w:szCs w:val="22"/>
        </w:rPr>
        <w:t xml:space="preserve"> </w:t>
      </w:r>
      <w:r w:rsidR="003930F8" w:rsidRPr="00957A19">
        <w:rPr>
          <w:szCs w:val="22"/>
        </w:rPr>
        <w:t xml:space="preserve">farming and fishing </w:t>
      </w:r>
      <w:r w:rsidR="00391CE2" w:rsidRPr="00957A19">
        <w:rPr>
          <w:szCs w:val="22"/>
        </w:rPr>
        <w:t>that are increasingly v</w:t>
      </w:r>
      <w:r w:rsidR="003930F8" w:rsidRPr="00957A19">
        <w:rPr>
          <w:color w:val="000000"/>
          <w:szCs w:val="22"/>
        </w:rPr>
        <w:t>ulnerable to climate impacts</w:t>
      </w:r>
      <w:r w:rsidR="00391CE2" w:rsidRPr="00957A19">
        <w:rPr>
          <w:rStyle w:val="FootnoteReference"/>
          <w:color w:val="000000"/>
          <w:szCs w:val="22"/>
        </w:rPr>
        <w:footnoteReference w:id="36"/>
      </w:r>
      <w:r w:rsidR="00391CE2" w:rsidRPr="00957A19">
        <w:rPr>
          <w:color w:val="000000"/>
          <w:szCs w:val="22"/>
        </w:rPr>
        <w:t xml:space="preserve">. A </w:t>
      </w:r>
      <w:r w:rsidR="002F324F" w:rsidRPr="00957A19">
        <w:rPr>
          <w:color w:val="000000"/>
          <w:szCs w:val="22"/>
        </w:rPr>
        <w:t>number</w:t>
      </w:r>
      <w:r w:rsidR="00391CE2" w:rsidRPr="00957A19">
        <w:rPr>
          <w:color w:val="000000"/>
          <w:szCs w:val="22"/>
        </w:rPr>
        <w:t xml:space="preserve"> of donor-funded projects and programmes have tackled the </w:t>
      </w:r>
      <w:r w:rsidR="002F324F" w:rsidRPr="00957A19">
        <w:rPr>
          <w:color w:val="000000"/>
          <w:szCs w:val="22"/>
        </w:rPr>
        <w:t>challenges</w:t>
      </w:r>
      <w:r w:rsidR="00391CE2" w:rsidRPr="00957A19">
        <w:rPr>
          <w:color w:val="000000"/>
          <w:szCs w:val="22"/>
        </w:rPr>
        <w:t xml:space="preserve"> of restoring </w:t>
      </w:r>
      <w:r w:rsidR="00AE174F" w:rsidRPr="00957A19">
        <w:rPr>
          <w:color w:val="000000"/>
          <w:szCs w:val="22"/>
        </w:rPr>
        <w:t xml:space="preserve">the productivity of </w:t>
      </w:r>
      <w:r w:rsidR="00391CE2" w:rsidRPr="00957A19">
        <w:rPr>
          <w:color w:val="000000"/>
          <w:szCs w:val="22"/>
        </w:rPr>
        <w:t xml:space="preserve">land and water systems, and helping communities develop their </w:t>
      </w:r>
      <w:r w:rsidR="009459EF" w:rsidRPr="00957A19">
        <w:rPr>
          <w:color w:val="000000"/>
          <w:szCs w:val="22"/>
        </w:rPr>
        <w:t>capacity</w:t>
      </w:r>
      <w:r w:rsidR="00391CE2" w:rsidRPr="00957A19">
        <w:rPr>
          <w:color w:val="000000"/>
          <w:szCs w:val="22"/>
        </w:rPr>
        <w:t xml:space="preserve"> to adapt to the unavoidable impacts of </w:t>
      </w:r>
      <w:r w:rsidR="002F324F" w:rsidRPr="00957A19">
        <w:rPr>
          <w:color w:val="000000"/>
          <w:szCs w:val="22"/>
        </w:rPr>
        <w:t>climate</w:t>
      </w:r>
      <w:r w:rsidR="00391CE2" w:rsidRPr="00957A19">
        <w:rPr>
          <w:color w:val="000000"/>
          <w:szCs w:val="22"/>
        </w:rPr>
        <w:t xml:space="preserve"> change. What is </w:t>
      </w:r>
      <w:r w:rsidR="002F324F" w:rsidRPr="00957A19">
        <w:rPr>
          <w:color w:val="000000"/>
          <w:szCs w:val="22"/>
        </w:rPr>
        <w:t>missing</w:t>
      </w:r>
      <w:r w:rsidR="00391CE2" w:rsidRPr="00957A19">
        <w:rPr>
          <w:color w:val="000000"/>
          <w:szCs w:val="22"/>
        </w:rPr>
        <w:t xml:space="preserve">, however, is a systemic approach that aligns such </w:t>
      </w:r>
      <w:r w:rsidR="002F324F" w:rsidRPr="00957A19">
        <w:rPr>
          <w:color w:val="000000"/>
          <w:szCs w:val="22"/>
        </w:rPr>
        <w:t>interventions</w:t>
      </w:r>
      <w:r w:rsidR="00391CE2" w:rsidRPr="00957A19">
        <w:rPr>
          <w:color w:val="000000"/>
          <w:szCs w:val="22"/>
        </w:rPr>
        <w:t xml:space="preserve"> within an overall </w:t>
      </w:r>
      <w:r w:rsidR="000E7E59" w:rsidRPr="00957A19">
        <w:rPr>
          <w:color w:val="000000"/>
          <w:szCs w:val="22"/>
        </w:rPr>
        <w:t>strategy</w:t>
      </w:r>
      <w:r w:rsidR="009355C5" w:rsidRPr="00957A19">
        <w:rPr>
          <w:color w:val="000000"/>
          <w:szCs w:val="22"/>
        </w:rPr>
        <w:t xml:space="preserve"> (see</w:t>
      </w:r>
      <w:r w:rsidR="00391CE2" w:rsidRPr="00957A19">
        <w:rPr>
          <w:color w:val="000000"/>
          <w:szCs w:val="22"/>
        </w:rPr>
        <w:t xml:space="preserve"> Barrier 1 above</w:t>
      </w:r>
      <w:r w:rsidR="009355C5" w:rsidRPr="00957A19">
        <w:rPr>
          <w:color w:val="000000"/>
          <w:szCs w:val="22"/>
        </w:rPr>
        <w:t>)</w:t>
      </w:r>
      <w:r w:rsidR="00391CE2" w:rsidRPr="00957A19">
        <w:rPr>
          <w:color w:val="000000"/>
          <w:szCs w:val="22"/>
        </w:rPr>
        <w:t xml:space="preserve">. </w:t>
      </w:r>
      <w:r w:rsidR="00AE505C" w:rsidRPr="00957A19">
        <w:rPr>
          <w:color w:val="000000"/>
          <w:szCs w:val="22"/>
        </w:rPr>
        <w:t xml:space="preserve">Sectors of government, such as agriculture, economic development, livestock, fisheries, water and forestry, have limited budgets and little presence on the ground in the central regions. Where they are engaged </w:t>
      </w:r>
      <w:r w:rsidR="00FC6C65" w:rsidRPr="00957A19">
        <w:rPr>
          <w:color w:val="000000"/>
          <w:szCs w:val="22"/>
        </w:rPr>
        <w:t xml:space="preserve">in </w:t>
      </w:r>
      <w:r w:rsidR="00AE505C" w:rsidRPr="00957A19">
        <w:rPr>
          <w:color w:val="000000"/>
          <w:szCs w:val="22"/>
        </w:rPr>
        <w:t>development activities</w:t>
      </w:r>
      <w:r w:rsidR="00FC6C65" w:rsidRPr="00957A19">
        <w:rPr>
          <w:color w:val="000000"/>
          <w:szCs w:val="22"/>
        </w:rPr>
        <w:t>,</w:t>
      </w:r>
      <w:r w:rsidR="00AE505C" w:rsidRPr="00957A19">
        <w:rPr>
          <w:color w:val="000000"/>
          <w:szCs w:val="22"/>
        </w:rPr>
        <w:t xml:space="preserve"> this tends to be sporadic and isolated, and interventions are not based on a systemic understanding of climate and other risks across the landscape, and how these can be managed in an integrated fashion. For example, a new pond may be dug, but no effort made to stabilize the river banks upstream, leading to the pond quickly silting up. In the central regions, with limited government presence, land use decisions are taken by local actors such as village chiefs, and there is no systematic land use policy or planning. </w:t>
      </w:r>
      <w:r w:rsidR="00AE505C" w:rsidRPr="00957A19">
        <w:rPr>
          <w:szCs w:val="22"/>
        </w:rPr>
        <w:t>There is a need to work with the resources that do exist on the ground and strengthen local governance of natural resources in a manner which enhances climate resilience, promotes peace, and allows for social inclusion and equity.</w:t>
      </w:r>
      <w:r w:rsidR="00AE505C" w:rsidRPr="00957A19">
        <w:rPr>
          <w:color w:val="000000"/>
          <w:szCs w:val="22"/>
        </w:rPr>
        <w:t xml:space="preserve"> </w:t>
      </w:r>
      <w:r w:rsidR="009355C5" w:rsidRPr="00957A19">
        <w:rPr>
          <w:szCs w:val="22"/>
        </w:rPr>
        <w:t xml:space="preserve">Community NRM </w:t>
      </w:r>
      <w:r w:rsidR="000E7E59" w:rsidRPr="00957A19">
        <w:rPr>
          <w:szCs w:val="22"/>
        </w:rPr>
        <w:t xml:space="preserve">structures need to cooperate with customary mechanisms and committees to negotiate agreements between herding, farming and fishing communities on </w:t>
      </w:r>
      <w:r w:rsidR="000E7E59" w:rsidRPr="00957A19">
        <w:rPr>
          <w:rFonts w:eastAsia="MS Mincho"/>
          <w:szCs w:val="22"/>
          <w:lang w:val="en-GB"/>
        </w:rPr>
        <w:t xml:space="preserve">boundaries for grazing and farmland, access to pasture and water, timing and regulated migration. They also need to feed into local government land use and development planning, through the </w:t>
      </w:r>
      <w:r w:rsidR="000E7E59" w:rsidRPr="00957A19">
        <w:rPr>
          <w:noProof/>
          <w:color w:val="000000" w:themeColor="text1"/>
          <w:szCs w:val="22"/>
          <w:lang w:val="en-US"/>
        </w:rPr>
        <w:t>Economic, Social and Cultural Development Plans of</w:t>
      </w:r>
      <w:r w:rsidR="000E7E59" w:rsidRPr="00957A19">
        <w:rPr>
          <w:szCs w:val="22"/>
        </w:rPr>
        <w:t xml:space="preserve"> target cercles and communes</w:t>
      </w:r>
      <w:r w:rsidR="00AE505C" w:rsidRPr="00957A19">
        <w:rPr>
          <w:szCs w:val="22"/>
        </w:rPr>
        <w:t>. Technical training and support in accessing inputs</w:t>
      </w:r>
      <w:r w:rsidR="000E7E59" w:rsidRPr="00957A19">
        <w:rPr>
          <w:szCs w:val="22"/>
        </w:rPr>
        <w:t xml:space="preserve"> </w:t>
      </w:r>
      <w:r w:rsidR="009355C5" w:rsidRPr="00957A19">
        <w:rPr>
          <w:szCs w:val="22"/>
        </w:rPr>
        <w:t xml:space="preserve">is </w:t>
      </w:r>
      <w:r w:rsidR="000E7E59" w:rsidRPr="00957A19">
        <w:rPr>
          <w:szCs w:val="22"/>
        </w:rPr>
        <w:t>also need</w:t>
      </w:r>
      <w:r w:rsidR="009355C5" w:rsidRPr="00957A19">
        <w:rPr>
          <w:szCs w:val="22"/>
        </w:rPr>
        <w:t>ed for</w:t>
      </w:r>
      <w:r w:rsidR="000E7E59" w:rsidRPr="00957A19">
        <w:rPr>
          <w:szCs w:val="22"/>
        </w:rPr>
        <w:t xml:space="preserve"> farming households (including </w:t>
      </w:r>
      <w:r w:rsidR="000E7E59" w:rsidRPr="00957A19">
        <w:rPr>
          <w:szCs w:val="22"/>
        </w:rPr>
        <w:lastRenderedPageBreak/>
        <w:t>women</w:t>
      </w:r>
      <w:r w:rsidR="009355C5" w:rsidRPr="00957A19">
        <w:rPr>
          <w:szCs w:val="22"/>
        </w:rPr>
        <w:t>-</w:t>
      </w:r>
      <w:r w:rsidR="000E7E59" w:rsidRPr="00957A19">
        <w:rPr>
          <w:szCs w:val="22"/>
        </w:rPr>
        <w:t>headed households) to adapt farming practices to climate change, and restore land productivity through</w:t>
      </w:r>
      <w:r w:rsidR="000E7E59" w:rsidRPr="00957A19">
        <w:rPr>
          <w:color w:val="000000" w:themeColor="text1"/>
          <w:szCs w:val="22"/>
        </w:rPr>
        <w:t xml:space="preserve"> regeneration of tree cover in </w:t>
      </w:r>
      <w:r w:rsidR="009355C5" w:rsidRPr="00957A19">
        <w:rPr>
          <w:color w:val="000000" w:themeColor="text1"/>
          <w:szCs w:val="22"/>
        </w:rPr>
        <w:t>farm</w:t>
      </w:r>
      <w:r w:rsidR="000E7E59" w:rsidRPr="00957A19">
        <w:rPr>
          <w:color w:val="000000" w:themeColor="text1"/>
          <w:szCs w:val="22"/>
        </w:rPr>
        <w:t xml:space="preserve">lands, </w:t>
      </w:r>
      <w:r w:rsidR="000E7E59" w:rsidRPr="00957A19">
        <w:rPr>
          <w:color w:val="000000"/>
          <w:szCs w:val="22"/>
        </w:rPr>
        <w:t>and sustainable land and water management</w:t>
      </w:r>
      <w:r w:rsidR="000E7E59" w:rsidRPr="00957A19">
        <w:rPr>
          <w:color w:val="000000" w:themeColor="text1"/>
          <w:szCs w:val="22"/>
        </w:rPr>
        <w:t xml:space="preserve"> techniques, building on traditional knowledge and local preferences</w:t>
      </w:r>
      <w:r w:rsidR="00AE505C" w:rsidRPr="00957A19">
        <w:rPr>
          <w:color w:val="000000" w:themeColor="text1"/>
          <w:szCs w:val="22"/>
        </w:rPr>
        <w:t xml:space="preserve">. </w:t>
      </w:r>
      <w:r w:rsidR="000E7E59" w:rsidRPr="00957A19">
        <w:rPr>
          <w:color w:val="000000" w:themeColor="text1"/>
          <w:szCs w:val="22"/>
        </w:rPr>
        <w:t>Although donor-funded projects have led to some c</w:t>
      </w:r>
      <w:r w:rsidR="000E7E59" w:rsidRPr="00957A19">
        <w:rPr>
          <w:szCs w:val="22"/>
        </w:rPr>
        <w:t>ommunal rehabilitation works to restore land and water resources (e.g. desilting water infrastructure, stabilizing dunes to prevent sand encroachment) and develop new water sources in a sustainable basis, there is a need for this work to be better coordinated, and scaled up, with work opportunities created especially for youth and internally displaced people.</w:t>
      </w:r>
    </w:p>
    <w:p w14:paraId="1561941B" w14:textId="77777777" w:rsidR="005420C1" w:rsidRPr="00957A19" w:rsidRDefault="005420C1" w:rsidP="005420C1"/>
    <w:p w14:paraId="5B7B9F28" w14:textId="77777777" w:rsidR="00BA1458" w:rsidRPr="00957A19" w:rsidRDefault="005E53B2" w:rsidP="002028CA">
      <w:pPr>
        <w:pStyle w:val="GEFQuestion"/>
        <w:shd w:val="clear" w:color="auto" w:fill="FFFFFF"/>
        <w:spacing w:after="120"/>
        <w:jc w:val="both"/>
        <w:rPr>
          <w:i/>
          <w:iCs/>
          <w:szCs w:val="22"/>
        </w:rPr>
      </w:pPr>
      <w:r w:rsidRPr="00957A19">
        <w:rPr>
          <w:i/>
          <w:iCs/>
          <w:szCs w:val="22"/>
        </w:rPr>
        <w:t>Barrier 3:</w:t>
      </w:r>
      <w:r w:rsidR="00BA1458" w:rsidRPr="00957A19">
        <w:rPr>
          <w:i/>
          <w:iCs/>
          <w:szCs w:val="22"/>
        </w:rPr>
        <w:t xml:space="preserve"> Insufficient support for households and communities wishing to diversify their production activities </w:t>
      </w:r>
    </w:p>
    <w:p w14:paraId="3095A915" w14:textId="5DE900C0" w:rsidR="004B3E88" w:rsidRPr="00957A19" w:rsidRDefault="004074FF" w:rsidP="005E53B2">
      <w:pPr>
        <w:pStyle w:val="GEFQuestion"/>
        <w:shd w:val="clear" w:color="auto" w:fill="FFFFFF"/>
        <w:jc w:val="both"/>
        <w:rPr>
          <w:szCs w:val="22"/>
        </w:rPr>
      </w:pPr>
      <w:r w:rsidRPr="00957A19">
        <w:rPr>
          <w:szCs w:val="22"/>
        </w:rPr>
        <w:t xml:space="preserve">As the changing climate puts </w:t>
      </w:r>
      <w:r w:rsidR="00995B0E" w:rsidRPr="00957A19">
        <w:rPr>
          <w:szCs w:val="22"/>
        </w:rPr>
        <w:t>increasing</w:t>
      </w:r>
      <w:r w:rsidRPr="00957A19">
        <w:rPr>
          <w:szCs w:val="22"/>
        </w:rPr>
        <w:t xml:space="preserve"> pressure on the natural ecosystems on </w:t>
      </w:r>
      <w:r w:rsidR="00995B0E" w:rsidRPr="00957A19">
        <w:rPr>
          <w:szCs w:val="22"/>
        </w:rPr>
        <w:t>which</w:t>
      </w:r>
      <w:r w:rsidRPr="00957A19">
        <w:rPr>
          <w:szCs w:val="22"/>
        </w:rPr>
        <w:t xml:space="preserve"> traditional livelihoods </w:t>
      </w:r>
      <w:r w:rsidR="00AE174F" w:rsidRPr="00957A19">
        <w:rPr>
          <w:szCs w:val="22"/>
        </w:rPr>
        <w:t xml:space="preserve">such as </w:t>
      </w:r>
      <w:r w:rsidRPr="00957A19">
        <w:rPr>
          <w:szCs w:val="22"/>
        </w:rPr>
        <w:t>fishing, livestock</w:t>
      </w:r>
      <w:r w:rsidR="00AE174F" w:rsidRPr="00957A19">
        <w:rPr>
          <w:szCs w:val="22"/>
        </w:rPr>
        <w:t>-keeping</w:t>
      </w:r>
      <w:r w:rsidRPr="00957A19">
        <w:rPr>
          <w:szCs w:val="22"/>
        </w:rPr>
        <w:t xml:space="preserve"> and cereal</w:t>
      </w:r>
      <w:r w:rsidR="00AE174F" w:rsidRPr="00957A19">
        <w:rPr>
          <w:szCs w:val="22"/>
        </w:rPr>
        <w:t>-</w:t>
      </w:r>
      <w:r w:rsidRPr="00957A19">
        <w:rPr>
          <w:szCs w:val="22"/>
        </w:rPr>
        <w:t>crop farming</w:t>
      </w:r>
      <w:r w:rsidR="00B735B1" w:rsidRPr="00957A19">
        <w:rPr>
          <w:szCs w:val="22"/>
        </w:rPr>
        <w:t xml:space="preserve"> depend</w:t>
      </w:r>
      <w:r w:rsidRPr="00957A19">
        <w:rPr>
          <w:szCs w:val="22"/>
        </w:rPr>
        <w:t>, there is a need to (</w:t>
      </w:r>
      <w:proofErr w:type="spellStart"/>
      <w:r w:rsidRPr="00957A19">
        <w:rPr>
          <w:szCs w:val="22"/>
        </w:rPr>
        <w:t>i</w:t>
      </w:r>
      <w:proofErr w:type="spellEnd"/>
      <w:r w:rsidRPr="00957A19">
        <w:rPr>
          <w:szCs w:val="22"/>
        </w:rPr>
        <w:t xml:space="preserve">) </w:t>
      </w:r>
      <w:r w:rsidR="00995B0E" w:rsidRPr="00957A19">
        <w:rPr>
          <w:szCs w:val="22"/>
        </w:rPr>
        <w:t>adapt</w:t>
      </w:r>
      <w:r w:rsidRPr="00957A19">
        <w:rPr>
          <w:szCs w:val="22"/>
        </w:rPr>
        <w:t xml:space="preserve"> these</w:t>
      </w:r>
      <w:r w:rsidR="00995B0E" w:rsidRPr="00957A19">
        <w:rPr>
          <w:szCs w:val="22"/>
        </w:rPr>
        <w:t xml:space="preserve"> </w:t>
      </w:r>
      <w:r w:rsidRPr="00957A19">
        <w:rPr>
          <w:szCs w:val="22"/>
        </w:rPr>
        <w:t xml:space="preserve">practices to changing conditions, (ii) </w:t>
      </w:r>
      <w:r w:rsidR="00995B0E" w:rsidRPr="00957A19">
        <w:rPr>
          <w:szCs w:val="22"/>
        </w:rPr>
        <w:t>diversify into other activities which are less directly dependent on these fragile</w:t>
      </w:r>
      <w:r w:rsidRPr="00957A19">
        <w:rPr>
          <w:szCs w:val="22"/>
        </w:rPr>
        <w:t xml:space="preserve"> </w:t>
      </w:r>
      <w:r w:rsidR="00995B0E" w:rsidRPr="00957A19">
        <w:rPr>
          <w:szCs w:val="22"/>
        </w:rPr>
        <w:t xml:space="preserve">ecosystems, and (iii) generate cash income </w:t>
      </w:r>
      <w:r w:rsidR="002C3A61" w:rsidRPr="00957A19">
        <w:rPr>
          <w:szCs w:val="22"/>
        </w:rPr>
        <w:t>so households can buy</w:t>
      </w:r>
      <w:r w:rsidR="00995B0E" w:rsidRPr="00957A19">
        <w:rPr>
          <w:szCs w:val="22"/>
        </w:rPr>
        <w:t xml:space="preserve"> the food and materials needed for enhanced resilience. This is particularly true in the central and northern regions, and it is here that government agencies have the least presence on the ground, which makes achieving effective agricultural extension support a challenge. In this context, there is a need for projects and programmes funded by government’s technical and financial partners to fill some of the gaps in the short term, and to help build government </w:t>
      </w:r>
      <w:r w:rsidR="004B3E88" w:rsidRPr="00957A19">
        <w:rPr>
          <w:szCs w:val="22"/>
        </w:rPr>
        <w:t xml:space="preserve">extension </w:t>
      </w:r>
      <w:r w:rsidR="00995B0E" w:rsidRPr="00957A19">
        <w:rPr>
          <w:szCs w:val="22"/>
        </w:rPr>
        <w:t>capacity for the longer term.</w:t>
      </w:r>
      <w:r w:rsidR="00AE505C" w:rsidRPr="00957A19">
        <w:rPr>
          <w:szCs w:val="22"/>
        </w:rPr>
        <w:t xml:space="preserve"> </w:t>
      </w:r>
      <w:r w:rsidR="00C35E11" w:rsidRPr="00957A19">
        <w:rPr>
          <w:color w:val="000000" w:themeColor="text1"/>
          <w:szCs w:val="22"/>
        </w:rPr>
        <w:t xml:space="preserve">At present, agricultural extension services are limited, and concentrated in the cotton-producing regions of the south, not in the mostly subsistence-oriented farmers in the central regions, whose agricultural yields are highly vulnerable to climate change, and who have little opportunity for diversification. Although there is potential for value-add activities e.g. </w:t>
      </w:r>
      <w:r w:rsidR="00C35E11" w:rsidRPr="00957A19">
        <w:rPr>
          <w:szCs w:val="22"/>
        </w:rPr>
        <w:t xml:space="preserve">processed products from fish grown in aquaculture ponds, or processed millet with a longer shelf, communities </w:t>
      </w:r>
      <w:r w:rsidR="00C35E11" w:rsidRPr="00957A19">
        <w:rPr>
          <w:color w:val="000000" w:themeColor="text1"/>
          <w:szCs w:val="22"/>
        </w:rPr>
        <w:t xml:space="preserve">lack training on new opportunities, micro-finance and access to markets. </w:t>
      </w:r>
      <w:r w:rsidR="00C35E11" w:rsidRPr="00957A19">
        <w:rPr>
          <w:szCs w:val="22"/>
        </w:rPr>
        <w:t xml:space="preserve">There is also a lack of access to electricity for processing agri-products, and for cold storage, and while solar water heating is widespread, photovoltaic technology is more expensive and complex, and communities lack skills to install and maintain equipment. </w:t>
      </w:r>
      <w:r w:rsidRPr="00957A19">
        <w:rPr>
          <w:szCs w:val="22"/>
        </w:rPr>
        <w:t xml:space="preserve">Although government has a number of programmes to support youth entrepreneurs, in practice </w:t>
      </w:r>
      <w:r w:rsidR="004B3E88" w:rsidRPr="00957A19">
        <w:rPr>
          <w:szCs w:val="22"/>
        </w:rPr>
        <w:t>access to opportunities has</w:t>
      </w:r>
      <w:r w:rsidR="00B735B1" w:rsidRPr="00957A19">
        <w:rPr>
          <w:szCs w:val="22"/>
        </w:rPr>
        <w:t xml:space="preserve"> tended to</w:t>
      </w:r>
      <w:r w:rsidR="004B3E88" w:rsidRPr="00957A19">
        <w:rPr>
          <w:szCs w:val="22"/>
        </w:rPr>
        <w:t xml:space="preserve"> be limited to </w:t>
      </w:r>
      <w:r w:rsidR="005B4018" w:rsidRPr="00957A19">
        <w:rPr>
          <w:szCs w:val="22"/>
        </w:rPr>
        <w:t xml:space="preserve">young </w:t>
      </w:r>
      <w:r w:rsidR="004B3E88" w:rsidRPr="00957A19">
        <w:rPr>
          <w:szCs w:val="22"/>
        </w:rPr>
        <w:t xml:space="preserve">people in urban areas </w:t>
      </w:r>
      <w:r w:rsidR="005B4018" w:rsidRPr="00957A19">
        <w:rPr>
          <w:szCs w:val="22"/>
        </w:rPr>
        <w:t>whose families have government connections</w:t>
      </w:r>
      <w:r w:rsidR="00B735B1" w:rsidRPr="00957A19">
        <w:rPr>
          <w:rStyle w:val="FootnoteReference"/>
          <w:szCs w:val="22"/>
        </w:rPr>
        <w:footnoteReference w:id="37"/>
      </w:r>
      <w:r w:rsidR="004B3E88" w:rsidRPr="00957A19">
        <w:rPr>
          <w:szCs w:val="22"/>
        </w:rPr>
        <w:t>. Such initiatives have generally focused on individuals involved in trading, and have not facilitated real entrepreneurial growth and job creation. There is a need to learn from the more successful initiatives (</w:t>
      </w:r>
      <w:r w:rsidR="004C2E81" w:rsidRPr="00957A19">
        <w:rPr>
          <w:szCs w:val="22"/>
        </w:rPr>
        <w:t xml:space="preserve">e.g. </w:t>
      </w:r>
      <w:r w:rsidR="004B3E88" w:rsidRPr="00957A19">
        <w:rPr>
          <w:szCs w:val="22"/>
        </w:rPr>
        <w:t>TET</w:t>
      </w:r>
      <w:r w:rsidR="00675490" w:rsidRPr="00957A19">
        <w:rPr>
          <w:szCs w:val="22"/>
        </w:rPr>
        <w:t>I</w:t>
      </w:r>
      <w:r w:rsidR="004B3E88" w:rsidRPr="00957A19">
        <w:rPr>
          <w:szCs w:val="22"/>
        </w:rPr>
        <w:t>LITS</w:t>
      </w:r>
      <w:r w:rsidR="00675490" w:rsidRPr="00957A19">
        <w:rPr>
          <w:szCs w:val="22"/>
        </w:rPr>
        <w:t>O</w:t>
      </w:r>
      <w:r w:rsidR="004B3E88" w:rsidRPr="00957A19">
        <w:rPr>
          <w:szCs w:val="22"/>
        </w:rPr>
        <w:t xml:space="preserve"> and DoniLab) and create links to these for emerging entrepreneurs in rural areas, including women, young people and internally displaced people, all of whom may have limited direct access to productive assets, but can get involved in value addition and new value chains. There is a particular need to support organizations </w:t>
      </w:r>
      <w:r w:rsidR="00933F30" w:rsidRPr="00957A19">
        <w:rPr>
          <w:szCs w:val="22"/>
        </w:rPr>
        <w:t>for</w:t>
      </w:r>
      <w:r w:rsidR="004B3E88" w:rsidRPr="00957A19">
        <w:rPr>
          <w:szCs w:val="22"/>
        </w:rPr>
        <w:t xml:space="preserve"> widowed women, who sometimes receive local government support, but are often left without access to land or productive assets because of discriminatory legislation and customary practices.</w:t>
      </w:r>
      <w:r w:rsidR="00EF7C9F" w:rsidRPr="00957A19">
        <w:rPr>
          <w:szCs w:val="22"/>
        </w:rPr>
        <w:t xml:space="preserve"> Access to </w:t>
      </w:r>
      <w:r w:rsidR="00C471B0" w:rsidRPr="00957A19">
        <w:rPr>
          <w:szCs w:val="22"/>
        </w:rPr>
        <w:t xml:space="preserve">regular commercial loan </w:t>
      </w:r>
      <w:r w:rsidR="00EF7C9F" w:rsidRPr="00957A19">
        <w:rPr>
          <w:szCs w:val="22"/>
        </w:rPr>
        <w:t xml:space="preserve">finance is </w:t>
      </w:r>
      <w:r w:rsidR="00C471B0" w:rsidRPr="00957A19">
        <w:rPr>
          <w:szCs w:val="22"/>
        </w:rPr>
        <w:t>near-impossible</w:t>
      </w:r>
      <w:r w:rsidR="00EF7C9F" w:rsidRPr="00957A19">
        <w:rPr>
          <w:szCs w:val="22"/>
        </w:rPr>
        <w:t xml:space="preserve"> for </w:t>
      </w:r>
      <w:r w:rsidR="006477C0" w:rsidRPr="00957A19">
        <w:rPr>
          <w:szCs w:val="22"/>
        </w:rPr>
        <w:t>m</w:t>
      </w:r>
      <w:r w:rsidR="003C14DE" w:rsidRPr="00957A19">
        <w:rPr>
          <w:szCs w:val="22"/>
        </w:rPr>
        <w:t>any</w:t>
      </w:r>
      <w:r w:rsidR="006477C0" w:rsidRPr="00957A19">
        <w:rPr>
          <w:szCs w:val="22"/>
        </w:rPr>
        <w:t xml:space="preserve"> </w:t>
      </w:r>
      <w:r w:rsidR="00EF7C9F" w:rsidRPr="00957A19">
        <w:rPr>
          <w:szCs w:val="22"/>
        </w:rPr>
        <w:t>rural entr</w:t>
      </w:r>
      <w:r w:rsidR="00C471B0" w:rsidRPr="00957A19">
        <w:rPr>
          <w:szCs w:val="22"/>
        </w:rPr>
        <w:t>e</w:t>
      </w:r>
      <w:r w:rsidR="00EF7C9F" w:rsidRPr="00957A19">
        <w:rPr>
          <w:szCs w:val="22"/>
        </w:rPr>
        <w:t xml:space="preserve">preneurs, </w:t>
      </w:r>
      <w:r w:rsidR="006477C0" w:rsidRPr="00957A19">
        <w:rPr>
          <w:szCs w:val="22"/>
        </w:rPr>
        <w:t xml:space="preserve">especially youth and married women, </w:t>
      </w:r>
      <w:r w:rsidR="00EF7C9F" w:rsidRPr="00957A19">
        <w:rPr>
          <w:szCs w:val="22"/>
        </w:rPr>
        <w:t xml:space="preserve">but </w:t>
      </w:r>
      <w:r w:rsidR="00C471B0" w:rsidRPr="00957A19">
        <w:rPr>
          <w:szCs w:val="22"/>
        </w:rPr>
        <w:t xml:space="preserve">progressive </w:t>
      </w:r>
      <w:r w:rsidR="00EF7C9F" w:rsidRPr="00957A19">
        <w:rPr>
          <w:szCs w:val="22"/>
        </w:rPr>
        <w:t>microfinance opportunities do exist (e.g. APPIM, PMR) and even loan guarantees for promising projects</w:t>
      </w:r>
      <w:r w:rsidR="00C471B0" w:rsidRPr="00957A19">
        <w:rPr>
          <w:szCs w:val="22"/>
        </w:rPr>
        <w:t xml:space="preserve"> </w:t>
      </w:r>
      <w:r w:rsidR="00EF7C9F" w:rsidRPr="00957A19">
        <w:rPr>
          <w:szCs w:val="22"/>
        </w:rPr>
        <w:t>(FGSPSA</w:t>
      </w:r>
      <w:r w:rsidR="00C471B0" w:rsidRPr="00957A19">
        <w:rPr>
          <w:szCs w:val="22"/>
        </w:rPr>
        <w:t>, ANPE’s FARE Fund</w:t>
      </w:r>
      <w:r w:rsidR="00EF7C9F" w:rsidRPr="00957A19">
        <w:rPr>
          <w:szCs w:val="22"/>
        </w:rPr>
        <w:t>)</w:t>
      </w:r>
      <w:r w:rsidR="003C14DE" w:rsidRPr="00957A19">
        <w:rPr>
          <w:szCs w:val="22"/>
        </w:rPr>
        <w:t>,</w:t>
      </w:r>
      <w:r w:rsidR="00C471B0" w:rsidRPr="00957A19">
        <w:rPr>
          <w:szCs w:val="22"/>
        </w:rPr>
        <w:t xml:space="preserve"> and need to be made accessible.</w:t>
      </w:r>
      <w:r w:rsidR="006477C0" w:rsidRPr="00957A19">
        <w:rPr>
          <w:szCs w:val="22"/>
        </w:rPr>
        <w:t xml:space="preserve"> </w:t>
      </w:r>
    </w:p>
    <w:p w14:paraId="78846584" w14:textId="77777777" w:rsidR="004B3E88" w:rsidRPr="00957A19" w:rsidRDefault="004B3E88" w:rsidP="005E53B2">
      <w:pPr>
        <w:pStyle w:val="GEFQuestion"/>
        <w:shd w:val="clear" w:color="auto" w:fill="FFFFFF"/>
        <w:jc w:val="both"/>
        <w:rPr>
          <w:szCs w:val="22"/>
        </w:rPr>
      </w:pPr>
    </w:p>
    <w:p w14:paraId="0A375F75" w14:textId="77777777" w:rsidR="00BA1458" w:rsidRPr="00957A19" w:rsidRDefault="005E53B2" w:rsidP="002028CA">
      <w:pPr>
        <w:pStyle w:val="GEFQuestion"/>
        <w:shd w:val="clear" w:color="auto" w:fill="FFFFFF"/>
        <w:spacing w:after="120"/>
        <w:jc w:val="both"/>
        <w:rPr>
          <w:i/>
          <w:iCs/>
          <w:szCs w:val="22"/>
        </w:rPr>
      </w:pPr>
      <w:r w:rsidRPr="00957A19">
        <w:rPr>
          <w:i/>
          <w:iCs/>
          <w:szCs w:val="22"/>
        </w:rPr>
        <w:t>Barrier 4:</w:t>
      </w:r>
      <w:r w:rsidR="00BA1458" w:rsidRPr="00957A19">
        <w:rPr>
          <w:i/>
          <w:iCs/>
          <w:szCs w:val="22"/>
        </w:rPr>
        <w:t xml:space="preserve"> Few opportunities for sharing learning across initiatives for evaluation and national scale-up</w:t>
      </w:r>
    </w:p>
    <w:p w14:paraId="0955D191" w14:textId="14F4F8A8" w:rsidR="00793043" w:rsidRPr="00957A19" w:rsidRDefault="003850AB" w:rsidP="0036050B">
      <w:pPr>
        <w:pStyle w:val="GEFQuestion"/>
        <w:shd w:val="clear" w:color="auto" w:fill="FFFFFF"/>
        <w:jc w:val="both"/>
        <w:rPr>
          <w:color w:val="222222"/>
          <w:szCs w:val="22"/>
          <w:shd w:val="clear" w:color="auto" w:fill="FFFFFF"/>
        </w:rPr>
      </w:pPr>
      <w:r w:rsidRPr="00957A19">
        <w:rPr>
          <w:color w:val="000000"/>
          <w:szCs w:val="22"/>
        </w:rPr>
        <w:t>Although</w:t>
      </w:r>
      <w:r w:rsidR="004C2E81" w:rsidRPr="00957A19">
        <w:rPr>
          <w:color w:val="000000"/>
          <w:szCs w:val="22"/>
        </w:rPr>
        <w:t xml:space="preserve"> there </w:t>
      </w:r>
      <w:r w:rsidR="00933F30" w:rsidRPr="00957A19">
        <w:rPr>
          <w:color w:val="000000"/>
          <w:szCs w:val="22"/>
        </w:rPr>
        <w:t xml:space="preserve">is </w:t>
      </w:r>
      <w:r w:rsidR="004C2E81" w:rsidRPr="00957A19">
        <w:rPr>
          <w:color w:val="000000"/>
          <w:szCs w:val="22"/>
        </w:rPr>
        <w:t>a large number of recent and current initiatives (see Section 2 below</w:t>
      </w:r>
      <w:r w:rsidR="005B4018" w:rsidRPr="00957A19">
        <w:rPr>
          <w:color w:val="000000"/>
          <w:szCs w:val="22"/>
        </w:rPr>
        <w:t>), and these initiatives do  monitor their own progress, there is little systematic effort to share learning between initiatives. (These include initiatives</w:t>
      </w:r>
      <w:r w:rsidR="004C2E81" w:rsidRPr="00957A19">
        <w:rPr>
          <w:color w:val="000000"/>
          <w:szCs w:val="22"/>
        </w:rPr>
        <w:t xml:space="preserve"> that address stabilization and peace-building, planning </w:t>
      </w:r>
      <w:r w:rsidR="00830831" w:rsidRPr="00957A19">
        <w:rPr>
          <w:color w:val="000000"/>
          <w:szCs w:val="22"/>
        </w:rPr>
        <w:t xml:space="preserve">for </w:t>
      </w:r>
      <w:r w:rsidR="004C2E81" w:rsidRPr="00957A19">
        <w:rPr>
          <w:color w:val="000000"/>
          <w:szCs w:val="22"/>
        </w:rPr>
        <w:t xml:space="preserve">climate change adaptation, early warning </w:t>
      </w:r>
      <w:r w:rsidR="00933F30" w:rsidRPr="00957A19">
        <w:rPr>
          <w:color w:val="000000"/>
          <w:szCs w:val="22"/>
        </w:rPr>
        <w:t xml:space="preserve">systems </w:t>
      </w:r>
      <w:r w:rsidR="004C2E81" w:rsidRPr="00957A19">
        <w:rPr>
          <w:color w:val="000000"/>
          <w:szCs w:val="22"/>
        </w:rPr>
        <w:t>and flood protection, resilience of rural communities, integrated water resource management, biodiversity</w:t>
      </w:r>
      <w:r w:rsidR="009472A0" w:rsidRPr="00957A19">
        <w:rPr>
          <w:color w:val="000000"/>
          <w:szCs w:val="22"/>
        </w:rPr>
        <w:t xml:space="preserve"> </w:t>
      </w:r>
      <w:r w:rsidR="004C2E81" w:rsidRPr="00957A19">
        <w:rPr>
          <w:color w:val="000000"/>
          <w:szCs w:val="22"/>
        </w:rPr>
        <w:t>conservation, sustainable land and water management, and entrepreneurship and economic development.</w:t>
      </w:r>
      <w:r w:rsidR="005B4018" w:rsidRPr="00957A19">
        <w:rPr>
          <w:color w:val="000000"/>
          <w:szCs w:val="22"/>
        </w:rPr>
        <w:t>)</w:t>
      </w:r>
      <w:r w:rsidR="004C2E81" w:rsidRPr="00957A19">
        <w:rPr>
          <w:color w:val="000000"/>
          <w:szCs w:val="22"/>
        </w:rPr>
        <w:t xml:space="preserve"> There is also a tendency for pilot or demonstration activities carried out in a </w:t>
      </w:r>
      <w:r w:rsidR="004C2E81" w:rsidRPr="00246241">
        <w:rPr>
          <w:color w:val="000000"/>
          <w:szCs w:val="22"/>
        </w:rPr>
        <w:t>particular area to remain limited to that area. Regional platforms which were established to promote climate change adaptation across sectors have been successful while project funding lasts, but have not managed to sustain themselves thereafter</w:t>
      </w:r>
      <w:r w:rsidR="009472A0" w:rsidRPr="00246241">
        <w:rPr>
          <w:rStyle w:val="FootnoteReference"/>
          <w:color w:val="000000"/>
          <w:szCs w:val="22"/>
        </w:rPr>
        <w:footnoteReference w:id="38"/>
      </w:r>
      <w:r w:rsidR="004C2E81" w:rsidRPr="00246241">
        <w:rPr>
          <w:color w:val="000000"/>
          <w:szCs w:val="22"/>
        </w:rPr>
        <w:t xml:space="preserve">. There is a need to harmonize and rationalize the knowledge management activities of a set of related initiatives that are important for achieving </w:t>
      </w:r>
      <w:r w:rsidR="00A77149" w:rsidRPr="00246241">
        <w:rPr>
          <w:color w:val="000000"/>
          <w:szCs w:val="22"/>
        </w:rPr>
        <w:t>LDN</w:t>
      </w:r>
      <w:r w:rsidR="004C2E81" w:rsidRPr="00246241">
        <w:rPr>
          <w:color w:val="000000"/>
          <w:szCs w:val="22"/>
        </w:rPr>
        <w:t xml:space="preserve"> and climate </w:t>
      </w:r>
      <w:r w:rsidR="009472A0" w:rsidRPr="00246241">
        <w:rPr>
          <w:color w:val="000000"/>
          <w:szCs w:val="22"/>
        </w:rPr>
        <w:t>security</w:t>
      </w:r>
      <w:r w:rsidR="004C2E81" w:rsidRPr="00246241">
        <w:rPr>
          <w:color w:val="000000"/>
          <w:szCs w:val="22"/>
        </w:rPr>
        <w:t>.</w:t>
      </w:r>
      <w:r w:rsidRPr="00246241">
        <w:rPr>
          <w:color w:val="000000"/>
          <w:szCs w:val="22"/>
        </w:rPr>
        <w:t xml:space="preserve"> </w:t>
      </w:r>
      <w:r w:rsidR="004C2E81" w:rsidRPr="00246241">
        <w:rPr>
          <w:color w:val="000000"/>
          <w:szCs w:val="22"/>
        </w:rPr>
        <w:t xml:space="preserve">Related to Barrier 1, there is a need for agreement on ways to measure progress, so that the efforts of disparate initiatives can all be matched up against national targets. There is also much untapped potential for sharing the lessons of Mali’s </w:t>
      </w:r>
      <w:r w:rsidR="00793043" w:rsidRPr="00246241">
        <w:rPr>
          <w:color w:val="000000"/>
          <w:szCs w:val="22"/>
        </w:rPr>
        <w:t>Sahel</w:t>
      </w:r>
      <w:r w:rsidR="004C2E81" w:rsidRPr="00246241">
        <w:rPr>
          <w:color w:val="000000"/>
          <w:szCs w:val="22"/>
        </w:rPr>
        <w:t xml:space="preserve"> zone with those of </w:t>
      </w:r>
      <w:r w:rsidR="00793043" w:rsidRPr="00246241">
        <w:rPr>
          <w:color w:val="000000"/>
          <w:szCs w:val="22"/>
        </w:rPr>
        <w:t>other</w:t>
      </w:r>
      <w:r w:rsidR="004C2E81" w:rsidRPr="00246241">
        <w:rPr>
          <w:color w:val="000000"/>
          <w:szCs w:val="22"/>
        </w:rPr>
        <w:t xml:space="preserve"> countries – </w:t>
      </w:r>
      <w:r w:rsidR="004C2E81" w:rsidRPr="00246241">
        <w:rPr>
          <w:color w:val="222222"/>
          <w:szCs w:val="22"/>
          <w:shd w:val="clear" w:color="auto" w:fill="FFFFFF"/>
        </w:rPr>
        <w:t xml:space="preserve">northern Senegal, southern Mauritania, northern Burkina Faso, </w:t>
      </w:r>
      <w:r w:rsidR="004C2E81" w:rsidRPr="00246241">
        <w:rPr>
          <w:color w:val="222222"/>
          <w:szCs w:val="22"/>
          <w:shd w:val="clear" w:color="auto" w:fill="FFFFFF"/>
        </w:rPr>
        <w:lastRenderedPageBreak/>
        <w:t>southern Algeria, southwestern Niger, northern Nigeria, central Chad, central Sudan and northern Eritrea.</w:t>
      </w:r>
      <w:r w:rsidR="00793043" w:rsidRPr="00246241">
        <w:rPr>
          <w:color w:val="222222"/>
          <w:szCs w:val="22"/>
          <w:shd w:val="clear" w:color="auto" w:fill="FFFFFF"/>
        </w:rPr>
        <w:t xml:space="preserve"> There are a number of </w:t>
      </w:r>
      <w:r w:rsidR="00A77149" w:rsidRPr="00246241">
        <w:rPr>
          <w:color w:val="222222"/>
          <w:szCs w:val="22"/>
          <w:shd w:val="clear" w:color="auto" w:fill="FFFFFF"/>
        </w:rPr>
        <w:t xml:space="preserve">international </w:t>
      </w:r>
      <w:r w:rsidR="003F63EE" w:rsidRPr="00246241">
        <w:rPr>
          <w:color w:val="222222"/>
          <w:szCs w:val="22"/>
          <w:shd w:val="clear" w:color="auto" w:fill="FFFFFF"/>
        </w:rPr>
        <w:t>initiatives</w:t>
      </w:r>
      <w:r w:rsidR="00793043" w:rsidRPr="00246241">
        <w:rPr>
          <w:color w:val="222222"/>
          <w:szCs w:val="22"/>
          <w:shd w:val="clear" w:color="auto" w:fill="FFFFFF"/>
        </w:rPr>
        <w:t xml:space="preserve"> under the umbrella</w:t>
      </w:r>
      <w:r w:rsidR="00B659BF" w:rsidRPr="00246241">
        <w:rPr>
          <w:color w:val="222222"/>
          <w:szCs w:val="22"/>
          <w:shd w:val="clear" w:color="auto" w:fill="FFFFFF"/>
        </w:rPr>
        <w:t>s</w:t>
      </w:r>
      <w:r w:rsidR="00793043" w:rsidRPr="00246241">
        <w:rPr>
          <w:color w:val="222222"/>
          <w:szCs w:val="22"/>
          <w:shd w:val="clear" w:color="auto" w:fill="FFFFFF"/>
        </w:rPr>
        <w:t xml:space="preserve"> </w:t>
      </w:r>
      <w:r w:rsidR="00B659BF" w:rsidRPr="00246241">
        <w:rPr>
          <w:color w:val="222222"/>
          <w:szCs w:val="22"/>
          <w:shd w:val="clear" w:color="auto" w:fill="FFFFFF"/>
        </w:rPr>
        <w:t xml:space="preserve">of the </w:t>
      </w:r>
      <w:r w:rsidR="00D37974" w:rsidRPr="00246241">
        <w:rPr>
          <w:color w:val="222222"/>
          <w:szCs w:val="22"/>
          <w:shd w:val="clear" w:color="auto" w:fill="FFFFFF"/>
        </w:rPr>
        <w:t>African Forest Landscapes Restoration Initiative (</w:t>
      </w:r>
      <w:r w:rsidR="00B659BF" w:rsidRPr="00246241">
        <w:rPr>
          <w:color w:val="222222"/>
          <w:szCs w:val="22"/>
          <w:shd w:val="clear" w:color="auto" w:fill="FFFFFF"/>
        </w:rPr>
        <w:t>AFR-100</w:t>
      </w:r>
      <w:r w:rsidR="00D37974" w:rsidRPr="00246241">
        <w:rPr>
          <w:color w:val="222222"/>
          <w:szCs w:val="22"/>
          <w:shd w:val="clear" w:color="auto" w:fill="FFFFFF"/>
        </w:rPr>
        <w:t>)</w:t>
      </w:r>
      <w:r w:rsidR="00B659BF" w:rsidRPr="00246241">
        <w:rPr>
          <w:color w:val="222222"/>
          <w:szCs w:val="22"/>
          <w:shd w:val="clear" w:color="auto" w:fill="FFFFFF"/>
        </w:rPr>
        <w:t xml:space="preserve"> and </w:t>
      </w:r>
      <w:r w:rsidR="00793043" w:rsidRPr="00246241">
        <w:rPr>
          <w:color w:val="222222"/>
          <w:szCs w:val="22"/>
          <w:shd w:val="clear" w:color="auto" w:fill="FFFFFF"/>
        </w:rPr>
        <w:t>the Great Green Wall which are generating learning about best practice</w:t>
      </w:r>
      <w:r w:rsidR="00A77149" w:rsidRPr="00246241">
        <w:rPr>
          <w:color w:val="222222"/>
          <w:szCs w:val="22"/>
          <w:shd w:val="clear" w:color="auto" w:fill="FFFFFF"/>
        </w:rPr>
        <w:t>,</w:t>
      </w:r>
      <w:r w:rsidR="00793043" w:rsidRPr="00246241">
        <w:rPr>
          <w:color w:val="222222"/>
          <w:szCs w:val="22"/>
          <w:shd w:val="clear" w:color="auto" w:fill="FFFFFF"/>
        </w:rPr>
        <w:t xml:space="preserve"> </w:t>
      </w:r>
      <w:r w:rsidR="00A77149" w:rsidRPr="00246241">
        <w:rPr>
          <w:color w:val="222222"/>
          <w:szCs w:val="22"/>
          <w:shd w:val="clear" w:color="auto" w:fill="FFFFFF"/>
        </w:rPr>
        <w:t xml:space="preserve">and </w:t>
      </w:r>
      <w:r w:rsidR="00793043" w:rsidRPr="00246241">
        <w:rPr>
          <w:color w:val="222222"/>
          <w:szCs w:val="22"/>
          <w:shd w:val="clear" w:color="auto" w:fill="FFFFFF"/>
        </w:rPr>
        <w:t>effective and cost-</w:t>
      </w:r>
      <w:r w:rsidR="003F63EE" w:rsidRPr="00246241">
        <w:rPr>
          <w:color w:val="222222"/>
          <w:szCs w:val="22"/>
          <w:shd w:val="clear" w:color="auto" w:fill="FFFFFF"/>
        </w:rPr>
        <w:t>effective</w:t>
      </w:r>
      <w:r w:rsidR="00793043" w:rsidRPr="00246241">
        <w:rPr>
          <w:color w:val="222222"/>
          <w:szCs w:val="22"/>
          <w:shd w:val="clear" w:color="auto" w:fill="FFFFFF"/>
        </w:rPr>
        <w:t xml:space="preserve"> ways of </w:t>
      </w:r>
      <w:r w:rsidR="0036050B" w:rsidRPr="00246241">
        <w:rPr>
          <w:color w:val="222222"/>
          <w:szCs w:val="22"/>
          <w:shd w:val="clear" w:color="auto" w:fill="FFFFFF"/>
        </w:rPr>
        <w:t>combating</w:t>
      </w:r>
      <w:r w:rsidR="00793043" w:rsidRPr="00246241">
        <w:rPr>
          <w:color w:val="222222"/>
          <w:szCs w:val="22"/>
          <w:shd w:val="clear" w:color="auto" w:fill="FFFFFF"/>
        </w:rPr>
        <w:t xml:space="preserve"> desertification in this region. </w:t>
      </w:r>
      <w:r w:rsidR="00A77149" w:rsidRPr="00246241">
        <w:rPr>
          <w:color w:val="222222"/>
          <w:szCs w:val="22"/>
          <w:shd w:val="clear" w:color="auto" w:fill="FFFFFF"/>
        </w:rPr>
        <w:t>In recent years</w:t>
      </w:r>
      <w:r w:rsidR="00793043" w:rsidRPr="00246241">
        <w:rPr>
          <w:color w:val="222222"/>
          <w:szCs w:val="22"/>
          <w:shd w:val="clear" w:color="auto" w:fill="FFFFFF"/>
        </w:rPr>
        <w:t xml:space="preserve">, </w:t>
      </w:r>
      <w:r w:rsidR="0036050B" w:rsidRPr="00246241">
        <w:rPr>
          <w:color w:val="222222"/>
          <w:szCs w:val="22"/>
          <w:shd w:val="clear" w:color="auto" w:fill="FFFFFF"/>
        </w:rPr>
        <w:t>with</w:t>
      </w:r>
      <w:r w:rsidR="00793043" w:rsidRPr="00246241">
        <w:rPr>
          <w:color w:val="222222"/>
          <w:szCs w:val="22"/>
          <w:shd w:val="clear" w:color="auto" w:fill="FFFFFF"/>
        </w:rPr>
        <w:t xml:space="preserve"> the di</w:t>
      </w:r>
      <w:r w:rsidR="0036050B" w:rsidRPr="00246241">
        <w:rPr>
          <w:color w:val="222222"/>
          <w:szCs w:val="22"/>
          <w:shd w:val="clear" w:color="auto" w:fill="FFFFFF"/>
        </w:rPr>
        <w:t>ff</w:t>
      </w:r>
      <w:r w:rsidR="00793043" w:rsidRPr="00246241">
        <w:rPr>
          <w:color w:val="222222"/>
          <w:szCs w:val="22"/>
          <w:shd w:val="clear" w:color="auto" w:fill="FFFFFF"/>
        </w:rPr>
        <w:t xml:space="preserve">icult </w:t>
      </w:r>
      <w:r w:rsidR="0036050B" w:rsidRPr="00246241">
        <w:rPr>
          <w:color w:val="222222"/>
          <w:szCs w:val="22"/>
          <w:shd w:val="clear" w:color="auto" w:fill="FFFFFF"/>
        </w:rPr>
        <w:t>security</w:t>
      </w:r>
      <w:r w:rsidR="00793043" w:rsidRPr="00246241">
        <w:rPr>
          <w:color w:val="222222"/>
          <w:szCs w:val="22"/>
          <w:shd w:val="clear" w:color="auto" w:fill="FFFFFF"/>
        </w:rPr>
        <w:t xml:space="preserve"> situation in Mali, lessons from Mali are not </w:t>
      </w:r>
      <w:r w:rsidR="0036050B" w:rsidRPr="00246241">
        <w:rPr>
          <w:color w:val="222222"/>
          <w:szCs w:val="22"/>
          <w:shd w:val="clear" w:color="auto" w:fill="FFFFFF"/>
        </w:rPr>
        <w:t>being</w:t>
      </w:r>
      <w:r w:rsidR="00793043" w:rsidRPr="00246241">
        <w:rPr>
          <w:color w:val="222222"/>
          <w:szCs w:val="22"/>
          <w:shd w:val="clear" w:color="auto" w:fill="FFFFFF"/>
        </w:rPr>
        <w:t xml:space="preserve"> shared optimally with the rest of the region and in </w:t>
      </w:r>
      <w:r w:rsidR="0036050B" w:rsidRPr="00246241">
        <w:rPr>
          <w:color w:val="222222"/>
          <w:szCs w:val="22"/>
          <w:shd w:val="clear" w:color="auto" w:fill="FFFFFF"/>
        </w:rPr>
        <w:t>international</w:t>
      </w:r>
      <w:r w:rsidR="00793043" w:rsidRPr="00246241">
        <w:rPr>
          <w:color w:val="222222"/>
          <w:szCs w:val="22"/>
          <w:shd w:val="clear" w:color="auto" w:fill="FFFFFF"/>
        </w:rPr>
        <w:t xml:space="preserve"> fora, and there is a need to</w:t>
      </w:r>
      <w:r w:rsidR="0036050B" w:rsidRPr="00246241">
        <w:rPr>
          <w:color w:val="222222"/>
          <w:szCs w:val="22"/>
          <w:shd w:val="clear" w:color="auto" w:fill="FFFFFF"/>
        </w:rPr>
        <w:t xml:space="preserve"> </w:t>
      </w:r>
      <w:r w:rsidR="00793043" w:rsidRPr="00246241">
        <w:rPr>
          <w:color w:val="222222"/>
          <w:szCs w:val="22"/>
          <w:shd w:val="clear" w:color="auto" w:fill="FFFFFF"/>
        </w:rPr>
        <w:t>cr</w:t>
      </w:r>
      <w:r w:rsidR="0036050B" w:rsidRPr="00246241">
        <w:rPr>
          <w:color w:val="222222"/>
          <w:szCs w:val="22"/>
          <w:shd w:val="clear" w:color="auto" w:fill="FFFFFF"/>
        </w:rPr>
        <w:t>e</w:t>
      </w:r>
      <w:r w:rsidR="00793043" w:rsidRPr="00246241">
        <w:rPr>
          <w:color w:val="222222"/>
          <w:szCs w:val="22"/>
          <w:shd w:val="clear" w:color="auto" w:fill="FFFFFF"/>
        </w:rPr>
        <w:t>ate such opportunities.</w:t>
      </w:r>
      <w:r w:rsidR="003F63EE" w:rsidRPr="00246241">
        <w:rPr>
          <w:color w:val="222222"/>
          <w:szCs w:val="22"/>
          <w:shd w:val="clear" w:color="auto" w:fill="FFFFFF"/>
        </w:rPr>
        <w:t xml:space="preserve"> There are also barriers to effective </w:t>
      </w:r>
      <w:r w:rsidR="0036050B" w:rsidRPr="00246241">
        <w:rPr>
          <w:color w:val="222222"/>
          <w:szCs w:val="22"/>
          <w:shd w:val="clear" w:color="auto" w:fill="FFFFFF"/>
        </w:rPr>
        <w:t>monitoring</w:t>
      </w:r>
      <w:r w:rsidR="003F63EE" w:rsidRPr="00246241">
        <w:rPr>
          <w:color w:val="222222"/>
          <w:szCs w:val="22"/>
          <w:shd w:val="clear" w:color="auto" w:fill="FFFFFF"/>
        </w:rPr>
        <w:t xml:space="preserve"> and evaluation o</w:t>
      </w:r>
      <w:r w:rsidR="0036050B" w:rsidRPr="00246241">
        <w:rPr>
          <w:color w:val="222222"/>
          <w:szCs w:val="22"/>
          <w:shd w:val="clear" w:color="auto" w:fill="FFFFFF"/>
        </w:rPr>
        <w:t>f</w:t>
      </w:r>
      <w:r w:rsidR="003F63EE" w:rsidRPr="00246241">
        <w:rPr>
          <w:color w:val="222222"/>
          <w:szCs w:val="22"/>
          <w:shd w:val="clear" w:color="auto" w:fill="FFFFFF"/>
        </w:rPr>
        <w:t xml:space="preserve"> </w:t>
      </w:r>
      <w:r w:rsidR="0036050B" w:rsidRPr="00246241">
        <w:rPr>
          <w:color w:val="222222"/>
          <w:szCs w:val="22"/>
          <w:shd w:val="clear" w:color="auto" w:fill="FFFFFF"/>
        </w:rPr>
        <w:t>donor-funded p</w:t>
      </w:r>
      <w:r w:rsidR="003F63EE" w:rsidRPr="00246241">
        <w:rPr>
          <w:color w:val="222222"/>
          <w:szCs w:val="22"/>
          <w:shd w:val="clear" w:color="auto" w:fill="FFFFFF"/>
        </w:rPr>
        <w:t>rojects in Mali</w:t>
      </w:r>
      <w:r w:rsidR="0036050B" w:rsidRPr="00246241">
        <w:rPr>
          <w:color w:val="222222"/>
          <w:szCs w:val="22"/>
          <w:shd w:val="clear" w:color="auto" w:fill="FFFFFF"/>
        </w:rPr>
        <w:t xml:space="preserve"> –</w:t>
      </w:r>
      <w:r w:rsidR="003F63EE" w:rsidRPr="00246241">
        <w:rPr>
          <w:color w:val="222222"/>
          <w:szCs w:val="22"/>
          <w:shd w:val="clear" w:color="auto" w:fill="FFFFFF"/>
        </w:rPr>
        <w:t xml:space="preserve"> because of the </w:t>
      </w:r>
      <w:r w:rsidR="0036050B" w:rsidRPr="00246241">
        <w:rPr>
          <w:color w:val="222222"/>
          <w:szCs w:val="22"/>
          <w:shd w:val="clear" w:color="auto" w:fill="FFFFFF"/>
        </w:rPr>
        <w:t>constraints</w:t>
      </w:r>
      <w:r w:rsidR="003F63EE" w:rsidRPr="00246241">
        <w:rPr>
          <w:color w:val="222222"/>
          <w:szCs w:val="22"/>
          <w:shd w:val="clear" w:color="auto" w:fill="FFFFFF"/>
        </w:rPr>
        <w:t xml:space="preserve"> </w:t>
      </w:r>
      <w:r w:rsidR="0036050B" w:rsidRPr="00246241">
        <w:rPr>
          <w:color w:val="222222"/>
          <w:szCs w:val="22"/>
          <w:shd w:val="clear" w:color="auto" w:fill="FFFFFF"/>
        </w:rPr>
        <w:t>under</w:t>
      </w:r>
      <w:r w:rsidR="003F63EE" w:rsidRPr="00246241">
        <w:rPr>
          <w:color w:val="222222"/>
          <w:szCs w:val="22"/>
          <w:shd w:val="clear" w:color="auto" w:fill="FFFFFF"/>
        </w:rPr>
        <w:t xml:space="preserve"> which many project management teams </w:t>
      </w:r>
      <w:r w:rsidR="0036050B" w:rsidRPr="00246241">
        <w:rPr>
          <w:color w:val="222222"/>
          <w:szCs w:val="22"/>
          <w:shd w:val="clear" w:color="auto" w:fill="FFFFFF"/>
        </w:rPr>
        <w:t>operate</w:t>
      </w:r>
      <w:r w:rsidR="003F63EE" w:rsidRPr="00246241">
        <w:rPr>
          <w:color w:val="222222"/>
          <w:szCs w:val="22"/>
          <w:shd w:val="clear" w:color="auto" w:fill="FFFFFF"/>
        </w:rPr>
        <w:t xml:space="preserve">, evaluation </w:t>
      </w:r>
      <w:r w:rsidR="0036050B" w:rsidRPr="00246241">
        <w:rPr>
          <w:color w:val="222222"/>
          <w:szCs w:val="22"/>
          <w:shd w:val="clear" w:color="auto" w:fill="FFFFFF"/>
        </w:rPr>
        <w:t>is often</w:t>
      </w:r>
      <w:r w:rsidR="003F63EE" w:rsidRPr="00246241">
        <w:rPr>
          <w:color w:val="222222"/>
          <w:szCs w:val="22"/>
          <w:shd w:val="clear" w:color="auto" w:fill="FFFFFF"/>
        </w:rPr>
        <w:t xml:space="preserve"> limited to </w:t>
      </w:r>
      <w:r w:rsidR="0036050B" w:rsidRPr="00246241">
        <w:rPr>
          <w:color w:val="222222"/>
          <w:szCs w:val="22"/>
          <w:shd w:val="clear" w:color="auto" w:fill="FFFFFF"/>
        </w:rPr>
        <w:t>measuring</w:t>
      </w:r>
      <w:r w:rsidR="003F63EE" w:rsidRPr="00246241">
        <w:rPr>
          <w:color w:val="222222"/>
          <w:szCs w:val="22"/>
          <w:shd w:val="clear" w:color="auto" w:fill="FFFFFF"/>
        </w:rPr>
        <w:t xml:space="preserve"> th</w:t>
      </w:r>
      <w:r w:rsidR="0036050B" w:rsidRPr="00246241">
        <w:rPr>
          <w:color w:val="222222"/>
          <w:szCs w:val="22"/>
          <w:shd w:val="clear" w:color="auto" w:fill="FFFFFF"/>
        </w:rPr>
        <w:t>e</w:t>
      </w:r>
      <w:r w:rsidR="003F63EE" w:rsidRPr="00246241">
        <w:rPr>
          <w:color w:val="222222"/>
          <w:szCs w:val="22"/>
          <w:shd w:val="clear" w:color="auto" w:fill="FFFFFF"/>
        </w:rPr>
        <w:t xml:space="preserve"> outputs of </w:t>
      </w:r>
      <w:r w:rsidR="00A77149" w:rsidRPr="00246241">
        <w:rPr>
          <w:color w:val="222222"/>
          <w:szCs w:val="22"/>
          <w:shd w:val="clear" w:color="auto" w:fill="FFFFFF"/>
        </w:rPr>
        <w:t>a</w:t>
      </w:r>
      <w:r w:rsidR="003F63EE" w:rsidRPr="00246241">
        <w:rPr>
          <w:color w:val="222222"/>
          <w:szCs w:val="22"/>
          <w:shd w:val="clear" w:color="auto" w:fill="FFFFFF"/>
        </w:rPr>
        <w:t xml:space="preserve"> projec</w:t>
      </w:r>
      <w:r w:rsidR="00A77149" w:rsidRPr="00246241">
        <w:rPr>
          <w:color w:val="222222"/>
          <w:szCs w:val="22"/>
          <w:shd w:val="clear" w:color="auto" w:fill="FFFFFF"/>
        </w:rPr>
        <w:t>t,</w:t>
      </w:r>
      <w:r w:rsidR="003F63EE" w:rsidRPr="00246241">
        <w:rPr>
          <w:color w:val="222222"/>
          <w:szCs w:val="22"/>
          <w:shd w:val="clear" w:color="auto" w:fill="FFFFFF"/>
        </w:rPr>
        <w:t xml:space="preserve"> and not finding </w:t>
      </w:r>
      <w:r w:rsidR="0036050B" w:rsidRPr="00246241">
        <w:rPr>
          <w:color w:val="222222"/>
          <w:szCs w:val="22"/>
          <w:shd w:val="clear" w:color="auto" w:fill="FFFFFF"/>
        </w:rPr>
        <w:t>creative</w:t>
      </w:r>
      <w:r w:rsidR="003F63EE" w:rsidRPr="00246241">
        <w:rPr>
          <w:color w:val="222222"/>
          <w:szCs w:val="22"/>
          <w:shd w:val="clear" w:color="auto" w:fill="FFFFFF"/>
        </w:rPr>
        <w:t xml:space="preserve"> ways </w:t>
      </w:r>
      <w:r w:rsidR="002028CA" w:rsidRPr="00246241">
        <w:rPr>
          <w:color w:val="222222"/>
          <w:szCs w:val="22"/>
          <w:shd w:val="clear" w:color="auto" w:fill="FFFFFF"/>
        </w:rPr>
        <w:t xml:space="preserve">to assess </w:t>
      </w:r>
      <w:r w:rsidR="00A77149" w:rsidRPr="00246241">
        <w:rPr>
          <w:color w:val="222222"/>
          <w:szCs w:val="22"/>
          <w:shd w:val="clear" w:color="auto" w:fill="FFFFFF"/>
        </w:rPr>
        <w:t xml:space="preserve">its </w:t>
      </w:r>
      <w:r w:rsidR="002028CA" w:rsidRPr="00246241">
        <w:rPr>
          <w:color w:val="222222"/>
          <w:szCs w:val="22"/>
          <w:shd w:val="clear" w:color="auto" w:fill="FFFFFF"/>
        </w:rPr>
        <w:t>overall</w:t>
      </w:r>
      <w:r w:rsidR="003F63EE" w:rsidRPr="00246241">
        <w:rPr>
          <w:color w:val="222222"/>
          <w:szCs w:val="22"/>
          <w:shd w:val="clear" w:color="auto" w:fill="FFFFFF"/>
        </w:rPr>
        <w:t xml:space="preserve"> impact</w:t>
      </w:r>
      <w:r w:rsidR="00A77149" w:rsidRPr="00246241">
        <w:rPr>
          <w:color w:val="222222"/>
          <w:szCs w:val="22"/>
          <w:shd w:val="clear" w:color="auto" w:fill="FFFFFF"/>
        </w:rPr>
        <w:t>;</w:t>
      </w:r>
      <w:r w:rsidR="003F63EE" w:rsidRPr="00246241">
        <w:rPr>
          <w:color w:val="222222"/>
          <w:szCs w:val="22"/>
          <w:shd w:val="clear" w:color="auto" w:fill="FFFFFF"/>
        </w:rPr>
        <w:t xml:space="preserve"> </w:t>
      </w:r>
      <w:r w:rsidR="002028CA" w:rsidRPr="00246241">
        <w:rPr>
          <w:color w:val="222222"/>
          <w:szCs w:val="22"/>
          <w:shd w:val="clear" w:color="auto" w:fill="FFFFFF"/>
        </w:rPr>
        <w:t>what really</w:t>
      </w:r>
      <w:r w:rsidR="002028CA" w:rsidRPr="00957A19">
        <w:rPr>
          <w:color w:val="222222"/>
          <w:szCs w:val="22"/>
          <w:shd w:val="clear" w:color="auto" w:fill="FFFFFF"/>
        </w:rPr>
        <w:t xml:space="preserve"> worked and what didn’t</w:t>
      </w:r>
      <w:r w:rsidR="00A77149" w:rsidRPr="00957A19">
        <w:rPr>
          <w:color w:val="222222"/>
          <w:szCs w:val="22"/>
          <w:shd w:val="clear" w:color="auto" w:fill="FFFFFF"/>
        </w:rPr>
        <w:t>,</w:t>
      </w:r>
      <w:r w:rsidR="002028CA" w:rsidRPr="00957A19">
        <w:rPr>
          <w:color w:val="222222"/>
          <w:szCs w:val="22"/>
          <w:shd w:val="clear" w:color="auto" w:fill="FFFFFF"/>
        </w:rPr>
        <w:t xml:space="preserve"> and why</w:t>
      </w:r>
      <w:r w:rsidR="00A77149" w:rsidRPr="00957A19">
        <w:rPr>
          <w:color w:val="222222"/>
          <w:szCs w:val="22"/>
          <w:shd w:val="clear" w:color="auto" w:fill="FFFFFF"/>
        </w:rPr>
        <w:t>;</w:t>
      </w:r>
      <w:r w:rsidR="002028CA" w:rsidRPr="00957A19">
        <w:rPr>
          <w:color w:val="222222"/>
          <w:szCs w:val="22"/>
          <w:shd w:val="clear" w:color="auto" w:fill="FFFFFF"/>
        </w:rPr>
        <w:t xml:space="preserve"> and </w:t>
      </w:r>
      <w:r w:rsidR="003F63EE" w:rsidRPr="00957A19">
        <w:rPr>
          <w:color w:val="222222"/>
          <w:szCs w:val="22"/>
          <w:shd w:val="clear" w:color="auto" w:fill="FFFFFF"/>
        </w:rPr>
        <w:t>how th</w:t>
      </w:r>
      <w:r w:rsidR="002028CA" w:rsidRPr="00957A19">
        <w:rPr>
          <w:color w:val="222222"/>
          <w:szCs w:val="22"/>
          <w:shd w:val="clear" w:color="auto" w:fill="FFFFFF"/>
        </w:rPr>
        <w:t xml:space="preserve">e positive impacts can be </w:t>
      </w:r>
      <w:r w:rsidR="003F63EE" w:rsidRPr="00957A19">
        <w:rPr>
          <w:color w:val="222222"/>
          <w:szCs w:val="22"/>
          <w:shd w:val="clear" w:color="auto" w:fill="FFFFFF"/>
        </w:rPr>
        <w:t xml:space="preserve">sustained and scaled up. </w:t>
      </w:r>
      <w:r w:rsidR="002028CA" w:rsidRPr="00957A19">
        <w:rPr>
          <w:color w:val="222222"/>
          <w:szCs w:val="22"/>
          <w:shd w:val="clear" w:color="auto" w:fill="FFFFFF"/>
        </w:rPr>
        <w:t>Project monitoring is also rarely linked in to long term development of monitoring capacity at regional and national levels for purposes of MEA reporting.</w:t>
      </w:r>
    </w:p>
    <w:p w14:paraId="3C5554C8" w14:textId="77777777" w:rsidR="00FC4217" w:rsidRPr="00957A19" w:rsidRDefault="00FC4217" w:rsidP="00FC4217"/>
    <w:p w14:paraId="30A263D5" w14:textId="77777777" w:rsidR="002028CA" w:rsidRPr="00957A19" w:rsidRDefault="0073048D" w:rsidP="002028CA">
      <w:pPr>
        <w:pStyle w:val="GEFQuestion"/>
        <w:numPr>
          <w:ilvl w:val="0"/>
          <w:numId w:val="9"/>
        </w:numPr>
        <w:shd w:val="clear" w:color="auto" w:fill="FFFFFF"/>
        <w:rPr>
          <w:u w:val="single"/>
        </w:rPr>
      </w:pPr>
      <w:r w:rsidRPr="00957A19">
        <w:rPr>
          <w:u w:val="single"/>
        </w:rPr>
        <w:t>T</w:t>
      </w:r>
      <w:r w:rsidR="00693747" w:rsidRPr="00957A19">
        <w:rPr>
          <w:u w:val="single"/>
        </w:rPr>
        <w:t>he baseline scenario</w:t>
      </w:r>
      <w:r w:rsidR="00CE4C7F" w:rsidRPr="00957A19">
        <w:rPr>
          <w:u w:val="single"/>
        </w:rPr>
        <w:t xml:space="preserve"> and</w:t>
      </w:r>
      <w:r w:rsidR="00693747" w:rsidRPr="00957A19">
        <w:rPr>
          <w:u w:val="single"/>
        </w:rPr>
        <w:t xml:space="preserve"> any associated baseline projects</w:t>
      </w:r>
      <w:r w:rsidR="00C23907" w:rsidRPr="00957A19">
        <w:rPr>
          <w:u w:val="single"/>
        </w:rPr>
        <w:t xml:space="preserve">: </w:t>
      </w:r>
    </w:p>
    <w:p w14:paraId="60DCC0C9" w14:textId="77777777" w:rsidR="002028CA" w:rsidRPr="00957A19" w:rsidRDefault="002028CA" w:rsidP="002028CA">
      <w:pPr>
        <w:pStyle w:val="GEFQuestion"/>
        <w:shd w:val="clear" w:color="auto" w:fill="FFFFFF"/>
        <w:rPr>
          <w:u w:val="single"/>
        </w:rPr>
      </w:pPr>
    </w:p>
    <w:p w14:paraId="10077AAE" w14:textId="13578792" w:rsidR="00FC6C65" w:rsidRPr="00246241" w:rsidRDefault="005903EA" w:rsidP="00FC6C65">
      <w:pPr>
        <w:pStyle w:val="GEFQuestion"/>
        <w:shd w:val="clear" w:color="auto" w:fill="FFFFFF"/>
        <w:jc w:val="both"/>
      </w:pPr>
      <w:r w:rsidRPr="00957A19">
        <w:t xml:space="preserve">In the baseline scenario, Mali’s trend to lose land productivity faster than it can </w:t>
      </w:r>
      <w:r w:rsidR="002028CA" w:rsidRPr="00957A19">
        <w:t xml:space="preserve">be </w:t>
      </w:r>
      <w:r w:rsidRPr="00957A19">
        <w:t>restored</w:t>
      </w:r>
      <w:r w:rsidR="00AE1435" w:rsidRPr="00957A19">
        <w:t>, will</w:t>
      </w:r>
      <w:r w:rsidR="002028CA" w:rsidRPr="00957A19">
        <w:t xml:space="preserve"> continue unchecked, with vulnerable communities in the central regions experiencing increasing competition over a productive asset base that is shrinking </w:t>
      </w:r>
      <w:r w:rsidR="00A77149" w:rsidRPr="00957A19">
        <w:t>–</w:t>
      </w:r>
      <w:r w:rsidR="002028CA" w:rsidRPr="00957A19">
        <w:t xml:space="preserve"> both in absolute terms (because of climate change and human-induced degradation) and in </w:t>
      </w:r>
      <w:r w:rsidR="009C76B6" w:rsidRPr="00957A19">
        <w:t xml:space="preserve">per capita </w:t>
      </w:r>
      <w:r w:rsidR="002028CA" w:rsidRPr="00957A19">
        <w:t xml:space="preserve">terms (because of rapid population growth). </w:t>
      </w:r>
      <w:r w:rsidR="009C76B6" w:rsidRPr="00957A19">
        <w:t xml:space="preserve">Without the proposed project, </w:t>
      </w:r>
      <w:r w:rsidR="00A51D78" w:rsidRPr="00957A19">
        <w:t xml:space="preserve">Mali remains committed in principle to Land Degradation Neutrality and the adaptation goals set out in the Nationally Determined Contribution, but unable in practice to ensure </w:t>
      </w:r>
      <w:r w:rsidR="009C76B6" w:rsidRPr="00957A19">
        <w:t>a systemic approach to achieving these goals</w:t>
      </w:r>
      <w:r w:rsidR="00A51D78" w:rsidRPr="00957A19">
        <w:t>, or even to track</w:t>
      </w:r>
      <w:r w:rsidR="009C76B6" w:rsidRPr="00957A19">
        <w:t>ing</w:t>
      </w:r>
      <w:r w:rsidR="00A51D78" w:rsidRPr="00957A19">
        <w:t xml:space="preserve"> progress </w:t>
      </w:r>
      <w:r w:rsidR="009C76B6" w:rsidRPr="00957A19">
        <w:t>a</w:t>
      </w:r>
      <w:r w:rsidR="00A51D78" w:rsidRPr="00957A19">
        <w:t>nd report</w:t>
      </w:r>
      <w:r w:rsidR="009C76B6" w:rsidRPr="00957A19">
        <w:t>ing</w:t>
      </w:r>
      <w:r w:rsidR="00A51D78" w:rsidRPr="00957A19">
        <w:t xml:space="preserve"> on them.</w:t>
      </w:r>
      <w:r w:rsidR="00FC6C65" w:rsidRPr="00957A19">
        <w:t xml:space="preserve"> </w:t>
      </w:r>
      <w:r w:rsidR="00FC6C65" w:rsidRPr="00957A19">
        <w:rPr>
          <w:szCs w:val="22"/>
        </w:rPr>
        <w:t>In the absence of the GEFTF/LDCF-funded project, limited baseline government spending will continue in the relevant sectors, but without inter-</w:t>
      </w:r>
      <w:r w:rsidR="00FC6C65" w:rsidRPr="00246241">
        <w:rPr>
          <w:szCs w:val="22"/>
        </w:rPr>
        <w:t>ministerial coordination to instil a landscape approach across the sectors in their planning of investments. In this scenario, it will not be possible to ensure landscape integrity for climate hazard risk reduction, long term productivity and resilience, or to track progress towards land degradation neutrality and effective climate change adaptation.</w:t>
      </w:r>
      <w:r w:rsidR="00CB3BB5" w:rsidRPr="00246241">
        <w:rPr>
          <w:szCs w:val="22"/>
        </w:rPr>
        <w:t xml:space="preserve"> In this scenario, there is also no attempt to “build back better” after the COVID-19 pandemic.</w:t>
      </w:r>
    </w:p>
    <w:p w14:paraId="26A8E82D" w14:textId="39ACC9AD" w:rsidR="00F819D3" w:rsidRPr="00246241" w:rsidRDefault="00A51D78" w:rsidP="00FC6C65">
      <w:pPr>
        <w:pStyle w:val="GEFQuestion"/>
        <w:shd w:val="clear" w:color="auto" w:fill="FFFFFF"/>
        <w:jc w:val="both"/>
        <w:rPr>
          <w:i/>
          <w:iCs/>
          <w:sz w:val="20"/>
          <w:szCs w:val="20"/>
        </w:rPr>
      </w:pPr>
      <w:r w:rsidRPr="00246241">
        <w:t xml:space="preserve"> </w:t>
      </w:r>
    </w:p>
    <w:p w14:paraId="697DB54A" w14:textId="21FFC9D9" w:rsidR="007E1A28" w:rsidRPr="00246241" w:rsidRDefault="00DC4741" w:rsidP="007E1A28">
      <w:pPr>
        <w:pStyle w:val="GEFQuestion"/>
        <w:shd w:val="clear" w:color="auto" w:fill="FFFFFF"/>
        <w:jc w:val="both"/>
        <w:rPr>
          <w:szCs w:val="22"/>
        </w:rPr>
      </w:pPr>
      <w:r w:rsidRPr="00246241">
        <w:t xml:space="preserve">A number </w:t>
      </w:r>
      <w:r w:rsidR="006367A6" w:rsidRPr="00246241">
        <w:t>o</w:t>
      </w:r>
      <w:r w:rsidRPr="00246241">
        <w:t xml:space="preserve">f important </w:t>
      </w:r>
      <w:r w:rsidR="006367A6" w:rsidRPr="00246241">
        <w:t>initiatives</w:t>
      </w:r>
      <w:r w:rsidRPr="00246241">
        <w:t xml:space="preserve"> are underway, or planned </w:t>
      </w:r>
      <w:r w:rsidR="006367A6" w:rsidRPr="00246241">
        <w:t>during</w:t>
      </w:r>
      <w:r w:rsidRPr="00246241">
        <w:t xml:space="preserve"> the proposed project implementation period</w:t>
      </w:r>
      <w:r w:rsidR="006367A6" w:rsidRPr="00246241">
        <w:t xml:space="preserve"> </w:t>
      </w:r>
      <w:r w:rsidRPr="00246241">
        <w:t>(2022</w:t>
      </w:r>
      <w:r w:rsidR="002E605A" w:rsidRPr="00246241">
        <w:t>-</w:t>
      </w:r>
      <w:r w:rsidRPr="00246241">
        <w:t>2027)</w:t>
      </w:r>
      <w:r w:rsidR="009A407E" w:rsidRPr="00246241">
        <w:t>,</w:t>
      </w:r>
      <w:r w:rsidRPr="00246241">
        <w:t xml:space="preserve"> </w:t>
      </w:r>
      <w:r w:rsidRPr="00246241">
        <w:rPr>
          <w:szCs w:val="22"/>
        </w:rPr>
        <w:t>in partnership with bilateral and</w:t>
      </w:r>
      <w:r w:rsidR="006367A6" w:rsidRPr="00246241">
        <w:rPr>
          <w:szCs w:val="22"/>
        </w:rPr>
        <w:t xml:space="preserve"> multilateral donors. Under th</w:t>
      </w:r>
      <w:r w:rsidR="00452466" w:rsidRPr="00246241">
        <w:rPr>
          <w:szCs w:val="22"/>
        </w:rPr>
        <w:t>e</w:t>
      </w:r>
      <w:r w:rsidR="006367A6" w:rsidRPr="00246241">
        <w:rPr>
          <w:szCs w:val="22"/>
        </w:rPr>
        <w:t xml:space="preserve"> baseline scenario</w:t>
      </w:r>
      <w:r w:rsidR="00452466" w:rsidRPr="00246241">
        <w:rPr>
          <w:szCs w:val="22"/>
        </w:rPr>
        <w:t xml:space="preserve"> without the proposed project</w:t>
      </w:r>
      <w:r w:rsidR="006367A6" w:rsidRPr="00246241">
        <w:rPr>
          <w:szCs w:val="22"/>
        </w:rPr>
        <w:t xml:space="preserve">, the bulk </w:t>
      </w:r>
      <w:r w:rsidR="00452466" w:rsidRPr="00246241">
        <w:rPr>
          <w:szCs w:val="22"/>
        </w:rPr>
        <w:t>of donor investments</w:t>
      </w:r>
      <w:r w:rsidR="006367A6" w:rsidRPr="00246241">
        <w:rPr>
          <w:szCs w:val="22"/>
        </w:rPr>
        <w:t xml:space="preserve"> </w:t>
      </w:r>
      <w:r w:rsidR="00787DAA" w:rsidRPr="00246241">
        <w:rPr>
          <w:szCs w:val="22"/>
        </w:rPr>
        <w:t>in re</w:t>
      </w:r>
      <w:r w:rsidR="00933F30" w:rsidRPr="00246241">
        <w:rPr>
          <w:szCs w:val="22"/>
        </w:rPr>
        <w:t>-</w:t>
      </w:r>
      <w:r w:rsidR="00787DAA" w:rsidRPr="00246241">
        <w:rPr>
          <w:szCs w:val="22"/>
        </w:rPr>
        <w:t>greening of degraded farmland, agricultural commercialization and agri-processing, irrigat</w:t>
      </w:r>
      <w:r w:rsidR="00933F30" w:rsidRPr="00246241">
        <w:rPr>
          <w:szCs w:val="22"/>
        </w:rPr>
        <w:t>ed</w:t>
      </w:r>
      <w:r w:rsidR="00787DAA" w:rsidRPr="00246241">
        <w:rPr>
          <w:szCs w:val="22"/>
        </w:rPr>
        <w:t xml:space="preserve"> agriculture and small business development </w:t>
      </w:r>
      <w:r w:rsidR="006367A6" w:rsidRPr="00246241">
        <w:rPr>
          <w:szCs w:val="22"/>
        </w:rPr>
        <w:t xml:space="preserve">will take place in </w:t>
      </w:r>
      <w:r w:rsidR="00452466" w:rsidRPr="00246241">
        <w:rPr>
          <w:szCs w:val="22"/>
        </w:rPr>
        <w:t xml:space="preserve">the more fertile </w:t>
      </w:r>
      <w:r w:rsidR="00787DAA" w:rsidRPr="00246241">
        <w:rPr>
          <w:szCs w:val="22"/>
        </w:rPr>
        <w:t>regions to the south of Mopti. A</w:t>
      </w:r>
      <w:r w:rsidR="006367A6" w:rsidRPr="00246241">
        <w:rPr>
          <w:szCs w:val="22"/>
        </w:rPr>
        <w:t xml:space="preserve"> few initiatives</w:t>
      </w:r>
      <w:r w:rsidR="00787DAA" w:rsidRPr="00246241">
        <w:rPr>
          <w:szCs w:val="22"/>
        </w:rPr>
        <w:t xml:space="preserve">, listed in below, </w:t>
      </w:r>
      <w:r w:rsidR="00452466" w:rsidRPr="00246241">
        <w:rPr>
          <w:szCs w:val="22"/>
        </w:rPr>
        <w:t xml:space="preserve">will </w:t>
      </w:r>
      <w:r w:rsidR="006367A6" w:rsidRPr="00246241">
        <w:rPr>
          <w:szCs w:val="22"/>
        </w:rPr>
        <w:t>tackl</w:t>
      </w:r>
      <w:r w:rsidR="00787DAA" w:rsidRPr="00246241">
        <w:rPr>
          <w:szCs w:val="22"/>
        </w:rPr>
        <w:t>e</w:t>
      </w:r>
      <w:r w:rsidR="006367A6" w:rsidRPr="00246241">
        <w:rPr>
          <w:szCs w:val="22"/>
        </w:rPr>
        <w:t xml:space="preserve"> the </w:t>
      </w:r>
      <w:r w:rsidR="00787DAA" w:rsidRPr="00246241">
        <w:rPr>
          <w:szCs w:val="22"/>
        </w:rPr>
        <w:t xml:space="preserve">complex </w:t>
      </w:r>
      <w:r w:rsidR="006367A6" w:rsidRPr="00246241">
        <w:rPr>
          <w:szCs w:val="22"/>
        </w:rPr>
        <w:t>challenges of Mali’s central regions, in particular the fragile and vulnerable Mopti Region</w:t>
      </w:r>
      <w:r w:rsidR="00452466" w:rsidRPr="00246241">
        <w:rPr>
          <w:szCs w:val="22"/>
        </w:rPr>
        <w:t xml:space="preserve">, but </w:t>
      </w:r>
      <w:r w:rsidR="004F34A3" w:rsidRPr="00246241">
        <w:rPr>
          <w:szCs w:val="22"/>
        </w:rPr>
        <w:t>these will be</w:t>
      </w:r>
      <w:r w:rsidR="00452466" w:rsidRPr="00246241">
        <w:rPr>
          <w:szCs w:val="22"/>
        </w:rPr>
        <w:t xml:space="preserve"> insufficient in scale to meet these challenges</w:t>
      </w:r>
      <w:r w:rsidR="006367A6" w:rsidRPr="00246241">
        <w:rPr>
          <w:szCs w:val="22"/>
        </w:rPr>
        <w:t>.</w:t>
      </w:r>
      <w:r w:rsidR="00787DAA" w:rsidRPr="00246241">
        <w:rPr>
          <w:szCs w:val="22"/>
        </w:rPr>
        <w:t xml:space="preserve"> </w:t>
      </w:r>
    </w:p>
    <w:p w14:paraId="7A6A4BE3" w14:textId="77777777" w:rsidR="00A87AE5" w:rsidRPr="00957A19" w:rsidRDefault="00A87AE5" w:rsidP="007E1A28">
      <w:pPr>
        <w:pStyle w:val="GEFQuestion"/>
        <w:shd w:val="clear" w:color="auto" w:fill="FFFFFF"/>
        <w:jc w:val="both"/>
        <w:rPr>
          <w:szCs w:val="22"/>
        </w:rPr>
      </w:pPr>
    </w:p>
    <w:p w14:paraId="432A2B29" w14:textId="2DEE3723" w:rsidR="00F827DF" w:rsidRDefault="00EB6D89" w:rsidP="00EB6D89">
      <w:pPr>
        <w:pStyle w:val="GEFQuestion"/>
        <w:shd w:val="clear" w:color="auto" w:fill="FFFFFF"/>
        <w:jc w:val="both"/>
      </w:pPr>
      <w:r w:rsidRPr="00EB6D89">
        <w:rPr>
          <w:szCs w:val="22"/>
          <w:highlight w:val="yellow"/>
          <w:u w:val="single"/>
        </w:rPr>
        <w:t>Baseline projects:</w:t>
      </w:r>
      <w:r w:rsidRPr="00EB6D89">
        <w:rPr>
          <w:szCs w:val="22"/>
          <w:highlight w:val="yellow"/>
        </w:rPr>
        <w:t xml:space="preserve"> The table below shows a set of six projects / programmes to be funded by multilateral and bilateral donor partners of the Government of Mali, and five public investment programmes expected to be carried out over the next six years, which together form the baseline projects to</w:t>
      </w:r>
      <w:r w:rsidR="00B54806" w:rsidRPr="00EB6D89">
        <w:rPr>
          <w:szCs w:val="22"/>
          <w:highlight w:val="yellow"/>
        </w:rPr>
        <w:t xml:space="preserve"> </w:t>
      </w:r>
      <w:r w:rsidR="00F827DF" w:rsidRPr="00EB6D89">
        <w:rPr>
          <w:highlight w:val="yellow"/>
        </w:rPr>
        <w:t>which the GEF</w:t>
      </w:r>
      <w:r w:rsidR="006E2034" w:rsidRPr="00EB6D89">
        <w:rPr>
          <w:highlight w:val="yellow"/>
        </w:rPr>
        <w:t>TF/LDCF</w:t>
      </w:r>
      <w:r w:rsidR="00F827DF" w:rsidRPr="00EB6D89">
        <w:rPr>
          <w:highlight w:val="yellow"/>
        </w:rPr>
        <w:t xml:space="preserve"> investment is incremental</w:t>
      </w:r>
      <w:r w:rsidR="006E2034" w:rsidRPr="00EB6D89">
        <w:rPr>
          <w:highlight w:val="yellow"/>
        </w:rPr>
        <w:t>, and also provide potential co-finance to the project</w:t>
      </w:r>
      <w:r w:rsidR="00B54806" w:rsidRPr="00EB6D89">
        <w:rPr>
          <w:highlight w:val="yellow"/>
        </w:rPr>
        <w:t>:</w:t>
      </w:r>
    </w:p>
    <w:p w14:paraId="6DD567F4" w14:textId="38ABF52E" w:rsidR="00A87AE5" w:rsidRPr="00957A19" w:rsidRDefault="00A87AE5" w:rsidP="006E2034">
      <w:pPr>
        <w:pStyle w:val="GEFInstruction"/>
        <w:shd w:val="clear" w:color="auto" w:fill="FFFFFF"/>
        <w:ind w:left="0"/>
        <w:rPr>
          <w:color w:val="000000" w:themeColor="text1"/>
          <w:sz w:val="18"/>
          <w:szCs w:val="18"/>
        </w:rPr>
      </w:pPr>
    </w:p>
    <w:tbl>
      <w:tblPr>
        <w:tblStyle w:val="TableGrid"/>
        <w:tblW w:w="0" w:type="auto"/>
        <w:tblInd w:w="-714" w:type="dxa"/>
        <w:tblLook w:val="04A0" w:firstRow="1" w:lastRow="0" w:firstColumn="1" w:lastColumn="0" w:noHBand="0" w:noVBand="1"/>
      </w:tblPr>
      <w:tblGrid>
        <w:gridCol w:w="1843"/>
        <w:gridCol w:w="426"/>
        <w:gridCol w:w="1492"/>
        <w:gridCol w:w="2051"/>
        <w:gridCol w:w="1560"/>
        <w:gridCol w:w="1379"/>
        <w:gridCol w:w="1583"/>
      </w:tblGrid>
      <w:tr w:rsidR="006E4CAF" w:rsidRPr="00957A19" w14:paraId="126521C1" w14:textId="77777777" w:rsidTr="00683BB9">
        <w:tc>
          <w:tcPr>
            <w:tcW w:w="1843" w:type="dxa"/>
          </w:tcPr>
          <w:p w14:paraId="2F01F374" w14:textId="7D3014B0" w:rsidR="006E2034" w:rsidRPr="006E2034" w:rsidRDefault="006E2034" w:rsidP="00DE746C">
            <w:pPr>
              <w:spacing w:before="20" w:after="20"/>
              <w:jc w:val="center"/>
              <w:rPr>
                <w:b/>
                <w:bCs/>
                <w:color w:val="000000" w:themeColor="text1"/>
                <w:sz w:val="20"/>
                <w:szCs w:val="20"/>
              </w:rPr>
            </w:pPr>
            <w:r w:rsidRPr="006E2034">
              <w:rPr>
                <w:b/>
                <w:bCs/>
                <w:color w:val="000000" w:themeColor="text1"/>
                <w:sz w:val="20"/>
                <w:szCs w:val="20"/>
              </w:rPr>
              <w:t>Lead Donor and Partners</w:t>
            </w:r>
          </w:p>
        </w:tc>
        <w:tc>
          <w:tcPr>
            <w:tcW w:w="1918" w:type="dxa"/>
            <w:gridSpan w:val="2"/>
          </w:tcPr>
          <w:p w14:paraId="78E56DB2" w14:textId="77777777" w:rsidR="006E2034" w:rsidRPr="006E2034" w:rsidRDefault="006E2034" w:rsidP="00DE746C">
            <w:pPr>
              <w:spacing w:before="20" w:after="20"/>
              <w:jc w:val="center"/>
              <w:rPr>
                <w:b/>
                <w:bCs/>
                <w:color w:val="000000" w:themeColor="text1"/>
                <w:sz w:val="20"/>
                <w:szCs w:val="20"/>
                <w:shd w:val="clear" w:color="auto" w:fill="FFFFFF"/>
              </w:rPr>
            </w:pPr>
            <w:r w:rsidRPr="006E2034">
              <w:rPr>
                <w:b/>
                <w:bCs/>
                <w:color w:val="000000" w:themeColor="text1"/>
                <w:sz w:val="20"/>
                <w:szCs w:val="20"/>
              </w:rPr>
              <w:t>Project Name and Location</w:t>
            </w:r>
          </w:p>
        </w:tc>
        <w:tc>
          <w:tcPr>
            <w:tcW w:w="3611" w:type="dxa"/>
            <w:gridSpan w:val="2"/>
          </w:tcPr>
          <w:p w14:paraId="14AE4D96" w14:textId="77777777" w:rsidR="006E2034" w:rsidRPr="006E2034" w:rsidRDefault="006E2034" w:rsidP="00DE746C">
            <w:pPr>
              <w:spacing w:before="20" w:after="20"/>
              <w:jc w:val="center"/>
              <w:rPr>
                <w:b/>
                <w:bCs/>
                <w:color w:val="000000" w:themeColor="text1"/>
                <w:sz w:val="20"/>
                <w:szCs w:val="20"/>
                <w:shd w:val="clear" w:color="auto" w:fill="FFFFFF"/>
              </w:rPr>
            </w:pPr>
            <w:r w:rsidRPr="006E2034">
              <w:rPr>
                <w:b/>
                <w:bCs/>
                <w:color w:val="000000" w:themeColor="text1"/>
                <w:sz w:val="20"/>
                <w:szCs w:val="20"/>
              </w:rPr>
              <w:t>Objectives</w:t>
            </w:r>
          </w:p>
        </w:tc>
        <w:tc>
          <w:tcPr>
            <w:tcW w:w="1379" w:type="dxa"/>
          </w:tcPr>
          <w:p w14:paraId="7DE33A25" w14:textId="77777777" w:rsidR="006E2034" w:rsidRPr="006E2034" w:rsidRDefault="006E2034" w:rsidP="00DE746C">
            <w:pPr>
              <w:spacing w:before="20" w:after="20"/>
              <w:jc w:val="center"/>
              <w:rPr>
                <w:b/>
                <w:bCs/>
                <w:color w:val="000000" w:themeColor="text1"/>
                <w:sz w:val="20"/>
                <w:szCs w:val="20"/>
              </w:rPr>
            </w:pPr>
            <w:r w:rsidRPr="006E2034">
              <w:rPr>
                <w:b/>
                <w:bCs/>
                <w:color w:val="000000" w:themeColor="text1"/>
                <w:sz w:val="20"/>
                <w:szCs w:val="20"/>
              </w:rPr>
              <w:t>Funding Amount</w:t>
            </w:r>
          </w:p>
        </w:tc>
        <w:tc>
          <w:tcPr>
            <w:tcW w:w="1583" w:type="dxa"/>
          </w:tcPr>
          <w:p w14:paraId="113AA8A9" w14:textId="77777777" w:rsidR="006E2034" w:rsidRPr="006E2034" w:rsidRDefault="006E2034" w:rsidP="00DE746C">
            <w:pPr>
              <w:spacing w:before="20" w:after="20"/>
              <w:jc w:val="center"/>
              <w:rPr>
                <w:b/>
                <w:bCs/>
                <w:color w:val="000000" w:themeColor="text1"/>
                <w:sz w:val="20"/>
                <w:szCs w:val="20"/>
              </w:rPr>
            </w:pPr>
            <w:r w:rsidRPr="006E2034">
              <w:rPr>
                <w:b/>
                <w:bCs/>
                <w:color w:val="000000" w:themeColor="text1"/>
                <w:sz w:val="20"/>
                <w:szCs w:val="20"/>
              </w:rPr>
              <w:t>Implementation Period</w:t>
            </w:r>
          </w:p>
        </w:tc>
      </w:tr>
      <w:tr w:rsidR="006E4CAF" w:rsidRPr="00957A19" w14:paraId="7DC11494" w14:textId="77777777" w:rsidTr="00683BB9">
        <w:tc>
          <w:tcPr>
            <w:tcW w:w="1843" w:type="dxa"/>
          </w:tcPr>
          <w:p w14:paraId="4CCCB218" w14:textId="05FA1CBE" w:rsidR="006E2034" w:rsidRPr="006E2034" w:rsidRDefault="006E2034" w:rsidP="00DE746C">
            <w:pPr>
              <w:spacing w:before="20" w:after="20"/>
              <w:rPr>
                <w:color w:val="000000" w:themeColor="text1"/>
                <w:sz w:val="20"/>
                <w:szCs w:val="20"/>
              </w:rPr>
            </w:pPr>
            <w:r w:rsidRPr="006E2034">
              <w:rPr>
                <w:b/>
                <w:bCs/>
                <w:color w:val="000000" w:themeColor="text1"/>
                <w:sz w:val="20"/>
                <w:szCs w:val="20"/>
              </w:rPr>
              <w:t>Green Climate Fund,</w:t>
            </w:r>
            <w:r w:rsidRPr="006E2034">
              <w:rPr>
                <w:color w:val="000000" w:themeColor="text1"/>
                <w:sz w:val="20"/>
                <w:szCs w:val="20"/>
              </w:rPr>
              <w:t xml:space="preserve"> African Development Bank</w:t>
            </w:r>
          </w:p>
          <w:p w14:paraId="63D91969" w14:textId="77777777" w:rsidR="006E2034" w:rsidRPr="006E2034" w:rsidRDefault="006E2034" w:rsidP="00DE746C">
            <w:pPr>
              <w:spacing w:before="20" w:after="20"/>
              <w:rPr>
                <w:color w:val="000000" w:themeColor="text1"/>
                <w:sz w:val="20"/>
                <w:szCs w:val="20"/>
              </w:rPr>
            </w:pPr>
          </w:p>
          <w:p w14:paraId="1AB0B10E" w14:textId="77777777" w:rsidR="006E2034" w:rsidRPr="006E2034" w:rsidRDefault="006E2034" w:rsidP="00DE746C">
            <w:pPr>
              <w:spacing w:before="20" w:after="20"/>
              <w:rPr>
                <w:sz w:val="20"/>
                <w:szCs w:val="20"/>
              </w:rPr>
            </w:pPr>
            <w:r w:rsidRPr="006E2034">
              <w:rPr>
                <w:color w:val="000000" w:themeColor="text1"/>
                <w:sz w:val="20"/>
                <w:szCs w:val="20"/>
              </w:rPr>
              <w:t xml:space="preserve">In partnership with </w:t>
            </w:r>
            <w:r w:rsidRPr="006E2034">
              <w:rPr>
                <w:sz w:val="20"/>
                <w:szCs w:val="20"/>
              </w:rPr>
              <w:t xml:space="preserve">European Union, Global Environment Facility </w:t>
            </w:r>
          </w:p>
          <w:p w14:paraId="07852CBF" w14:textId="77777777" w:rsidR="006E2034" w:rsidRPr="006E2034" w:rsidRDefault="006E2034" w:rsidP="00DE746C">
            <w:pPr>
              <w:spacing w:before="20" w:after="20"/>
              <w:rPr>
                <w:sz w:val="20"/>
                <w:szCs w:val="20"/>
              </w:rPr>
            </w:pPr>
          </w:p>
          <w:p w14:paraId="1B1259E1" w14:textId="26F22D75" w:rsidR="006E2034" w:rsidRPr="006E2034" w:rsidRDefault="006E2034" w:rsidP="00DE746C">
            <w:pPr>
              <w:spacing w:before="20" w:after="20"/>
              <w:rPr>
                <w:sz w:val="20"/>
                <w:szCs w:val="20"/>
              </w:rPr>
            </w:pPr>
            <w:r w:rsidRPr="006E2034">
              <w:rPr>
                <w:sz w:val="20"/>
                <w:szCs w:val="20"/>
              </w:rPr>
              <w:t>Mali Ministry of Water and Energy (MEH)</w:t>
            </w:r>
          </w:p>
          <w:p w14:paraId="2A0ED2F3" w14:textId="77777777" w:rsidR="006E2034" w:rsidRPr="006E2034" w:rsidRDefault="006E2034" w:rsidP="00DE746C">
            <w:pPr>
              <w:spacing w:before="20" w:after="20"/>
              <w:rPr>
                <w:color w:val="000000" w:themeColor="text1"/>
                <w:sz w:val="20"/>
                <w:szCs w:val="20"/>
              </w:rPr>
            </w:pPr>
          </w:p>
        </w:tc>
        <w:tc>
          <w:tcPr>
            <w:tcW w:w="1918" w:type="dxa"/>
            <w:gridSpan w:val="2"/>
          </w:tcPr>
          <w:p w14:paraId="15BF6F53" w14:textId="77777777" w:rsidR="006E2034" w:rsidRPr="006E2034" w:rsidRDefault="006E2034" w:rsidP="00DE746C">
            <w:pPr>
              <w:pStyle w:val="NormalWeb"/>
              <w:spacing w:before="20" w:beforeAutospacing="0" w:after="20" w:afterAutospacing="0"/>
              <w:rPr>
                <w:color w:val="000000" w:themeColor="text1"/>
                <w:sz w:val="20"/>
                <w:szCs w:val="20"/>
              </w:rPr>
            </w:pPr>
            <w:r w:rsidRPr="006E2034">
              <w:rPr>
                <w:color w:val="000000" w:themeColor="text1"/>
                <w:sz w:val="20"/>
                <w:szCs w:val="20"/>
              </w:rPr>
              <w:lastRenderedPageBreak/>
              <w:t xml:space="preserve">Programme for Integrated Development and Adaptation to Climate Change in the Niger Basin (PIDACC/NB) </w:t>
            </w:r>
          </w:p>
          <w:p w14:paraId="6C1E7BB9" w14:textId="77777777" w:rsidR="006E2034" w:rsidRPr="006E2034" w:rsidRDefault="006E2034" w:rsidP="00DE746C">
            <w:pPr>
              <w:pStyle w:val="NormalWeb"/>
              <w:spacing w:before="20" w:beforeAutospacing="0" w:after="20" w:afterAutospacing="0"/>
              <w:rPr>
                <w:color w:val="000000" w:themeColor="text1"/>
                <w:sz w:val="20"/>
                <w:szCs w:val="20"/>
              </w:rPr>
            </w:pPr>
          </w:p>
          <w:p w14:paraId="687D475D" w14:textId="35A58CE4" w:rsidR="006E2034" w:rsidRPr="006E2034" w:rsidRDefault="006E2034" w:rsidP="00DE746C">
            <w:pPr>
              <w:pStyle w:val="NormalWeb"/>
              <w:spacing w:before="20" w:beforeAutospacing="0" w:after="20" w:afterAutospacing="0"/>
              <w:rPr>
                <w:i/>
                <w:iCs/>
                <w:color w:val="000000" w:themeColor="text1"/>
                <w:sz w:val="20"/>
                <w:szCs w:val="20"/>
              </w:rPr>
            </w:pPr>
            <w:r w:rsidRPr="006E2034">
              <w:rPr>
                <w:i/>
                <w:iCs/>
                <w:color w:val="000000" w:themeColor="text1"/>
                <w:sz w:val="20"/>
                <w:szCs w:val="20"/>
              </w:rPr>
              <w:t xml:space="preserve">Covers 9 countries in  West and Central Africa including Mali </w:t>
            </w:r>
          </w:p>
          <w:p w14:paraId="72716245" w14:textId="784C950D" w:rsidR="006E2034" w:rsidRPr="006E2034" w:rsidRDefault="006E2034" w:rsidP="00DE746C">
            <w:pPr>
              <w:pStyle w:val="NormalWeb"/>
              <w:shd w:val="clear" w:color="auto" w:fill="FFFFFF"/>
              <w:spacing w:before="20" w:beforeAutospacing="0" w:after="20" w:afterAutospacing="0"/>
              <w:rPr>
                <w:color w:val="000000" w:themeColor="text1"/>
                <w:sz w:val="20"/>
                <w:szCs w:val="20"/>
              </w:rPr>
            </w:pPr>
            <w:r w:rsidRPr="006E2034">
              <w:rPr>
                <w:i/>
                <w:iCs/>
                <w:color w:val="000000" w:themeColor="text1"/>
                <w:sz w:val="20"/>
                <w:szCs w:val="20"/>
              </w:rPr>
              <w:t xml:space="preserve">Regions in Mali: </w:t>
            </w:r>
            <w:proofErr w:type="spellStart"/>
            <w:r w:rsidRPr="006E2034">
              <w:rPr>
                <w:i/>
                <w:iCs/>
                <w:sz w:val="20"/>
                <w:szCs w:val="20"/>
              </w:rPr>
              <w:t>Koulikoro</w:t>
            </w:r>
            <w:proofErr w:type="spellEnd"/>
            <w:r w:rsidRPr="006E2034">
              <w:rPr>
                <w:i/>
                <w:iCs/>
                <w:sz w:val="20"/>
                <w:szCs w:val="20"/>
              </w:rPr>
              <w:t xml:space="preserve">, </w:t>
            </w:r>
            <w:proofErr w:type="spellStart"/>
            <w:r w:rsidRPr="006E2034">
              <w:rPr>
                <w:i/>
                <w:iCs/>
                <w:sz w:val="20"/>
                <w:szCs w:val="20"/>
              </w:rPr>
              <w:t>Sikasso</w:t>
            </w:r>
            <w:proofErr w:type="spellEnd"/>
            <w:r w:rsidRPr="006E2034">
              <w:rPr>
                <w:i/>
                <w:iCs/>
                <w:sz w:val="20"/>
                <w:szCs w:val="20"/>
              </w:rPr>
              <w:t xml:space="preserve">, </w:t>
            </w:r>
            <w:proofErr w:type="spellStart"/>
            <w:r w:rsidRPr="006E2034">
              <w:rPr>
                <w:i/>
                <w:iCs/>
                <w:sz w:val="20"/>
                <w:szCs w:val="20"/>
              </w:rPr>
              <w:lastRenderedPageBreak/>
              <w:t>Ségou</w:t>
            </w:r>
            <w:proofErr w:type="spellEnd"/>
            <w:r w:rsidRPr="006E2034">
              <w:rPr>
                <w:i/>
                <w:iCs/>
                <w:sz w:val="20"/>
                <w:szCs w:val="20"/>
              </w:rPr>
              <w:t>, Mopti, Timbuktu and Gao</w:t>
            </w:r>
            <w:r w:rsidRPr="006E2034">
              <w:rPr>
                <w:sz w:val="20"/>
                <w:szCs w:val="20"/>
              </w:rPr>
              <w:t xml:space="preserve"> </w:t>
            </w:r>
          </w:p>
        </w:tc>
        <w:tc>
          <w:tcPr>
            <w:tcW w:w="3611" w:type="dxa"/>
            <w:gridSpan w:val="2"/>
          </w:tcPr>
          <w:p w14:paraId="02D3F804" w14:textId="6914FA89" w:rsidR="006E2034" w:rsidRPr="006E2034" w:rsidRDefault="006E2034" w:rsidP="00DE746C">
            <w:pPr>
              <w:pStyle w:val="NormalWeb"/>
              <w:shd w:val="clear" w:color="auto" w:fill="FFFFFF"/>
              <w:spacing w:before="20" w:beforeAutospacing="0" w:after="20" w:afterAutospacing="0"/>
              <w:rPr>
                <w:sz w:val="20"/>
                <w:szCs w:val="20"/>
              </w:rPr>
            </w:pPr>
            <w:r w:rsidRPr="006E2034">
              <w:rPr>
                <w:sz w:val="20"/>
                <w:szCs w:val="20"/>
              </w:rPr>
              <w:lastRenderedPageBreak/>
              <w:t xml:space="preserve">Aims to contribute to improving the resilience of populations and ecosystems in the Basin through sustainable management of natural resources by: reducing the silting process of the Niger River; enhancing the adaptability of populations to climate change; and improving natural resource management and integrated ecosystem management, the protection of biodiversity and the restoration of soil fertility. </w:t>
            </w:r>
          </w:p>
          <w:p w14:paraId="18DE6A2D" w14:textId="77777777" w:rsidR="006E2034" w:rsidRPr="006E2034" w:rsidRDefault="006E2034" w:rsidP="00DE746C">
            <w:pPr>
              <w:pStyle w:val="NormalWeb"/>
              <w:shd w:val="clear" w:color="auto" w:fill="FFFFFF"/>
              <w:spacing w:before="20" w:beforeAutospacing="0" w:after="20" w:afterAutospacing="0"/>
              <w:rPr>
                <w:sz w:val="20"/>
                <w:szCs w:val="20"/>
              </w:rPr>
            </w:pPr>
          </w:p>
          <w:p w14:paraId="279C0716" w14:textId="446BAE74" w:rsidR="006E2034" w:rsidRPr="006E2034" w:rsidRDefault="006E2034" w:rsidP="00DE746C">
            <w:pPr>
              <w:pStyle w:val="NormalWeb"/>
              <w:shd w:val="clear" w:color="auto" w:fill="FFFFFF"/>
              <w:spacing w:before="20" w:beforeAutospacing="0" w:after="20" w:afterAutospacing="0"/>
              <w:rPr>
                <w:color w:val="000000" w:themeColor="text1"/>
                <w:sz w:val="20"/>
                <w:szCs w:val="20"/>
                <w:shd w:val="clear" w:color="auto" w:fill="FFFFFF"/>
              </w:rPr>
            </w:pPr>
            <w:r w:rsidRPr="006E2034">
              <w:rPr>
                <w:sz w:val="20"/>
                <w:szCs w:val="20"/>
              </w:rPr>
              <w:lastRenderedPageBreak/>
              <w:t>Includes: sustainable forest management and development of water points for cattle along transhumance routes</w:t>
            </w:r>
          </w:p>
        </w:tc>
        <w:tc>
          <w:tcPr>
            <w:tcW w:w="1379" w:type="dxa"/>
          </w:tcPr>
          <w:p w14:paraId="27C88D18" w14:textId="39416EE3" w:rsidR="006E2034" w:rsidRPr="006E2034" w:rsidRDefault="006E2034" w:rsidP="00821604">
            <w:pPr>
              <w:spacing w:before="20" w:after="20"/>
              <w:jc w:val="center"/>
              <w:rPr>
                <w:color w:val="000000" w:themeColor="text1"/>
                <w:sz w:val="20"/>
                <w:szCs w:val="20"/>
              </w:rPr>
            </w:pPr>
            <w:r w:rsidRPr="006E2034">
              <w:rPr>
                <w:color w:val="000000" w:themeColor="text1"/>
                <w:sz w:val="20"/>
                <w:szCs w:val="20"/>
              </w:rPr>
              <w:lastRenderedPageBreak/>
              <w:t>$67,8 million,</w:t>
            </w:r>
          </w:p>
          <w:p w14:paraId="53D98ABD" w14:textId="77777777" w:rsidR="006E2034" w:rsidRPr="006E2034" w:rsidRDefault="006E2034" w:rsidP="00821604">
            <w:pPr>
              <w:spacing w:before="20" w:after="20"/>
              <w:jc w:val="center"/>
              <w:rPr>
                <w:color w:val="000000" w:themeColor="text1"/>
                <w:sz w:val="20"/>
                <w:szCs w:val="20"/>
              </w:rPr>
            </w:pPr>
          </w:p>
          <w:p w14:paraId="5BAC5744" w14:textId="77777777" w:rsidR="006E2034" w:rsidRPr="006E2034" w:rsidRDefault="006E2034" w:rsidP="00821604">
            <w:pPr>
              <w:spacing w:before="20" w:after="20"/>
              <w:jc w:val="center"/>
              <w:rPr>
                <w:color w:val="000000" w:themeColor="text1"/>
                <w:sz w:val="20"/>
                <w:szCs w:val="20"/>
              </w:rPr>
            </w:pPr>
            <w:r w:rsidRPr="006E2034">
              <w:rPr>
                <w:color w:val="000000" w:themeColor="text1"/>
                <w:sz w:val="20"/>
                <w:szCs w:val="20"/>
              </w:rPr>
              <w:t xml:space="preserve">(estimated $6m to be spent in Mali, and </w:t>
            </w:r>
            <w:r w:rsidRPr="006E2034">
              <w:rPr>
                <w:b/>
                <w:bCs/>
                <w:color w:val="000000" w:themeColor="text1"/>
                <w:sz w:val="20"/>
                <w:szCs w:val="20"/>
              </w:rPr>
              <w:t>$1m in Mopti)</w:t>
            </w:r>
          </w:p>
        </w:tc>
        <w:tc>
          <w:tcPr>
            <w:tcW w:w="1583" w:type="dxa"/>
          </w:tcPr>
          <w:p w14:paraId="7D9CA70A" w14:textId="77777777" w:rsidR="006E2034" w:rsidRPr="006E2034" w:rsidRDefault="006E2034" w:rsidP="00DE746C">
            <w:pPr>
              <w:spacing w:before="20" w:after="20"/>
              <w:jc w:val="center"/>
              <w:rPr>
                <w:color w:val="000000" w:themeColor="text1"/>
                <w:sz w:val="20"/>
                <w:szCs w:val="20"/>
              </w:rPr>
            </w:pPr>
            <w:r w:rsidRPr="006E2034">
              <w:rPr>
                <w:color w:val="000000" w:themeColor="text1"/>
                <w:sz w:val="20"/>
                <w:szCs w:val="20"/>
              </w:rPr>
              <w:t>2019-2024</w:t>
            </w:r>
          </w:p>
        </w:tc>
      </w:tr>
      <w:tr w:rsidR="006E4CAF" w:rsidRPr="00957A19" w14:paraId="4D90A38A" w14:textId="77777777" w:rsidTr="00683BB9">
        <w:tc>
          <w:tcPr>
            <w:tcW w:w="1843" w:type="dxa"/>
          </w:tcPr>
          <w:p w14:paraId="733F6BF9" w14:textId="32A02C74" w:rsidR="006E2034" w:rsidRPr="006E2034" w:rsidRDefault="006E2034" w:rsidP="00520302">
            <w:pPr>
              <w:spacing w:before="20" w:after="20"/>
              <w:rPr>
                <w:color w:val="000000" w:themeColor="text1"/>
                <w:sz w:val="20"/>
                <w:szCs w:val="20"/>
              </w:rPr>
            </w:pPr>
            <w:r w:rsidRPr="006E2034">
              <w:rPr>
                <w:b/>
                <w:bCs/>
                <w:color w:val="000000" w:themeColor="text1"/>
                <w:sz w:val="20"/>
                <w:szCs w:val="20"/>
              </w:rPr>
              <w:t>Government of Canada,</w:t>
            </w:r>
            <w:r w:rsidRPr="006E2034">
              <w:rPr>
                <w:color w:val="000000" w:themeColor="text1"/>
                <w:sz w:val="20"/>
                <w:szCs w:val="20"/>
              </w:rPr>
              <w:t xml:space="preserve"> FAO</w:t>
            </w:r>
          </w:p>
          <w:p w14:paraId="631E132F" w14:textId="77777777" w:rsidR="006E2034" w:rsidRPr="006E2034" w:rsidRDefault="006E2034" w:rsidP="00520302">
            <w:pPr>
              <w:spacing w:before="20" w:after="20"/>
              <w:rPr>
                <w:color w:val="000000" w:themeColor="text1"/>
                <w:sz w:val="20"/>
                <w:szCs w:val="20"/>
              </w:rPr>
            </w:pPr>
          </w:p>
          <w:p w14:paraId="13D2E94A" w14:textId="3BF7F5DE" w:rsidR="006E2034" w:rsidRPr="006E2034" w:rsidRDefault="006E2034" w:rsidP="00520302">
            <w:pPr>
              <w:spacing w:before="20" w:after="20"/>
              <w:rPr>
                <w:color w:val="000000" w:themeColor="text1"/>
                <w:sz w:val="20"/>
                <w:szCs w:val="20"/>
              </w:rPr>
            </w:pPr>
            <w:r w:rsidRPr="006E2034">
              <w:rPr>
                <w:color w:val="000000" w:themeColor="text1"/>
                <w:sz w:val="20"/>
                <w:szCs w:val="20"/>
              </w:rPr>
              <w:t>AEDD and the Ministry of Rural Development, Mali</w:t>
            </w:r>
          </w:p>
        </w:tc>
        <w:tc>
          <w:tcPr>
            <w:tcW w:w="1918" w:type="dxa"/>
            <w:gridSpan w:val="2"/>
          </w:tcPr>
          <w:p w14:paraId="1D4C6EFD" w14:textId="77777777" w:rsidR="006E2034" w:rsidRPr="006E2034" w:rsidRDefault="006E2034" w:rsidP="00520302">
            <w:pPr>
              <w:spacing w:before="20" w:after="20"/>
              <w:rPr>
                <w:color w:val="000000" w:themeColor="text1"/>
                <w:sz w:val="20"/>
                <w:szCs w:val="20"/>
                <w:shd w:val="clear" w:color="auto" w:fill="FFFFFF"/>
              </w:rPr>
            </w:pPr>
            <w:r w:rsidRPr="006E2034">
              <w:rPr>
                <w:color w:val="000000" w:themeColor="text1"/>
                <w:sz w:val="20"/>
                <w:szCs w:val="20"/>
                <w:shd w:val="clear" w:color="auto" w:fill="FFFFFF"/>
              </w:rPr>
              <w:t>Support for resilience, food and nutrition security</w:t>
            </w:r>
          </w:p>
          <w:p w14:paraId="184A8EBE" w14:textId="77777777" w:rsidR="006E2034" w:rsidRPr="006E2034" w:rsidRDefault="006E2034" w:rsidP="00520302">
            <w:pPr>
              <w:spacing w:before="20" w:after="20"/>
              <w:rPr>
                <w:color w:val="000000" w:themeColor="text1"/>
                <w:sz w:val="20"/>
                <w:szCs w:val="20"/>
                <w:shd w:val="clear" w:color="auto" w:fill="FFFFFF"/>
              </w:rPr>
            </w:pPr>
          </w:p>
          <w:p w14:paraId="7F52D6A7" w14:textId="77777777" w:rsidR="006E2034" w:rsidRPr="006E2034" w:rsidRDefault="006E2034" w:rsidP="00520302">
            <w:pPr>
              <w:spacing w:before="20" w:after="20"/>
              <w:rPr>
                <w:i/>
                <w:iCs/>
                <w:color w:val="000000" w:themeColor="text1"/>
                <w:sz w:val="20"/>
                <w:szCs w:val="20"/>
                <w:shd w:val="clear" w:color="auto" w:fill="FFFFFF"/>
              </w:rPr>
            </w:pPr>
            <w:r w:rsidRPr="006E2034">
              <w:rPr>
                <w:i/>
                <w:iCs/>
                <w:color w:val="000000" w:themeColor="text1"/>
                <w:sz w:val="20"/>
                <w:szCs w:val="20"/>
                <w:shd w:val="clear" w:color="auto" w:fill="FFFFFF"/>
              </w:rPr>
              <w:t>All regions</w:t>
            </w:r>
          </w:p>
          <w:p w14:paraId="2801B763" w14:textId="77777777" w:rsidR="006E2034" w:rsidRPr="006E2034" w:rsidRDefault="006E2034" w:rsidP="00520302">
            <w:pPr>
              <w:spacing w:before="20" w:after="20"/>
              <w:rPr>
                <w:color w:val="000000" w:themeColor="text1"/>
                <w:sz w:val="20"/>
                <w:szCs w:val="20"/>
              </w:rPr>
            </w:pPr>
          </w:p>
        </w:tc>
        <w:tc>
          <w:tcPr>
            <w:tcW w:w="3611" w:type="dxa"/>
            <w:gridSpan w:val="2"/>
          </w:tcPr>
          <w:p w14:paraId="64E50809" w14:textId="1E3AB695" w:rsidR="006E2034" w:rsidRPr="006E2034" w:rsidRDefault="006E2034" w:rsidP="002A0A32">
            <w:pPr>
              <w:pStyle w:val="NormalWeb"/>
              <w:spacing w:before="20" w:beforeAutospacing="0" w:after="80" w:afterAutospacing="0"/>
              <w:rPr>
                <w:color w:val="000000" w:themeColor="text1"/>
                <w:sz w:val="20"/>
                <w:szCs w:val="20"/>
                <w:shd w:val="clear" w:color="auto" w:fill="FFFFFF"/>
              </w:rPr>
            </w:pPr>
            <w:r w:rsidRPr="006E2034">
              <w:rPr>
                <w:color w:val="000000" w:themeColor="text1"/>
                <w:sz w:val="20"/>
                <w:szCs w:val="20"/>
              </w:rPr>
              <w:t xml:space="preserve">Aims to enhance the capacity of Mali’s agro-pastoral sector to cope with climate change and ensure food security through building the capacity of farmers, adopting drought-tolerant seeds and other technologies, and mainstreaming climate change </w:t>
            </w:r>
            <w:r w:rsidR="002A0A32" w:rsidRPr="002A0A32">
              <w:rPr>
                <w:color w:val="000000" w:themeColor="text1"/>
                <w:sz w:val="20"/>
                <w:szCs w:val="20"/>
                <w:highlight w:val="yellow"/>
              </w:rPr>
              <w:t xml:space="preserve">adaptation </w:t>
            </w:r>
            <w:r w:rsidRPr="002A0A32">
              <w:rPr>
                <w:color w:val="000000" w:themeColor="text1"/>
                <w:sz w:val="20"/>
                <w:szCs w:val="20"/>
                <w:highlight w:val="yellow"/>
              </w:rPr>
              <w:t>consideration</w:t>
            </w:r>
            <w:r w:rsidR="002A0A32" w:rsidRPr="002A0A32">
              <w:rPr>
                <w:color w:val="000000" w:themeColor="text1"/>
                <w:sz w:val="20"/>
                <w:szCs w:val="20"/>
                <w:highlight w:val="yellow"/>
              </w:rPr>
              <w:t>s</w:t>
            </w:r>
            <w:r w:rsidRPr="002A0A32">
              <w:rPr>
                <w:color w:val="000000" w:themeColor="text1"/>
                <w:sz w:val="20"/>
                <w:szCs w:val="20"/>
                <w:highlight w:val="yellow"/>
              </w:rPr>
              <w:t xml:space="preserve"> in</w:t>
            </w:r>
            <w:r w:rsidR="002A0A32" w:rsidRPr="002A0A32">
              <w:rPr>
                <w:color w:val="000000" w:themeColor="text1"/>
                <w:sz w:val="20"/>
                <w:szCs w:val="20"/>
                <w:highlight w:val="yellow"/>
              </w:rPr>
              <w:t>to</w:t>
            </w:r>
            <w:r w:rsidRPr="006E2034">
              <w:rPr>
                <w:color w:val="000000" w:themeColor="text1"/>
                <w:sz w:val="20"/>
                <w:szCs w:val="20"/>
              </w:rPr>
              <w:t xml:space="preserve"> agricultural and livestock sector planning at the national and subnational level</w:t>
            </w:r>
          </w:p>
        </w:tc>
        <w:tc>
          <w:tcPr>
            <w:tcW w:w="1379" w:type="dxa"/>
          </w:tcPr>
          <w:p w14:paraId="41722E84" w14:textId="77777777" w:rsidR="006E2034" w:rsidRPr="006E2034" w:rsidRDefault="006E2034" w:rsidP="00520302">
            <w:pPr>
              <w:spacing w:before="20" w:after="20"/>
              <w:jc w:val="center"/>
              <w:rPr>
                <w:b/>
                <w:bCs/>
                <w:color w:val="000000" w:themeColor="text1"/>
                <w:sz w:val="20"/>
                <w:szCs w:val="20"/>
              </w:rPr>
            </w:pPr>
            <w:r w:rsidRPr="006E2034">
              <w:rPr>
                <w:b/>
                <w:bCs/>
                <w:color w:val="000000" w:themeColor="text1"/>
                <w:sz w:val="20"/>
                <w:szCs w:val="20"/>
              </w:rPr>
              <w:t>$4,8m</w:t>
            </w:r>
          </w:p>
        </w:tc>
        <w:tc>
          <w:tcPr>
            <w:tcW w:w="1583" w:type="dxa"/>
          </w:tcPr>
          <w:p w14:paraId="546F5159" w14:textId="77777777" w:rsidR="006E2034" w:rsidRPr="006E2034" w:rsidRDefault="006E2034" w:rsidP="00520302">
            <w:pPr>
              <w:spacing w:before="20" w:after="20"/>
              <w:jc w:val="center"/>
              <w:rPr>
                <w:color w:val="000000" w:themeColor="text1"/>
                <w:sz w:val="20"/>
                <w:szCs w:val="20"/>
              </w:rPr>
            </w:pPr>
            <w:r w:rsidRPr="006E2034">
              <w:rPr>
                <w:color w:val="000000" w:themeColor="text1"/>
                <w:sz w:val="20"/>
                <w:szCs w:val="20"/>
              </w:rPr>
              <w:t>2020-2024</w:t>
            </w:r>
          </w:p>
        </w:tc>
      </w:tr>
      <w:tr w:rsidR="006E4CAF" w:rsidRPr="00957A19" w14:paraId="6B3DD264" w14:textId="77777777" w:rsidTr="00683BB9">
        <w:tc>
          <w:tcPr>
            <w:tcW w:w="1843" w:type="dxa"/>
          </w:tcPr>
          <w:p w14:paraId="40DEC7AA" w14:textId="4A46350D" w:rsidR="006E2034" w:rsidRPr="006E2034" w:rsidRDefault="006E2034" w:rsidP="00520302">
            <w:pPr>
              <w:spacing w:before="20" w:after="20"/>
              <w:rPr>
                <w:color w:val="000000" w:themeColor="text1"/>
                <w:sz w:val="20"/>
                <w:szCs w:val="20"/>
              </w:rPr>
            </w:pPr>
            <w:r w:rsidRPr="006E2034">
              <w:rPr>
                <w:b/>
                <w:bCs/>
                <w:color w:val="000000" w:themeColor="text1"/>
                <w:sz w:val="20"/>
                <w:szCs w:val="20"/>
              </w:rPr>
              <w:t>Government of Canada</w:t>
            </w:r>
            <w:r w:rsidRPr="006E2034">
              <w:rPr>
                <w:color w:val="000000" w:themeColor="text1"/>
                <w:sz w:val="20"/>
                <w:szCs w:val="20"/>
              </w:rPr>
              <w:t>, FAO</w:t>
            </w:r>
          </w:p>
          <w:p w14:paraId="3D9E9921" w14:textId="77777777" w:rsidR="006E2034" w:rsidRPr="006E2034" w:rsidRDefault="006E2034" w:rsidP="00520302">
            <w:pPr>
              <w:spacing w:before="20" w:after="20"/>
              <w:rPr>
                <w:color w:val="000000" w:themeColor="text1"/>
                <w:sz w:val="20"/>
                <w:szCs w:val="20"/>
              </w:rPr>
            </w:pPr>
          </w:p>
          <w:p w14:paraId="08654EB3" w14:textId="31C7DEFE" w:rsidR="006E2034" w:rsidRPr="006E2034" w:rsidRDefault="006E2034" w:rsidP="00520302">
            <w:pPr>
              <w:spacing w:before="20" w:after="20"/>
              <w:rPr>
                <w:color w:val="000000" w:themeColor="text1"/>
                <w:sz w:val="20"/>
                <w:szCs w:val="20"/>
              </w:rPr>
            </w:pPr>
            <w:r w:rsidRPr="006E2034">
              <w:rPr>
                <w:color w:val="000000" w:themeColor="text1"/>
                <w:sz w:val="20"/>
                <w:szCs w:val="20"/>
              </w:rPr>
              <w:t>In partnership with</w:t>
            </w:r>
            <w:r w:rsidR="004C6B5E">
              <w:rPr>
                <w:color w:val="000000" w:themeColor="text1"/>
                <w:sz w:val="20"/>
                <w:szCs w:val="20"/>
              </w:rPr>
              <w:t xml:space="preserve"> </w:t>
            </w:r>
            <w:r w:rsidRPr="006E2034">
              <w:rPr>
                <w:color w:val="000000" w:themeColor="text1"/>
                <w:sz w:val="20"/>
                <w:szCs w:val="20"/>
              </w:rPr>
              <w:t>UNICEF, UN World Food Programme</w:t>
            </w:r>
          </w:p>
          <w:p w14:paraId="3188D5FC" w14:textId="77777777" w:rsidR="006E2034" w:rsidRPr="006E2034" w:rsidRDefault="006E2034" w:rsidP="00520302">
            <w:pPr>
              <w:spacing w:before="20" w:after="20"/>
              <w:rPr>
                <w:color w:val="000000" w:themeColor="text1"/>
                <w:sz w:val="20"/>
                <w:szCs w:val="20"/>
              </w:rPr>
            </w:pPr>
          </w:p>
          <w:p w14:paraId="5465EEAC" w14:textId="63CA1E8A" w:rsidR="006E2034" w:rsidRPr="006E2034" w:rsidRDefault="006E2034" w:rsidP="00520302">
            <w:pPr>
              <w:spacing w:before="20" w:after="20"/>
              <w:rPr>
                <w:color w:val="000000" w:themeColor="text1"/>
                <w:sz w:val="20"/>
                <w:szCs w:val="20"/>
              </w:rPr>
            </w:pPr>
            <w:r w:rsidRPr="006E2034">
              <w:rPr>
                <w:color w:val="000000" w:themeColor="text1"/>
                <w:sz w:val="20"/>
                <w:szCs w:val="20"/>
              </w:rPr>
              <w:t>Mali Ministry of Agriculture</w:t>
            </w:r>
          </w:p>
        </w:tc>
        <w:tc>
          <w:tcPr>
            <w:tcW w:w="1918" w:type="dxa"/>
            <w:gridSpan w:val="2"/>
          </w:tcPr>
          <w:p w14:paraId="6582107A" w14:textId="77777777" w:rsidR="006E2034" w:rsidRPr="006E2034" w:rsidRDefault="006E2034" w:rsidP="00520302">
            <w:pPr>
              <w:pStyle w:val="Heading2"/>
              <w:spacing w:before="20" w:after="20"/>
              <w:rPr>
                <w:i w:val="0"/>
                <w:iCs w:val="0"/>
                <w:color w:val="000000" w:themeColor="text1"/>
                <w:sz w:val="20"/>
                <w:szCs w:val="20"/>
              </w:rPr>
            </w:pPr>
            <w:r w:rsidRPr="006E2034">
              <w:rPr>
                <w:i w:val="0"/>
                <w:iCs w:val="0"/>
                <w:color w:val="000000" w:themeColor="text1"/>
                <w:sz w:val="20"/>
                <w:szCs w:val="20"/>
              </w:rPr>
              <w:t xml:space="preserve">Nutritional Resilience and Food Security of the Most Vulnerable in Mali </w:t>
            </w:r>
          </w:p>
          <w:p w14:paraId="49BF09E9" w14:textId="77777777" w:rsidR="006E2034" w:rsidRPr="006E2034" w:rsidRDefault="006E2034" w:rsidP="00520302">
            <w:pPr>
              <w:spacing w:before="20" w:after="20"/>
              <w:rPr>
                <w:color w:val="000000" w:themeColor="text1"/>
                <w:sz w:val="20"/>
                <w:szCs w:val="20"/>
              </w:rPr>
            </w:pPr>
          </w:p>
          <w:p w14:paraId="40EC1792" w14:textId="77777777" w:rsidR="006E2034" w:rsidRPr="006E2034" w:rsidRDefault="006E2034" w:rsidP="00520302">
            <w:pPr>
              <w:spacing w:before="20" w:after="20"/>
              <w:rPr>
                <w:i/>
                <w:iCs/>
                <w:color w:val="000000" w:themeColor="text1"/>
                <w:sz w:val="20"/>
                <w:szCs w:val="20"/>
                <w:shd w:val="clear" w:color="auto" w:fill="FFFFFF"/>
              </w:rPr>
            </w:pPr>
            <w:r w:rsidRPr="006E2034">
              <w:rPr>
                <w:i/>
                <w:iCs/>
                <w:color w:val="000000" w:themeColor="text1"/>
                <w:sz w:val="20"/>
                <w:szCs w:val="20"/>
              </w:rPr>
              <w:t>Mopti and Ségou Regions</w:t>
            </w:r>
          </w:p>
        </w:tc>
        <w:tc>
          <w:tcPr>
            <w:tcW w:w="3611" w:type="dxa"/>
            <w:gridSpan w:val="2"/>
          </w:tcPr>
          <w:p w14:paraId="3C511368" w14:textId="783A291C" w:rsidR="006E2034" w:rsidRPr="006E2034" w:rsidRDefault="006E2034" w:rsidP="00520302">
            <w:pPr>
              <w:pStyle w:val="NormalWeb"/>
              <w:spacing w:before="20" w:beforeAutospacing="0" w:after="20" w:afterAutospacing="0"/>
              <w:rPr>
                <w:b/>
                <w:bCs/>
                <w:color w:val="000000" w:themeColor="text1"/>
                <w:sz w:val="20"/>
                <w:szCs w:val="20"/>
              </w:rPr>
            </w:pPr>
            <w:r w:rsidRPr="006E2034">
              <w:rPr>
                <w:color w:val="000000" w:themeColor="text1"/>
                <w:sz w:val="20"/>
                <w:szCs w:val="20"/>
              </w:rPr>
              <w:t>Aims to strengthen the resilience of 250,000 people (including 140,000 women) in by improving the food, nutritional and health security and increasing agricultural productivity and incomes, while addressing the effects of climate change on food security</w:t>
            </w:r>
            <w:r w:rsidR="002A0A32">
              <w:rPr>
                <w:color w:val="000000" w:themeColor="text1"/>
                <w:sz w:val="20"/>
                <w:szCs w:val="20"/>
              </w:rPr>
              <w:t xml:space="preserve"> </w:t>
            </w:r>
            <w:r w:rsidR="002A0A32" w:rsidRPr="002A0A32">
              <w:rPr>
                <w:color w:val="000000" w:themeColor="text1"/>
                <w:sz w:val="20"/>
                <w:szCs w:val="20"/>
                <w:highlight w:val="yellow"/>
              </w:rPr>
              <w:t>as a result of</w:t>
            </w:r>
            <w:r w:rsidRPr="002A0A32">
              <w:rPr>
                <w:color w:val="000000" w:themeColor="text1"/>
                <w:sz w:val="20"/>
                <w:szCs w:val="20"/>
                <w:highlight w:val="yellow"/>
              </w:rPr>
              <w:t xml:space="preserve"> </w:t>
            </w:r>
            <w:r w:rsidR="002A0A32" w:rsidRPr="002A0A32">
              <w:rPr>
                <w:color w:val="000000" w:themeColor="text1"/>
                <w:sz w:val="20"/>
                <w:szCs w:val="20"/>
                <w:highlight w:val="yellow"/>
              </w:rPr>
              <w:t>changing patterns of rainfall and temperature</w:t>
            </w:r>
          </w:p>
        </w:tc>
        <w:tc>
          <w:tcPr>
            <w:tcW w:w="1379" w:type="dxa"/>
          </w:tcPr>
          <w:p w14:paraId="0D624EAE" w14:textId="77777777" w:rsidR="006E2034" w:rsidRPr="006E2034" w:rsidRDefault="006E2034" w:rsidP="00520302">
            <w:pPr>
              <w:spacing w:before="20" w:after="20"/>
              <w:jc w:val="center"/>
              <w:rPr>
                <w:color w:val="333333"/>
                <w:sz w:val="20"/>
                <w:szCs w:val="20"/>
              </w:rPr>
            </w:pPr>
            <w:r w:rsidRPr="006E2034">
              <w:rPr>
                <w:color w:val="333333"/>
                <w:sz w:val="20"/>
                <w:szCs w:val="20"/>
              </w:rPr>
              <w:t>$20 million</w:t>
            </w:r>
          </w:p>
          <w:p w14:paraId="0F713125" w14:textId="77777777" w:rsidR="006E2034" w:rsidRPr="006E2034" w:rsidRDefault="006E2034" w:rsidP="00520302">
            <w:pPr>
              <w:spacing w:before="20" w:after="20"/>
              <w:jc w:val="center"/>
              <w:rPr>
                <w:color w:val="333333"/>
                <w:sz w:val="20"/>
                <w:szCs w:val="20"/>
              </w:rPr>
            </w:pPr>
          </w:p>
          <w:p w14:paraId="04771A4F" w14:textId="77777777" w:rsidR="006E2034" w:rsidRPr="006E2034" w:rsidRDefault="006E2034" w:rsidP="00520302">
            <w:pPr>
              <w:spacing w:before="20" w:after="20"/>
              <w:jc w:val="center"/>
              <w:rPr>
                <w:color w:val="000000" w:themeColor="text1"/>
                <w:sz w:val="20"/>
                <w:szCs w:val="20"/>
              </w:rPr>
            </w:pPr>
            <w:r w:rsidRPr="006E2034">
              <w:rPr>
                <w:color w:val="333333"/>
                <w:sz w:val="20"/>
                <w:szCs w:val="20"/>
              </w:rPr>
              <w:t xml:space="preserve">(estimated </w:t>
            </w:r>
            <w:r w:rsidRPr="006E2034">
              <w:rPr>
                <w:b/>
                <w:bCs/>
                <w:color w:val="333333"/>
                <w:sz w:val="20"/>
                <w:szCs w:val="20"/>
              </w:rPr>
              <w:t>$10 m in Mopti)</w:t>
            </w:r>
          </w:p>
        </w:tc>
        <w:tc>
          <w:tcPr>
            <w:tcW w:w="1583" w:type="dxa"/>
          </w:tcPr>
          <w:p w14:paraId="6838EF36" w14:textId="77777777" w:rsidR="006E2034" w:rsidRPr="006E2034" w:rsidRDefault="006E2034" w:rsidP="00520302">
            <w:pPr>
              <w:spacing w:before="20" w:after="20"/>
              <w:jc w:val="center"/>
              <w:rPr>
                <w:color w:val="000000" w:themeColor="text1"/>
                <w:sz w:val="20"/>
                <w:szCs w:val="20"/>
              </w:rPr>
            </w:pPr>
            <w:r w:rsidRPr="006E2034">
              <w:rPr>
                <w:color w:val="000000" w:themeColor="text1"/>
                <w:sz w:val="20"/>
                <w:szCs w:val="20"/>
              </w:rPr>
              <w:t>2021-2024</w:t>
            </w:r>
          </w:p>
        </w:tc>
      </w:tr>
      <w:tr w:rsidR="006E4CAF" w:rsidRPr="00957A19" w14:paraId="0E17812E" w14:textId="77777777" w:rsidTr="00683BB9">
        <w:tc>
          <w:tcPr>
            <w:tcW w:w="1843" w:type="dxa"/>
          </w:tcPr>
          <w:p w14:paraId="3DBD361F" w14:textId="5E65F7A1" w:rsidR="006E2034" w:rsidRPr="006E2034" w:rsidRDefault="006E2034" w:rsidP="00520302">
            <w:pPr>
              <w:spacing w:before="20" w:after="20"/>
              <w:rPr>
                <w:color w:val="000000" w:themeColor="text1"/>
                <w:sz w:val="20"/>
                <w:szCs w:val="20"/>
              </w:rPr>
            </w:pPr>
            <w:r w:rsidRPr="006E2034">
              <w:rPr>
                <w:b/>
                <w:bCs/>
                <w:color w:val="000000" w:themeColor="text1"/>
                <w:sz w:val="20"/>
                <w:szCs w:val="20"/>
              </w:rPr>
              <w:t>Government of Monaco</w:t>
            </w:r>
            <w:r w:rsidRPr="006E2034">
              <w:rPr>
                <w:color w:val="000000" w:themeColor="text1"/>
                <w:sz w:val="20"/>
                <w:szCs w:val="20"/>
              </w:rPr>
              <w:t>,</w:t>
            </w:r>
          </w:p>
          <w:p w14:paraId="1ED21D67" w14:textId="77777777" w:rsidR="006E2034" w:rsidRPr="006E2034" w:rsidRDefault="006E2034" w:rsidP="00520302">
            <w:pPr>
              <w:spacing w:before="20" w:after="20"/>
              <w:rPr>
                <w:color w:val="000000" w:themeColor="text1"/>
                <w:sz w:val="20"/>
                <w:szCs w:val="20"/>
              </w:rPr>
            </w:pPr>
            <w:r w:rsidRPr="006E2034">
              <w:rPr>
                <w:color w:val="000000" w:themeColor="text1"/>
                <w:sz w:val="20"/>
                <w:szCs w:val="20"/>
              </w:rPr>
              <w:t>FAO</w:t>
            </w:r>
          </w:p>
          <w:p w14:paraId="7DBEBF99" w14:textId="77777777" w:rsidR="006E2034" w:rsidRPr="006E2034" w:rsidRDefault="006E2034" w:rsidP="00520302">
            <w:pPr>
              <w:spacing w:before="20" w:after="20"/>
              <w:rPr>
                <w:color w:val="000000" w:themeColor="text1"/>
                <w:sz w:val="20"/>
                <w:szCs w:val="20"/>
              </w:rPr>
            </w:pPr>
          </w:p>
          <w:p w14:paraId="19C93FDA" w14:textId="291F023F" w:rsidR="006E2034" w:rsidRPr="006E2034" w:rsidRDefault="006E2034" w:rsidP="00520302">
            <w:pPr>
              <w:spacing w:before="20" w:after="20"/>
              <w:rPr>
                <w:color w:val="000000" w:themeColor="text1"/>
                <w:sz w:val="20"/>
                <w:szCs w:val="20"/>
              </w:rPr>
            </w:pPr>
            <w:r w:rsidRPr="006E2034">
              <w:rPr>
                <w:color w:val="000000" w:themeColor="text1"/>
                <w:sz w:val="20"/>
                <w:szCs w:val="20"/>
              </w:rPr>
              <w:t>Mali Ministry of Agriculture</w:t>
            </w:r>
          </w:p>
          <w:p w14:paraId="58A35DFE" w14:textId="77777777" w:rsidR="006E2034" w:rsidRPr="006E2034" w:rsidRDefault="006E2034" w:rsidP="00520302">
            <w:pPr>
              <w:spacing w:before="20" w:after="20"/>
              <w:rPr>
                <w:color w:val="000000" w:themeColor="text1"/>
                <w:sz w:val="20"/>
                <w:szCs w:val="20"/>
              </w:rPr>
            </w:pPr>
          </w:p>
        </w:tc>
        <w:tc>
          <w:tcPr>
            <w:tcW w:w="1918" w:type="dxa"/>
            <w:gridSpan w:val="2"/>
          </w:tcPr>
          <w:p w14:paraId="0E59C446" w14:textId="77777777" w:rsidR="006E2034" w:rsidRPr="006E2034" w:rsidRDefault="006E2034" w:rsidP="00520302">
            <w:pPr>
              <w:spacing w:before="20" w:after="20"/>
              <w:rPr>
                <w:color w:val="000000" w:themeColor="text1"/>
                <w:sz w:val="20"/>
                <w:szCs w:val="20"/>
                <w:shd w:val="clear" w:color="auto" w:fill="FFFFFF"/>
              </w:rPr>
            </w:pPr>
            <w:r w:rsidRPr="006E2034">
              <w:rPr>
                <w:color w:val="000000" w:themeColor="text1"/>
                <w:sz w:val="20"/>
                <w:szCs w:val="20"/>
                <w:shd w:val="clear" w:color="auto" w:fill="FFFFFF"/>
              </w:rPr>
              <w:t>Strengthening resilience in the face of climate change in the Mopti Region through support for women's initiatives</w:t>
            </w:r>
          </w:p>
          <w:p w14:paraId="24CB7398" w14:textId="77777777" w:rsidR="006E2034" w:rsidRPr="006E2034" w:rsidRDefault="006E2034" w:rsidP="00520302">
            <w:pPr>
              <w:spacing w:before="20" w:after="20"/>
              <w:rPr>
                <w:color w:val="000000" w:themeColor="text1"/>
                <w:sz w:val="20"/>
                <w:szCs w:val="20"/>
                <w:shd w:val="clear" w:color="auto" w:fill="FFFFFF"/>
              </w:rPr>
            </w:pPr>
          </w:p>
          <w:p w14:paraId="2C1E509B" w14:textId="77777777" w:rsidR="006E2034" w:rsidRPr="006E2034" w:rsidRDefault="006E2034" w:rsidP="00520302">
            <w:pPr>
              <w:spacing w:before="20" w:after="20"/>
              <w:rPr>
                <w:i/>
                <w:iCs/>
                <w:color w:val="000000" w:themeColor="text1"/>
                <w:sz w:val="20"/>
                <w:szCs w:val="20"/>
                <w:shd w:val="clear" w:color="auto" w:fill="FFFFFF"/>
              </w:rPr>
            </w:pPr>
            <w:r w:rsidRPr="006E2034">
              <w:rPr>
                <w:i/>
                <w:iCs/>
                <w:color w:val="000000" w:themeColor="text1"/>
                <w:sz w:val="20"/>
                <w:szCs w:val="20"/>
                <w:shd w:val="clear" w:color="auto" w:fill="FFFFFF"/>
              </w:rPr>
              <w:t>Mopti Region only</w:t>
            </w:r>
          </w:p>
          <w:p w14:paraId="2207219A" w14:textId="77777777" w:rsidR="006E2034" w:rsidRPr="006E2034" w:rsidRDefault="006E2034" w:rsidP="00520302">
            <w:pPr>
              <w:spacing w:before="20" w:after="20"/>
              <w:rPr>
                <w:color w:val="000000" w:themeColor="text1"/>
                <w:sz w:val="20"/>
                <w:szCs w:val="20"/>
              </w:rPr>
            </w:pPr>
          </w:p>
        </w:tc>
        <w:tc>
          <w:tcPr>
            <w:tcW w:w="3611" w:type="dxa"/>
            <w:gridSpan w:val="2"/>
          </w:tcPr>
          <w:p w14:paraId="06A0DBE1" w14:textId="41AF326F" w:rsidR="006E2034" w:rsidRPr="006E2034" w:rsidRDefault="006E2034" w:rsidP="00520302">
            <w:pPr>
              <w:pStyle w:val="NormalWeb"/>
              <w:spacing w:before="20" w:beforeAutospacing="0" w:after="20" w:afterAutospacing="0"/>
              <w:rPr>
                <w:color w:val="000000" w:themeColor="text1"/>
                <w:sz w:val="20"/>
                <w:szCs w:val="20"/>
                <w:shd w:val="clear" w:color="auto" w:fill="FFFFFF"/>
              </w:rPr>
            </w:pPr>
            <w:r w:rsidRPr="006E2034">
              <w:rPr>
                <w:color w:val="000000" w:themeColor="text1"/>
                <w:sz w:val="20"/>
                <w:szCs w:val="20"/>
                <w:shd w:val="clear" w:color="auto" w:fill="FFFFFF"/>
              </w:rPr>
              <w:t>Aims to contribute to improving the living conditions of 350 rural women to strengthen the resilience and food and nutritional security of their households by promoting market gardening, fattening of small livestock, processing of agricultural products, access to credit and nutritional education</w:t>
            </w:r>
            <w:r w:rsidR="004C6B5E">
              <w:rPr>
                <w:color w:val="000000" w:themeColor="text1"/>
                <w:sz w:val="20"/>
                <w:szCs w:val="20"/>
                <w:shd w:val="clear" w:color="auto" w:fill="FFFFFF"/>
              </w:rPr>
              <w:t xml:space="preserve"> </w:t>
            </w:r>
            <w:r w:rsidR="004C6B5E" w:rsidRPr="004C6B5E">
              <w:rPr>
                <w:color w:val="000000" w:themeColor="text1"/>
                <w:sz w:val="20"/>
                <w:szCs w:val="20"/>
                <w:highlight w:val="yellow"/>
                <w:shd w:val="clear" w:color="auto" w:fill="FFFFFF"/>
              </w:rPr>
              <w:t>for women’s empowerment</w:t>
            </w:r>
          </w:p>
        </w:tc>
        <w:tc>
          <w:tcPr>
            <w:tcW w:w="1379" w:type="dxa"/>
          </w:tcPr>
          <w:p w14:paraId="641FEC6D" w14:textId="77777777" w:rsidR="006E2034" w:rsidRPr="006E2034" w:rsidRDefault="006E2034" w:rsidP="00520302">
            <w:pPr>
              <w:spacing w:before="20" w:after="20"/>
              <w:jc w:val="center"/>
              <w:rPr>
                <w:b/>
                <w:bCs/>
                <w:color w:val="000000" w:themeColor="text1"/>
                <w:sz w:val="20"/>
                <w:szCs w:val="20"/>
              </w:rPr>
            </w:pPr>
            <w:r w:rsidRPr="006E2034">
              <w:rPr>
                <w:b/>
                <w:bCs/>
                <w:color w:val="000000" w:themeColor="text1"/>
                <w:sz w:val="20"/>
                <w:szCs w:val="20"/>
              </w:rPr>
              <w:t>$354,000</w:t>
            </w:r>
          </w:p>
        </w:tc>
        <w:tc>
          <w:tcPr>
            <w:tcW w:w="1583" w:type="dxa"/>
          </w:tcPr>
          <w:p w14:paraId="37BDF973" w14:textId="77777777" w:rsidR="006E2034" w:rsidRPr="006E2034" w:rsidRDefault="006E2034" w:rsidP="00520302">
            <w:pPr>
              <w:spacing w:before="20" w:after="20"/>
              <w:jc w:val="center"/>
              <w:rPr>
                <w:color w:val="000000" w:themeColor="text1"/>
                <w:sz w:val="20"/>
                <w:szCs w:val="20"/>
              </w:rPr>
            </w:pPr>
            <w:r w:rsidRPr="006E2034">
              <w:rPr>
                <w:color w:val="000000" w:themeColor="text1"/>
                <w:sz w:val="20"/>
                <w:szCs w:val="20"/>
              </w:rPr>
              <w:t>2020-2023</w:t>
            </w:r>
          </w:p>
        </w:tc>
      </w:tr>
      <w:tr w:rsidR="006E4CAF" w:rsidRPr="00957A19" w14:paraId="618A0B14" w14:textId="77777777" w:rsidTr="00683BB9">
        <w:tc>
          <w:tcPr>
            <w:tcW w:w="1843" w:type="dxa"/>
          </w:tcPr>
          <w:p w14:paraId="36C3715E" w14:textId="27EAE832" w:rsidR="006E2034" w:rsidRPr="006E2034" w:rsidRDefault="006E2034" w:rsidP="00520302">
            <w:pPr>
              <w:spacing w:before="20" w:after="20"/>
              <w:rPr>
                <w:color w:val="000000" w:themeColor="text1"/>
                <w:sz w:val="20"/>
                <w:szCs w:val="20"/>
              </w:rPr>
            </w:pPr>
            <w:r w:rsidRPr="006E2034">
              <w:rPr>
                <w:b/>
                <w:bCs/>
                <w:color w:val="000000" w:themeColor="text1"/>
                <w:sz w:val="20"/>
                <w:szCs w:val="20"/>
              </w:rPr>
              <w:t>Government of the Netherlands</w:t>
            </w:r>
            <w:r w:rsidRPr="006E2034">
              <w:rPr>
                <w:color w:val="000000" w:themeColor="text1"/>
                <w:sz w:val="20"/>
                <w:szCs w:val="20"/>
              </w:rPr>
              <w:t>,</w:t>
            </w:r>
          </w:p>
          <w:p w14:paraId="02E0EAB6" w14:textId="77777777" w:rsidR="006E2034" w:rsidRPr="006E2034" w:rsidRDefault="006E2034" w:rsidP="00520302">
            <w:pPr>
              <w:spacing w:before="20" w:after="20"/>
              <w:rPr>
                <w:color w:val="000000" w:themeColor="text1"/>
                <w:sz w:val="20"/>
                <w:szCs w:val="20"/>
              </w:rPr>
            </w:pPr>
            <w:r w:rsidRPr="006E2034">
              <w:rPr>
                <w:color w:val="000000" w:themeColor="text1"/>
                <w:sz w:val="20"/>
                <w:szCs w:val="20"/>
              </w:rPr>
              <w:t>ICCO Cooperation</w:t>
            </w:r>
          </w:p>
          <w:p w14:paraId="0998E724" w14:textId="77777777" w:rsidR="006E2034" w:rsidRPr="006E2034" w:rsidRDefault="006E2034" w:rsidP="00520302">
            <w:pPr>
              <w:spacing w:before="20" w:after="20"/>
              <w:rPr>
                <w:color w:val="000000" w:themeColor="text1"/>
                <w:sz w:val="20"/>
                <w:szCs w:val="20"/>
              </w:rPr>
            </w:pPr>
          </w:p>
          <w:p w14:paraId="49E80B33" w14:textId="7306C6E9" w:rsidR="006E2034" w:rsidRPr="006E2034" w:rsidRDefault="006E2034" w:rsidP="00520302">
            <w:pPr>
              <w:spacing w:before="20" w:after="20"/>
              <w:rPr>
                <w:color w:val="000000" w:themeColor="text1"/>
                <w:sz w:val="20"/>
                <w:szCs w:val="20"/>
              </w:rPr>
            </w:pPr>
            <w:r w:rsidRPr="006E2034">
              <w:rPr>
                <w:color w:val="000000" w:themeColor="text1"/>
                <w:sz w:val="20"/>
                <w:szCs w:val="20"/>
              </w:rPr>
              <w:t>Mali Ministry of Agriculture</w:t>
            </w:r>
          </w:p>
          <w:p w14:paraId="66027A0F" w14:textId="77777777" w:rsidR="006E2034" w:rsidRPr="006E2034" w:rsidRDefault="006E2034" w:rsidP="00520302">
            <w:pPr>
              <w:spacing w:before="20" w:after="20"/>
              <w:rPr>
                <w:color w:val="000000" w:themeColor="text1"/>
                <w:sz w:val="20"/>
                <w:szCs w:val="20"/>
              </w:rPr>
            </w:pPr>
          </w:p>
          <w:p w14:paraId="08117A81" w14:textId="77777777" w:rsidR="006E2034" w:rsidRPr="006E2034" w:rsidRDefault="006E2034" w:rsidP="00520302">
            <w:pPr>
              <w:spacing w:before="20" w:after="20"/>
              <w:rPr>
                <w:color w:val="000000" w:themeColor="text1"/>
                <w:sz w:val="20"/>
                <w:szCs w:val="20"/>
              </w:rPr>
            </w:pPr>
          </w:p>
          <w:p w14:paraId="21954D4E" w14:textId="77777777" w:rsidR="006E2034" w:rsidRPr="006E2034" w:rsidRDefault="006E2034" w:rsidP="00520302">
            <w:pPr>
              <w:spacing w:before="20" w:after="20"/>
              <w:rPr>
                <w:color w:val="000000" w:themeColor="text1"/>
                <w:sz w:val="20"/>
                <w:szCs w:val="20"/>
              </w:rPr>
            </w:pPr>
          </w:p>
        </w:tc>
        <w:tc>
          <w:tcPr>
            <w:tcW w:w="1918" w:type="dxa"/>
            <w:gridSpan w:val="2"/>
          </w:tcPr>
          <w:p w14:paraId="77C363C7" w14:textId="77777777" w:rsidR="006E2034" w:rsidRPr="006E2034" w:rsidRDefault="006E2034" w:rsidP="00520302">
            <w:pPr>
              <w:pStyle w:val="Heading3"/>
              <w:spacing w:before="20" w:after="20"/>
              <w:rPr>
                <w:b w:val="0"/>
                <w:bCs w:val="0"/>
                <w:color w:val="000000" w:themeColor="text1"/>
                <w:sz w:val="20"/>
                <w:szCs w:val="20"/>
              </w:rPr>
            </w:pPr>
            <w:r w:rsidRPr="006E2034">
              <w:rPr>
                <w:b w:val="0"/>
                <w:bCs w:val="0"/>
                <w:color w:val="000000" w:themeColor="text1"/>
                <w:sz w:val="20"/>
                <w:szCs w:val="20"/>
              </w:rPr>
              <w:t>Phase II: Agricultural Value Chains for the Food Security Reinforcement Programme (PRCA-SA)</w:t>
            </w:r>
          </w:p>
          <w:p w14:paraId="1DD7BD36" w14:textId="77777777" w:rsidR="006E2034" w:rsidRPr="006E2034" w:rsidRDefault="006E2034" w:rsidP="00520302">
            <w:pPr>
              <w:spacing w:before="20" w:after="20"/>
              <w:rPr>
                <w:color w:val="000000" w:themeColor="text1"/>
                <w:sz w:val="20"/>
                <w:szCs w:val="20"/>
              </w:rPr>
            </w:pPr>
            <w:r w:rsidRPr="006E2034">
              <w:rPr>
                <w:color w:val="000000" w:themeColor="text1"/>
                <w:sz w:val="20"/>
                <w:szCs w:val="20"/>
              </w:rPr>
              <w:t>“</w:t>
            </w:r>
            <w:proofErr w:type="spellStart"/>
            <w:r w:rsidRPr="006E2034">
              <w:rPr>
                <w:color w:val="000000" w:themeColor="text1"/>
                <w:sz w:val="20"/>
                <w:szCs w:val="20"/>
              </w:rPr>
              <w:t>Jege</w:t>
            </w:r>
            <w:proofErr w:type="spellEnd"/>
            <w:r w:rsidRPr="006E2034">
              <w:rPr>
                <w:color w:val="000000" w:themeColor="text1"/>
                <w:sz w:val="20"/>
                <w:szCs w:val="20"/>
              </w:rPr>
              <w:t xml:space="preserve"> </w:t>
            </w:r>
            <w:proofErr w:type="spellStart"/>
            <w:r w:rsidRPr="006E2034">
              <w:rPr>
                <w:color w:val="000000" w:themeColor="text1"/>
                <w:sz w:val="20"/>
                <w:szCs w:val="20"/>
              </w:rPr>
              <w:t>ni</w:t>
            </w:r>
            <w:proofErr w:type="spellEnd"/>
            <w:r w:rsidRPr="006E2034">
              <w:rPr>
                <w:color w:val="000000" w:themeColor="text1"/>
                <w:sz w:val="20"/>
                <w:szCs w:val="20"/>
              </w:rPr>
              <w:t xml:space="preserve"> </w:t>
            </w:r>
            <w:proofErr w:type="spellStart"/>
            <w:r w:rsidRPr="006E2034">
              <w:rPr>
                <w:color w:val="000000" w:themeColor="text1"/>
                <w:sz w:val="20"/>
                <w:szCs w:val="20"/>
              </w:rPr>
              <w:t>Jaba</w:t>
            </w:r>
            <w:proofErr w:type="spellEnd"/>
            <w:r w:rsidRPr="006E2034">
              <w:rPr>
                <w:color w:val="000000" w:themeColor="text1"/>
                <w:sz w:val="20"/>
                <w:szCs w:val="20"/>
              </w:rPr>
              <w:t>”</w:t>
            </w:r>
          </w:p>
          <w:p w14:paraId="78827417" w14:textId="77777777" w:rsidR="006E2034" w:rsidRPr="006E2034" w:rsidRDefault="006E2034" w:rsidP="00520302">
            <w:pPr>
              <w:spacing w:before="20" w:after="20"/>
              <w:rPr>
                <w:sz w:val="20"/>
                <w:szCs w:val="20"/>
              </w:rPr>
            </w:pPr>
          </w:p>
          <w:p w14:paraId="3FAC8E64" w14:textId="389DBFF3" w:rsidR="006E2034" w:rsidRPr="006E2034" w:rsidRDefault="006E2034" w:rsidP="00520302">
            <w:pPr>
              <w:spacing w:before="20" w:after="20"/>
              <w:rPr>
                <w:sz w:val="20"/>
                <w:szCs w:val="20"/>
              </w:rPr>
            </w:pPr>
            <w:r w:rsidRPr="006E2034">
              <w:rPr>
                <w:i/>
                <w:iCs/>
                <w:color w:val="000000" w:themeColor="text1"/>
                <w:sz w:val="20"/>
                <w:szCs w:val="20"/>
              </w:rPr>
              <w:t>Mopti and Ségou Regions</w:t>
            </w:r>
          </w:p>
          <w:p w14:paraId="59DF6BDE" w14:textId="77777777" w:rsidR="006E2034" w:rsidRPr="006E2034" w:rsidRDefault="006E2034" w:rsidP="00520302">
            <w:pPr>
              <w:pStyle w:val="NormalWeb"/>
              <w:spacing w:before="20" w:beforeAutospacing="0" w:after="20" w:afterAutospacing="0"/>
              <w:rPr>
                <w:color w:val="000000" w:themeColor="text1"/>
                <w:sz w:val="20"/>
                <w:szCs w:val="20"/>
              </w:rPr>
            </w:pPr>
          </w:p>
          <w:p w14:paraId="6B39FFCF" w14:textId="77777777" w:rsidR="006E2034" w:rsidRPr="006E2034" w:rsidRDefault="006E2034" w:rsidP="00520302">
            <w:pPr>
              <w:pStyle w:val="NormalWeb"/>
              <w:spacing w:before="20" w:beforeAutospacing="0" w:after="20" w:afterAutospacing="0"/>
              <w:rPr>
                <w:color w:val="000000" w:themeColor="text1"/>
                <w:sz w:val="20"/>
                <w:szCs w:val="20"/>
              </w:rPr>
            </w:pPr>
          </w:p>
        </w:tc>
        <w:tc>
          <w:tcPr>
            <w:tcW w:w="3611" w:type="dxa"/>
            <w:gridSpan w:val="2"/>
          </w:tcPr>
          <w:p w14:paraId="2B179213" w14:textId="77777777" w:rsidR="006E2034" w:rsidRPr="006E2034" w:rsidRDefault="006E2034" w:rsidP="00520302">
            <w:pPr>
              <w:spacing w:before="20" w:after="20"/>
              <w:rPr>
                <w:color w:val="000000" w:themeColor="text1"/>
                <w:sz w:val="20"/>
                <w:szCs w:val="20"/>
                <w:shd w:val="clear" w:color="auto" w:fill="FFFFFF"/>
              </w:rPr>
            </w:pPr>
            <w:r w:rsidRPr="006E2034">
              <w:rPr>
                <w:color w:val="000000" w:themeColor="text1"/>
                <w:sz w:val="20"/>
                <w:szCs w:val="20"/>
                <w:shd w:val="clear" w:color="auto" w:fill="FFFFFF"/>
              </w:rPr>
              <w:t xml:space="preserve">Aims to improve food security in Mali, without increasing the pressure on the environment, especially water resources, while contributing to the promotion of sensitive sectors - women and young people. Phase II will </w:t>
            </w:r>
            <w:r w:rsidRPr="006E2034">
              <w:rPr>
                <w:color w:val="000000" w:themeColor="text1"/>
                <w:sz w:val="20"/>
                <w:szCs w:val="20"/>
              </w:rPr>
              <w:t xml:space="preserve">strengthen agricultural value chains of onions, fish and potatoes, supporting small enterprises and family farms in improving water use efficiency, </w:t>
            </w:r>
            <w:r w:rsidRPr="006E2034">
              <w:rPr>
                <w:color w:val="000000" w:themeColor="text1"/>
                <w:sz w:val="20"/>
                <w:szCs w:val="20"/>
                <w:shd w:val="clear" w:color="auto" w:fill="FEFEFE"/>
              </w:rPr>
              <w:t>access to inputs (seeds, fertilizers, fry, fish feed)</w:t>
            </w:r>
            <w:r w:rsidRPr="006E2034">
              <w:rPr>
                <w:color w:val="000000" w:themeColor="text1"/>
                <w:sz w:val="20"/>
                <w:szCs w:val="20"/>
              </w:rPr>
              <w:t xml:space="preserve"> improving storage, food processing and access to finance</w:t>
            </w:r>
            <w:r w:rsidRPr="006E2034">
              <w:rPr>
                <w:color w:val="58585A"/>
                <w:sz w:val="20"/>
                <w:szCs w:val="20"/>
                <w:shd w:val="clear" w:color="auto" w:fill="FEFEFE"/>
              </w:rPr>
              <w:t xml:space="preserve"> </w:t>
            </w:r>
          </w:p>
        </w:tc>
        <w:tc>
          <w:tcPr>
            <w:tcW w:w="1379" w:type="dxa"/>
          </w:tcPr>
          <w:p w14:paraId="65B87E8A" w14:textId="77777777" w:rsidR="006E2034" w:rsidRPr="006E2034" w:rsidRDefault="006E2034" w:rsidP="00520302">
            <w:pPr>
              <w:spacing w:before="20" w:after="20"/>
              <w:jc w:val="center"/>
              <w:rPr>
                <w:color w:val="000000" w:themeColor="text1"/>
                <w:sz w:val="20"/>
                <w:szCs w:val="20"/>
              </w:rPr>
            </w:pPr>
            <w:r w:rsidRPr="006E2034">
              <w:rPr>
                <w:color w:val="000000" w:themeColor="text1"/>
                <w:sz w:val="20"/>
                <w:szCs w:val="20"/>
              </w:rPr>
              <w:t>$12,9 million</w:t>
            </w:r>
          </w:p>
          <w:p w14:paraId="07A99FD8" w14:textId="77777777" w:rsidR="006E2034" w:rsidRPr="006E2034" w:rsidRDefault="006E2034" w:rsidP="00520302">
            <w:pPr>
              <w:spacing w:before="20" w:after="20"/>
              <w:jc w:val="center"/>
              <w:rPr>
                <w:color w:val="000000" w:themeColor="text1"/>
                <w:sz w:val="20"/>
                <w:szCs w:val="20"/>
              </w:rPr>
            </w:pPr>
          </w:p>
          <w:p w14:paraId="424BAFB4" w14:textId="1A067F75" w:rsidR="006E2034" w:rsidRPr="006E2034" w:rsidRDefault="006E2034" w:rsidP="00520302">
            <w:pPr>
              <w:spacing w:before="20" w:after="20"/>
              <w:jc w:val="center"/>
              <w:rPr>
                <w:color w:val="000000" w:themeColor="text1"/>
                <w:sz w:val="20"/>
                <w:szCs w:val="20"/>
              </w:rPr>
            </w:pPr>
            <w:r w:rsidRPr="006E2034">
              <w:rPr>
                <w:color w:val="333333"/>
                <w:sz w:val="20"/>
                <w:szCs w:val="20"/>
              </w:rPr>
              <w:t xml:space="preserve">(estimated </w:t>
            </w:r>
            <w:r w:rsidRPr="006E2034">
              <w:rPr>
                <w:b/>
                <w:bCs/>
                <w:color w:val="333333"/>
                <w:sz w:val="20"/>
                <w:szCs w:val="20"/>
              </w:rPr>
              <w:t>$6 m in Mopti)</w:t>
            </w:r>
          </w:p>
        </w:tc>
        <w:tc>
          <w:tcPr>
            <w:tcW w:w="1583" w:type="dxa"/>
          </w:tcPr>
          <w:p w14:paraId="6CA06D32" w14:textId="77777777" w:rsidR="006E2034" w:rsidRPr="006E2034" w:rsidRDefault="006E2034" w:rsidP="00520302">
            <w:pPr>
              <w:spacing w:before="20" w:after="20"/>
              <w:jc w:val="center"/>
              <w:rPr>
                <w:color w:val="000000" w:themeColor="text1"/>
                <w:sz w:val="20"/>
                <w:szCs w:val="20"/>
              </w:rPr>
            </w:pPr>
            <w:r w:rsidRPr="006E2034">
              <w:rPr>
                <w:color w:val="000000" w:themeColor="text1"/>
                <w:sz w:val="20"/>
                <w:szCs w:val="20"/>
              </w:rPr>
              <w:t>2020-2024</w:t>
            </w:r>
          </w:p>
        </w:tc>
      </w:tr>
      <w:tr w:rsidR="006E4CAF" w:rsidRPr="00C4351F" w14:paraId="1FB820B8" w14:textId="77777777" w:rsidTr="00683BB9">
        <w:tc>
          <w:tcPr>
            <w:tcW w:w="1843" w:type="dxa"/>
          </w:tcPr>
          <w:p w14:paraId="07D7D81C" w14:textId="4ED80A79" w:rsidR="006E2034" w:rsidRPr="00C4351F" w:rsidRDefault="006E2034" w:rsidP="00520302">
            <w:pPr>
              <w:spacing w:before="20" w:after="20"/>
              <w:rPr>
                <w:color w:val="000000" w:themeColor="text1"/>
                <w:sz w:val="20"/>
                <w:szCs w:val="20"/>
              </w:rPr>
            </w:pPr>
            <w:r w:rsidRPr="00C4351F">
              <w:rPr>
                <w:b/>
                <w:bCs/>
                <w:color w:val="000000" w:themeColor="text1"/>
                <w:sz w:val="20"/>
                <w:szCs w:val="20"/>
              </w:rPr>
              <w:t>Government of Canada</w:t>
            </w:r>
            <w:r w:rsidRPr="00C4351F">
              <w:rPr>
                <w:color w:val="000000" w:themeColor="text1"/>
                <w:sz w:val="20"/>
                <w:szCs w:val="20"/>
              </w:rPr>
              <w:t>,</w:t>
            </w:r>
          </w:p>
          <w:p w14:paraId="2B10FB40" w14:textId="77777777" w:rsidR="006E2034" w:rsidRPr="00C4351F" w:rsidRDefault="006E2034" w:rsidP="00520302">
            <w:pPr>
              <w:spacing w:before="20" w:after="20"/>
              <w:rPr>
                <w:color w:val="000000" w:themeColor="text1"/>
                <w:sz w:val="20"/>
                <w:szCs w:val="20"/>
              </w:rPr>
            </w:pPr>
            <w:r w:rsidRPr="00C4351F">
              <w:rPr>
                <w:color w:val="000000" w:themeColor="text1"/>
                <w:sz w:val="20"/>
                <w:szCs w:val="20"/>
              </w:rPr>
              <w:t>International Fund for Agriculture Development (IFAD)</w:t>
            </w:r>
          </w:p>
          <w:p w14:paraId="6157556E" w14:textId="77777777" w:rsidR="006E2034" w:rsidRPr="00C4351F" w:rsidRDefault="006E2034" w:rsidP="00520302">
            <w:pPr>
              <w:spacing w:before="20" w:after="20"/>
              <w:rPr>
                <w:color w:val="000000" w:themeColor="text1"/>
                <w:sz w:val="20"/>
                <w:szCs w:val="20"/>
              </w:rPr>
            </w:pPr>
          </w:p>
          <w:p w14:paraId="6E7537B2" w14:textId="6D75BFAC" w:rsidR="006E2034" w:rsidRPr="00C4351F" w:rsidRDefault="006E2034" w:rsidP="00134DAD">
            <w:pPr>
              <w:spacing w:before="20" w:after="20"/>
              <w:rPr>
                <w:color w:val="000000" w:themeColor="text1"/>
                <w:sz w:val="20"/>
                <w:szCs w:val="20"/>
              </w:rPr>
            </w:pPr>
            <w:r w:rsidRPr="00C4351F">
              <w:rPr>
                <w:color w:val="000000" w:themeColor="text1"/>
                <w:sz w:val="20"/>
                <w:szCs w:val="20"/>
              </w:rPr>
              <w:t>Mali Ministry of Agriculture</w:t>
            </w:r>
          </w:p>
          <w:p w14:paraId="7E8A557A" w14:textId="45838377" w:rsidR="006E2034" w:rsidRPr="00C4351F" w:rsidRDefault="006E2034" w:rsidP="00520302">
            <w:pPr>
              <w:spacing w:before="20" w:after="20"/>
              <w:rPr>
                <w:color w:val="000000" w:themeColor="text1"/>
                <w:sz w:val="20"/>
                <w:szCs w:val="20"/>
              </w:rPr>
            </w:pPr>
          </w:p>
        </w:tc>
        <w:tc>
          <w:tcPr>
            <w:tcW w:w="1918" w:type="dxa"/>
            <w:gridSpan w:val="2"/>
          </w:tcPr>
          <w:p w14:paraId="1BFE2913" w14:textId="77777777" w:rsidR="006E2034" w:rsidRPr="00C4351F" w:rsidRDefault="006E2034" w:rsidP="00520302">
            <w:pPr>
              <w:pStyle w:val="Heading3"/>
              <w:spacing w:before="20" w:after="20"/>
              <w:rPr>
                <w:b w:val="0"/>
                <w:bCs w:val="0"/>
                <w:color w:val="000000" w:themeColor="text1"/>
                <w:sz w:val="20"/>
                <w:szCs w:val="20"/>
              </w:rPr>
            </w:pPr>
            <w:r w:rsidRPr="00C4351F">
              <w:rPr>
                <w:b w:val="0"/>
                <w:bCs w:val="0"/>
                <w:color w:val="333333"/>
                <w:sz w:val="20"/>
                <w:szCs w:val="20"/>
              </w:rPr>
              <w:t xml:space="preserve">Inclusive financing of agricultural commodity chains </w:t>
            </w:r>
            <w:r w:rsidRPr="00C4351F">
              <w:rPr>
                <w:b w:val="0"/>
                <w:bCs w:val="0"/>
                <w:color w:val="000000" w:themeColor="text1"/>
                <w:sz w:val="20"/>
                <w:szCs w:val="20"/>
              </w:rPr>
              <w:t xml:space="preserve">(INCLUSIF) </w:t>
            </w:r>
          </w:p>
          <w:p w14:paraId="007A8C35" w14:textId="77777777" w:rsidR="006E2034" w:rsidRPr="00C4351F" w:rsidRDefault="006E2034" w:rsidP="00520302">
            <w:pPr>
              <w:pStyle w:val="Heading3"/>
              <w:spacing w:before="20" w:after="20"/>
              <w:rPr>
                <w:b w:val="0"/>
                <w:bCs w:val="0"/>
                <w:color w:val="000000" w:themeColor="text1"/>
                <w:sz w:val="20"/>
                <w:szCs w:val="20"/>
              </w:rPr>
            </w:pPr>
          </w:p>
          <w:p w14:paraId="7861799C" w14:textId="77777777" w:rsidR="006E2034" w:rsidRPr="00C4351F" w:rsidRDefault="006E2034" w:rsidP="00520302">
            <w:pPr>
              <w:pStyle w:val="Heading3"/>
              <w:spacing w:before="20" w:after="20"/>
              <w:rPr>
                <w:b w:val="0"/>
                <w:bCs w:val="0"/>
                <w:i/>
                <w:iCs/>
                <w:color w:val="000000" w:themeColor="text1"/>
                <w:sz w:val="20"/>
                <w:szCs w:val="20"/>
              </w:rPr>
            </w:pPr>
            <w:r w:rsidRPr="00C4351F">
              <w:rPr>
                <w:b w:val="0"/>
                <w:bCs w:val="0"/>
                <w:i/>
                <w:iCs/>
                <w:color w:val="000000" w:themeColor="text1"/>
                <w:sz w:val="20"/>
                <w:szCs w:val="20"/>
              </w:rPr>
              <w:t>R</w:t>
            </w:r>
            <w:r w:rsidRPr="00C4351F">
              <w:rPr>
                <w:b w:val="0"/>
                <w:bCs w:val="0"/>
                <w:i/>
                <w:iCs/>
                <w:color w:val="333333"/>
                <w:sz w:val="20"/>
                <w:szCs w:val="20"/>
              </w:rPr>
              <w:t xml:space="preserve">egions of Ségou, </w:t>
            </w:r>
            <w:proofErr w:type="spellStart"/>
            <w:r w:rsidRPr="00C4351F">
              <w:rPr>
                <w:b w:val="0"/>
                <w:bCs w:val="0"/>
                <w:i/>
                <w:iCs/>
                <w:color w:val="333333"/>
                <w:sz w:val="20"/>
                <w:szCs w:val="20"/>
              </w:rPr>
              <w:t>Koulikoro</w:t>
            </w:r>
            <w:proofErr w:type="spellEnd"/>
            <w:r w:rsidRPr="00C4351F">
              <w:rPr>
                <w:b w:val="0"/>
                <w:bCs w:val="0"/>
                <w:i/>
                <w:iCs/>
                <w:color w:val="333333"/>
                <w:sz w:val="20"/>
                <w:szCs w:val="20"/>
              </w:rPr>
              <w:t xml:space="preserve">, </w:t>
            </w:r>
            <w:proofErr w:type="spellStart"/>
            <w:r w:rsidRPr="00C4351F">
              <w:rPr>
                <w:b w:val="0"/>
                <w:bCs w:val="0"/>
                <w:i/>
                <w:iCs/>
                <w:color w:val="333333"/>
                <w:sz w:val="20"/>
                <w:szCs w:val="20"/>
              </w:rPr>
              <w:t>Sikasso</w:t>
            </w:r>
            <w:proofErr w:type="spellEnd"/>
            <w:r w:rsidRPr="00C4351F">
              <w:rPr>
                <w:b w:val="0"/>
                <w:bCs w:val="0"/>
                <w:i/>
                <w:iCs/>
                <w:color w:val="333333"/>
                <w:sz w:val="20"/>
                <w:szCs w:val="20"/>
              </w:rPr>
              <w:t xml:space="preserve">, </w:t>
            </w:r>
            <w:proofErr w:type="spellStart"/>
            <w:r w:rsidRPr="00C4351F">
              <w:rPr>
                <w:b w:val="0"/>
                <w:bCs w:val="0"/>
                <w:i/>
                <w:iCs/>
                <w:color w:val="333333"/>
                <w:sz w:val="20"/>
                <w:szCs w:val="20"/>
              </w:rPr>
              <w:t>Kayes</w:t>
            </w:r>
            <w:proofErr w:type="spellEnd"/>
            <w:r w:rsidRPr="00C4351F">
              <w:rPr>
                <w:b w:val="0"/>
                <w:bCs w:val="0"/>
                <w:i/>
                <w:iCs/>
                <w:color w:val="333333"/>
                <w:sz w:val="20"/>
                <w:szCs w:val="20"/>
              </w:rPr>
              <w:t xml:space="preserve"> and Mopti</w:t>
            </w:r>
          </w:p>
        </w:tc>
        <w:tc>
          <w:tcPr>
            <w:tcW w:w="3611" w:type="dxa"/>
            <w:gridSpan w:val="2"/>
          </w:tcPr>
          <w:p w14:paraId="4E8343E4" w14:textId="372DFD41" w:rsidR="006E2034" w:rsidRPr="00C4351F" w:rsidRDefault="006E2034" w:rsidP="00520302">
            <w:pPr>
              <w:pStyle w:val="Heading2"/>
              <w:spacing w:before="20" w:after="20"/>
              <w:rPr>
                <w:i w:val="0"/>
                <w:iCs w:val="0"/>
                <w:color w:val="000000" w:themeColor="text1"/>
                <w:sz w:val="20"/>
                <w:szCs w:val="20"/>
                <w:shd w:val="clear" w:color="auto" w:fill="FFFFFF"/>
              </w:rPr>
            </w:pPr>
            <w:r w:rsidRPr="00C4351F">
              <w:rPr>
                <w:i w:val="0"/>
                <w:iCs w:val="0"/>
                <w:color w:val="333333"/>
                <w:sz w:val="20"/>
                <w:szCs w:val="20"/>
                <w:lang w:val="en-US"/>
              </w:rPr>
              <w:t>A</w:t>
            </w:r>
            <w:proofErr w:type="spellStart"/>
            <w:r w:rsidRPr="00C4351F">
              <w:rPr>
                <w:i w:val="0"/>
                <w:iCs w:val="0"/>
                <w:color w:val="333333"/>
                <w:sz w:val="20"/>
                <w:szCs w:val="20"/>
              </w:rPr>
              <w:t>ims</w:t>
            </w:r>
            <w:proofErr w:type="spellEnd"/>
            <w:r w:rsidRPr="00C4351F">
              <w:rPr>
                <w:i w:val="0"/>
                <w:iCs w:val="0"/>
                <w:color w:val="333333"/>
                <w:sz w:val="20"/>
                <w:szCs w:val="20"/>
              </w:rPr>
              <w:t xml:space="preserve"> to improve the financial inclusion of Malian rural populations, organizations and enterprises (particularly women) excluded from the traditional financial system in order to improve their resilience to climatic, social and economic shocks. The project will reach 400,000 direct beneficiaries (50% of whom are women) </w:t>
            </w:r>
            <w:r w:rsidRPr="00C4351F">
              <w:rPr>
                <w:i w:val="0"/>
                <w:iCs w:val="0"/>
                <w:color w:val="000000" w:themeColor="text1"/>
                <w:sz w:val="20"/>
                <w:szCs w:val="20"/>
              </w:rPr>
              <w:t xml:space="preserve">and 360 agricultural professional organizations with savings, credit and </w:t>
            </w:r>
            <w:r w:rsidRPr="00C4351F">
              <w:rPr>
                <w:i w:val="0"/>
                <w:iCs w:val="0"/>
                <w:color w:val="000000" w:themeColor="text1"/>
                <w:sz w:val="20"/>
                <w:szCs w:val="20"/>
              </w:rPr>
              <w:lastRenderedPageBreak/>
              <w:t>micro-insurance, income-generating activities and rural microenterprises</w:t>
            </w:r>
          </w:p>
        </w:tc>
        <w:tc>
          <w:tcPr>
            <w:tcW w:w="1379" w:type="dxa"/>
          </w:tcPr>
          <w:p w14:paraId="1CD06EB4" w14:textId="77777777" w:rsidR="006E2034" w:rsidRPr="00C4351F" w:rsidRDefault="006E2034" w:rsidP="00520302">
            <w:pPr>
              <w:spacing w:before="20" w:after="20"/>
              <w:jc w:val="center"/>
              <w:rPr>
                <w:color w:val="000000" w:themeColor="text1"/>
                <w:sz w:val="20"/>
                <w:szCs w:val="20"/>
              </w:rPr>
            </w:pPr>
            <w:r w:rsidRPr="00C4351F">
              <w:rPr>
                <w:color w:val="000000" w:themeColor="text1"/>
                <w:sz w:val="20"/>
                <w:szCs w:val="20"/>
              </w:rPr>
              <w:lastRenderedPageBreak/>
              <w:t>$16 m</w:t>
            </w:r>
          </w:p>
          <w:p w14:paraId="03339FF3" w14:textId="77777777" w:rsidR="006E2034" w:rsidRPr="00C4351F" w:rsidRDefault="006E2034" w:rsidP="00520302">
            <w:pPr>
              <w:spacing w:before="20" w:after="20"/>
              <w:jc w:val="center"/>
              <w:rPr>
                <w:color w:val="000000" w:themeColor="text1"/>
                <w:sz w:val="20"/>
                <w:szCs w:val="20"/>
              </w:rPr>
            </w:pPr>
          </w:p>
          <w:p w14:paraId="6E8BD55D" w14:textId="77777777" w:rsidR="006E2034" w:rsidRPr="00C4351F" w:rsidRDefault="006E2034" w:rsidP="00520302">
            <w:pPr>
              <w:spacing w:before="20" w:after="20"/>
              <w:jc w:val="center"/>
              <w:rPr>
                <w:b/>
                <w:bCs/>
                <w:color w:val="000000" w:themeColor="text1"/>
                <w:sz w:val="20"/>
                <w:szCs w:val="20"/>
              </w:rPr>
            </w:pPr>
            <w:r w:rsidRPr="00C4351F">
              <w:rPr>
                <w:color w:val="333333"/>
                <w:sz w:val="20"/>
                <w:szCs w:val="20"/>
              </w:rPr>
              <w:t xml:space="preserve">(estimated </w:t>
            </w:r>
            <w:r w:rsidRPr="00C4351F">
              <w:rPr>
                <w:b/>
                <w:bCs/>
                <w:color w:val="333333"/>
                <w:sz w:val="20"/>
                <w:szCs w:val="20"/>
              </w:rPr>
              <w:t>$3 m in Mopti)</w:t>
            </w:r>
          </w:p>
          <w:p w14:paraId="05853173" w14:textId="77777777" w:rsidR="006E2034" w:rsidRPr="00C4351F" w:rsidRDefault="006E2034" w:rsidP="00520302">
            <w:pPr>
              <w:spacing w:before="20" w:after="20"/>
              <w:jc w:val="center"/>
              <w:rPr>
                <w:color w:val="000000" w:themeColor="text1"/>
                <w:sz w:val="20"/>
                <w:szCs w:val="20"/>
              </w:rPr>
            </w:pPr>
          </w:p>
        </w:tc>
        <w:tc>
          <w:tcPr>
            <w:tcW w:w="1583" w:type="dxa"/>
          </w:tcPr>
          <w:p w14:paraId="61C6B91B" w14:textId="77777777" w:rsidR="006E2034" w:rsidRPr="00C4351F" w:rsidRDefault="006E2034" w:rsidP="00520302">
            <w:pPr>
              <w:spacing w:before="20" w:after="20"/>
              <w:jc w:val="center"/>
              <w:rPr>
                <w:color w:val="000000" w:themeColor="text1"/>
                <w:sz w:val="20"/>
                <w:szCs w:val="20"/>
              </w:rPr>
            </w:pPr>
            <w:r w:rsidRPr="00C4351F">
              <w:rPr>
                <w:color w:val="000000" w:themeColor="text1"/>
                <w:sz w:val="20"/>
                <w:szCs w:val="20"/>
              </w:rPr>
              <w:t>2021-2024</w:t>
            </w:r>
          </w:p>
        </w:tc>
      </w:tr>
      <w:tr w:rsidR="00C4351F" w:rsidRPr="00C4351F" w14:paraId="59D9AC55" w14:textId="77777777" w:rsidTr="005F71DA">
        <w:tc>
          <w:tcPr>
            <w:tcW w:w="0" w:type="auto"/>
            <w:gridSpan w:val="7"/>
          </w:tcPr>
          <w:p w14:paraId="71DD8239" w14:textId="2BDFD0F4" w:rsidR="00C4351F" w:rsidRPr="00C4351F" w:rsidRDefault="00095F47" w:rsidP="00C4351F">
            <w:pPr>
              <w:spacing w:before="60" w:after="60"/>
              <w:rPr>
                <w:b/>
                <w:bCs/>
                <w:sz w:val="20"/>
                <w:szCs w:val="20"/>
                <w:highlight w:val="yellow"/>
              </w:rPr>
            </w:pPr>
            <w:r>
              <w:rPr>
                <w:b/>
                <w:bCs/>
                <w:sz w:val="20"/>
                <w:szCs w:val="20"/>
                <w:highlight w:val="yellow"/>
              </w:rPr>
              <w:t>P</w:t>
            </w:r>
            <w:r w:rsidR="00C4351F" w:rsidRPr="00C4351F">
              <w:rPr>
                <w:b/>
                <w:bCs/>
                <w:sz w:val="20"/>
                <w:szCs w:val="20"/>
                <w:highlight w:val="yellow"/>
              </w:rPr>
              <w:t>ublic sector investments forming part of the baseline and co-finance</w:t>
            </w:r>
          </w:p>
        </w:tc>
      </w:tr>
      <w:tr w:rsidR="00C4351F" w:rsidRPr="00C4351F" w14:paraId="23858837" w14:textId="77777777" w:rsidTr="00AB6679">
        <w:tc>
          <w:tcPr>
            <w:tcW w:w="2269" w:type="dxa"/>
            <w:gridSpan w:val="2"/>
          </w:tcPr>
          <w:p w14:paraId="7C9A9AAA" w14:textId="77777777" w:rsidR="00C4351F" w:rsidRPr="00C4351F" w:rsidRDefault="00C4351F" w:rsidP="004B7487">
            <w:pPr>
              <w:rPr>
                <w:b/>
                <w:bCs/>
                <w:sz w:val="20"/>
                <w:szCs w:val="20"/>
                <w:highlight w:val="yellow"/>
              </w:rPr>
            </w:pPr>
            <w:r w:rsidRPr="00C4351F">
              <w:rPr>
                <w:b/>
                <w:bCs/>
                <w:sz w:val="20"/>
                <w:szCs w:val="20"/>
                <w:highlight w:val="yellow"/>
              </w:rPr>
              <w:t>Ministry</w:t>
            </w:r>
          </w:p>
        </w:tc>
        <w:tc>
          <w:tcPr>
            <w:tcW w:w="3543" w:type="dxa"/>
            <w:gridSpan w:val="2"/>
          </w:tcPr>
          <w:p w14:paraId="522C704E" w14:textId="77777777" w:rsidR="00C4351F" w:rsidRPr="00C4351F" w:rsidRDefault="00C4351F" w:rsidP="004B7487">
            <w:pPr>
              <w:rPr>
                <w:b/>
                <w:bCs/>
                <w:sz w:val="20"/>
                <w:szCs w:val="20"/>
                <w:highlight w:val="yellow"/>
              </w:rPr>
            </w:pPr>
            <w:r w:rsidRPr="00C4351F">
              <w:rPr>
                <w:b/>
                <w:bCs/>
                <w:sz w:val="20"/>
                <w:szCs w:val="20"/>
                <w:highlight w:val="yellow"/>
              </w:rPr>
              <w:t>Programme</w:t>
            </w:r>
          </w:p>
        </w:tc>
        <w:tc>
          <w:tcPr>
            <w:tcW w:w="1560" w:type="dxa"/>
          </w:tcPr>
          <w:p w14:paraId="0DDD469E" w14:textId="5B0C1454" w:rsidR="00C4351F" w:rsidRPr="00C4351F" w:rsidRDefault="00C4351F" w:rsidP="004B7487">
            <w:pPr>
              <w:jc w:val="center"/>
              <w:rPr>
                <w:b/>
                <w:bCs/>
                <w:sz w:val="20"/>
                <w:szCs w:val="20"/>
                <w:highlight w:val="yellow"/>
              </w:rPr>
            </w:pPr>
            <w:r w:rsidRPr="00C4351F">
              <w:rPr>
                <w:b/>
                <w:bCs/>
                <w:sz w:val="20"/>
                <w:szCs w:val="20"/>
                <w:highlight w:val="yellow"/>
              </w:rPr>
              <w:t>CFAF million</w:t>
            </w:r>
            <w:r w:rsidR="00A23529">
              <w:rPr>
                <w:rStyle w:val="FootnoteReference"/>
                <w:b/>
                <w:bCs/>
                <w:sz w:val="20"/>
                <w:szCs w:val="20"/>
                <w:highlight w:val="yellow"/>
              </w:rPr>
              <w:footnoteReference w:id="39"/>
            </w:r>
          </w:p>
        </w:tc>
        <w:tc>
          <w:tcPr>
            <w:tcW w:w="1379" w:type="dxa"/>
          </w:tcPr>
          <w:p w14:paraId="7CEACC8C" w14:textId="77777777" w:rsidR="00C4351F" w:rsidRPr="00C4351F" w:rsidRDefault="00C4351F" w:rsidP="004B7487">
            <w:pPr>
              <w:jc w:val="center"/>
              <w:rPr>
                <w:b/>
                <w:bCs/>
                <w:sz w:val="20"/>
                <w:szCs w:val="20"/>
                <w:highlight w:val="yellow"/>
              </w:rPr>
            </w:pPr>
            <w:r w:rsidRPr="00C4351F">
              <w:rPr>
                <w:b/>
                <w:bCs/>
                <w:sz w:val="20"/>
                <w:szCs w:val="20"/>
                <w:highlight w:val="yellow"/>
              </w:rPr>
              <w:t>USD 1 year</w:t>
            </w:r>
          </w:p>
        </w:tc>
        <w:tc>
          <w:tcPr>
            <w:tcW w:w="1583" w:type="dxa"/>
          </w:tcPr>
          <w:p w14:paraId="56B61D0E" w14:textId="77777777" w:rsidR="00C4351F" w:rsidRPr="00C4351F" w:rsidRDefault="00C4351F" w:rsidP="004B7487">
            <w:pPr>
              <w:jc w:val="center"/>
              <w:rPr>
                <w:b/>
                <w:bCs/>
                <w:sz w:val="20"/>
                <w:szCs w:val="20"/>
                <w:highlight w:val="yellow"/>
              </w:rPr>
            </w:pPr>
            <w:r w:rsidRPr="00C4351F">
              <w:rPr>
                <w:b/>
                <w:bCs/>
                <w:sz w:val="20"/>
                <w:szCs w:val="20"/>
                <w:highlight w:val="yellow"/>
              </w:rPr>
              <w:t>USD 6 years</w:t>
            </w:r>
          </w:p>
        </w:tc>
      </w:tr>
      <w:tr w:rsidR="00C4351F" w:rsidRPr="00C4351F" w14:paraId="336B4405" w14:textId="77777777" w:rsidTr="00AB6679">
        <w:tc>
          <w:tcPr>
            <w:tcW w:w="2269" w:type="dxa"/>
            <w:gridSpan w:val="2"/>
          </w:tcPr>
          <w:p w14:paraId="54C76F8F" w14:textId="77777777" w:rsidR="00C4351F" w:rsidRPr="00C4351F" w:rsidRDefault="00C4351F" w:rsidP="004B7487">
            <w:pPr>
              <w:rPr>
                <w:sz w:val="20"/>
                <w:szCs w:val="20"/>
                <w:highlight w:val="yellow"/>
              </w:rPr>
            </w:pPr>
            <w:r w:rsidRPr="00C4351F">
              <w:rPr>
                <w:sz w:val="20"/>
                <w:szCs w:val="20"/>
                <w:highlight w:val="yellow"/>
              </w:rPr>
              <w:t>Ministry of Agriculture</w:t>
            </w:r>
          </w:p>
        </w:tc>
        <w:tc>
          <w:tcPr>
            <w:tcW w:w="3543" w:type="dxa"/>
            <w:gridSpan w:val="2"/>
          </w:tcPr>
          <w:p w14:paraId="020FA907" w14:textId="085DF1DB" w:rsidR="00C4351F" w:rsidRPr="00C4351F" w:rsidRDefault="00C4351F" w:rsidP="004B7487">
            <w:pPr>
              <w:rPr>
                <w:sz w:val="20"/>
                <w:szCs w:val="20"/>
                <w:highlight w:val="yellow"/>
              </w:rPr>
            </w:pPr>
            <w:r w:rsidRPr="00C4351F">
              <w:rPr>
                <w:sz w:val="20"/>
                <w:szCs w:val="20"/>
                <w:highlight w:val="yellow"/>
              </w:rPr>
              <w:t>Support to development, rehabilitation and equipment of agricultural land</w:t>
            </w:r>
            <w:r w:rsidR="007F2987">
              <w:rPr>
                <w:sz w:val="20"/>
                <w:szCs w:val="20"/>
                <w:highlight w:val="yellow"/>
              </w:rPr>
              <w:t xml:space="preserve"> including dryland and irrigated crops</w:t>
            </w:r>
          </w:p>
        </w:tc>
        <w:tc>
          <w:tcPr>
            <w:tcW w:w="1560" w:type="dxa"/>
          </w:tcPr>
          <w:p w14:paraId="2DD4307C" w14:textId="77777777" w:rsidR="00C4351F" w:rsidRPr="00C4351F" w:rsidRDefault="00C4351F" w:rsidP="004B7487">
            <w:pPr>
              <w:jc w:val="right"/>
              <w:rPr>
                <w:sz w:val="20"/>
                <w:szCs w:val="20"/>
                <w:highlight w:val="yellow"/>
              </w:rPr>
            </w:pPr>
            <w:r w:rsidRPr="00C4351F">
              <w:rPr>
                <w:sz w:val="20"/>
                <w:szCs w:val="20"/>
                <w:highlight w:val="yellow"/>
              </w:rPr>
              <w:t xml:space="preserve">58.0 </w:t>
            </w:r>
          </w:p>
        </w:tc>
        <w:tc>
          <w:tcPr>
            <w:tcW w:w="1379" w:type="dxa"/>
          </w:tcPr>
          <w:p w14:paraId="4054CEB4" w14:textId="77777777" w:rsidR="00C4351F" w:rsidRPr="00C4351F" w:rsidRDefault="00C4351F" w:rsidP="004B7487">
            <w:pPr>
              <w:jc w:val="right"/>
              <w:rPr>
                <w:sz w:val="20"/>
                <w:szCs w:val="20"/>
                <w:highlight w:val="yellow"/>
              </w:rPr>
            </w:pPr>
            <w:r w:rsidRPr="00C4351F">
              <w:rPr>
                <w:sz w:val="20"/>
                <w:szCs w:val="20"/>
                <w:highlight w:val="yellow"/>
              </w:rPr>
              <w:t>104,882</w:t>
            </w:r>
          </w:p>
        </w:tc>
        <w:tc>
          <w:tcPr>
            <w:tcW w:w="1583" w:type="dxa"/>
          </w:tcPr>
          <w:p w14:paraId="108AAF14" w14:textId="77777777" w:rsidR="00C4351F" w:rsidRPr="00C4351F" w:rsidRDefault="00C4351F" w:rsidP="004B7487">
            <w:pPr>
              <w:jc w:val="right"/>
              <w:rPr>
                <w:sz w:val="20"/>
                <w:szCs w:val="20"/>
                <w:highlight w:val="yellow"/>
              </w:rPr>
            </w:pPr>
            <w:r w:rsidRPr="00C4351F">
              <w:rPr>
                <w:sz w:val="20"/>
                <w:szCs w:val="20"/>
                <w:highlight w:val="yellow"/>
              </w:rPr>
              <w:t>629,292</w:t>
            </w:r>
          </w:p>
        </w:tc>
      </w:tr>
      <w:tr w:rsidR="00C4351F" w:rsidRPr="00C4351F" w14:paraId="6ECFF43F" w14:textId="77777777" w:rsidTr="00AB6679">
        <w:tc>
          <w:tcPr>
            <w:tcW w:w="2269" w:type="dxa"/>
            <w:gridSpan w:val="2"/>
          </w:tcPr>
          <w:p w14:paraId="351D3EAC" w14:textId="77777777" w:rsidR="00C4351F" w:rsidRPr="00C4351F" w:rsidRDefault="00C4351F" w:rsidP="004B7487">
            <w:pPr>
              <w:rPr>
                <w:sz w:val="20"/>
                <w:szCs w:val="20"/>
                <w:highlight w:val="yellow"/>
              </w:rPr>
            </w:pPr>
            <w:r w:rsidRPr="00C4351F">
              <w:rPr>
                <w:sz w:val="20"/>
                <w:szCs w:val="20"/>
                <w:highlight w:val="yellow"/>
              </w:rPr>
              <w:t>Ministry of Environment, Sanitation and Sustainable Development</w:t>
            </w:r>
          </w:p>
        </w:tc>
        <w:tc>
          <w:tcPr>
            <w:tcW w:w="3543" w:type="dxa"/>
            <w:gridSpan w:val="2"/>
          </w:tcPr>
          <w:p w14:paraId="3DFA1192" w14:textId="75DC6081" w:rsidR="00C4351F" w:rsidRPr="00C4351F" w:rsidRDefault="00C4351F" w:rsidP="004B7487">
            <w:pPr>
              <w:rPr>
                <w:sz w:val="20"/>
                <w:szCs w:val="20"/>
                <w:highlight w:val="yellow"/>
              </w:rPr>
            </w:pPr>
            <w:r w:rsidRPr="00C4351F">
              <w:rPr>
                <w:sz w:val="20"/>
                <w:szCs w:val="20"/>
                <w:highlight w:val="yellow"/>
              </w:rPr>
              <w:t>Protection of nature and forests, and combating desertification</w:t>
            </w:r>
            <w:r>
              <w:rPr>
                <w:sz w:val="20"/>
                <w:szCs w:val="20"/>
                <w:highlight w:val="yellow"/>
              </w:rPr>
              <w:t xml:space="preserve"> and land degradation</w:t>
            </w:r>
            <w:r w:rsidR="007F2987">
              <w:rPr>
                <w:sz w:val="20"/>
                <w:szCs w:val="20"/>
                <w:highlight w:val="yellow"/>
              </w:rPr>
              <w:t>, including through restoration efforts</w:t>
            </w:r>
          </w:p>
        </w:tc>
        <w:tc>
          <w:tcPr>
            <w:tcW w:w="1560" w:type="dxa"/>
          </w:tcPr>
          <w:p w14:paraId="3D80D3A6" w14:textId="77777777" w:rsidR="00C4351F" w:rsidRPr="00C4351F" w:rsidRDefault="00C4351F" w:rsidP="004B7487">
            <w:pPr>
              <w:jc w:val="right"/>
              <w:rPr>
                <w:sz w:val="20"/>
                <w:szCs w:val="20"/>
                <w:highlight w:val="yellow"/>
              </w:rPr>
            </w:pPr>
            <w:r w:rsidRPr="00C4351F">
              <w:rPr>
                <w:sz w:val="20"/>
                <w:szCs w:val="20"/>
                <w:highlight w:val="yellow"/>
              </w:rPr>
              <w:t xml:space="preserve">11.2 </w:t>
            </w:r>
          </w:p>
        </w:tc>
        <w:tc>
          <w:tcPr>
            <w:tcW w:w="1379" w:type="dxa"/>
          </w:tcPr>
          <w:p w14:paraId="12445755" w14:textId="77777777" w:rsidR="00C4351F" w:rsidRPr="00C4351F" w:rsidRDefault="00C4351F" w:rsidP="004B7487">
            <w:pPr>
              <w:jc w:val="right"/>
              <w:rPr>
                <w:sz w:val="20"/>
                <w:szCs w:val="20"/>
                <w:highlight w:val="yellow"/>
              </w:rPr>
            </w:pPr>
            <w:r w:rsidRPr="00C4351F">
              <w:rPr>
                <w:sz w:val="20"/>
                <w:szCs w:val="20"/>
                <w:highlight w:val="yellow"/>
              </w:rPr>
              <w:t>20,253</w:t>
            </w:r>
          </w:p>
        </w:tc>
        <w:tc>
          <w:tcPr>
            <w:tcW w:w="1583" w:type="dxa"/>
          </w:tcPr>
          <w:p w14:paraId="62D70B0E" w14:textId="77777777" w:rsidR="00C4351F" w:rsidRPr="00C4351F" w:rsidRDefault="00C4351F" w:rsidP="004B7487">
            <w:pPr>
              <w:jc w:val="right"/>
              <w:rPr>
                <w:sz w:val="20"/>
                <w:szCs w:val="20"/>
                <w:highlight w:val="yellow"/>
              </w:rPr>
            </w:pPr>
            <w:r w:rsidRPr="00C4351F">
              <w:rPr>
                <w:sz w:val="20"/>
                <w:szCs w:val="20"/>
                <w:highlight w:val="yellow"/>
              </w:rPr>
              <w:t>121,518</w:t>
            </w:r>
          </w:p>
        </w:tc>
      </w:tr>
      <w:tr w:rsidR="00C4351F" w:rsidRPr="00C4351F" w14:paraId="6CF7548B" w14:textId="77777777" w:rsidTr="00AB6679">
        <w:tc>
          <w:tcPr>
            <w:tcW w:w="2269" w:type="dxa"/>
            <w:gridSpan w:val="2"/>
          </w:tcPr>
          <w:p w14:paraId="3AD9FEC3" w14:textId="77777777" w:rsidR="00C4351F" w:rsidRPr="00C4351F" w:rsidRDefault="00C4351F" w:rsidP="004B7487">
            <w:pPr>
              <w:rPr>
                <w:sz w:val="20"/>
                <w:szCs w:val="20"/>
                <w:highlight w:val="yellow"/>
              </w:rPr>
            </w:pPr>
            <w:r w:rsidRPr="00C4351F">
              <w:rPr>
                <w:sz w:val="20"/>
                <w:szCs w:val="20"/>
                <w:highlight w:val="yellow"/>
              </w:rPr>
              <w:t>Ministry of Livestock and Fisheries</w:t>
            </w:r>
          </w:p>
        </w:tc>
        <w:tc>
          <w:tcPr>
            <w:tcW w:w="3543" w:type="dxa"/>
            <w:gridSpan w:val="2"/>
          </w:tcPr>
          <w:p w14:paraId="580F4BA4" w14:textId="577D9CCD" w:rsidR="00C4351F" w:rsidRPr="00C4351F" w:rsidRDefault="00C4351F" w:rsidP="004B7487">
            <w:pPr>
              <w:rPr>
                <w:sz w:val="20"/>
                <w:szCs w:val="20"/>
                <w:highlight w:val="yellow"/>
              </w:rPr>
            </w:pPr>
            <w:r w:rsidRPr="00C4351F">
              <w:rPr>
                <w:sz w:val="20"/>
                <w:szCs w:val="20"/>
                <w:highlight w:val="yellow"/>
              </w:rPr>
              <w:t>Support to the livestock sector</w:t>
            </w:r>
            <w:r>
              <w:rPr>
                <w:sz w:val="20"/>
                <w:szCs w:val="20"/>
                <w:highlight w:val="yellow"/>
              </w:rPr>
              <w:t>, including pasture management</w:t>
            </w:r>
            <w:r w:rsidR="007F2987">
              <w:rPr>
                <w:sz w:val="20"/>
                <w:szCs w:val="20"/>
                <w:highlight w:val="yellow"/>
              </w:rPr>
              <w:t xml:space="preserve">, promoting appropriate stocking capacity and veterinary support to ensure herd health </w:t>
            </w:r>
          </w:p>
        </w:tc>
        <w:tc>
          <w:tcPr>
            <w:tcW w:w="1560" w:type="dxa"/>
          </w:tcPr>
          <w:p w14:paraId="5DD5B362" w14:textId="77777777" w:rsidR="00C4351F" w:rsidRPr="00C4351F" w:rsidRDefault="00C4351F" w:rsidP="004B7487">
            <w:pPr>
              <w:jc w:val="right"/>
              <w:rPr>
                <w:sz w:val="20"/>
                <w:szCs w:val="20"/>
                <w:highlight w:val="yellow"/>
              </w:rPr>
            </w:pPr>
            <w:r w:rsidRPr="00C4351F">
              <w:rPr>
                <w:sz w:val="20"/>
                <w:szCs w:val="20"/>
                <w:highlight w:val="yellow"/>
              </w:rPr>
              <w:t>9.0</w:t>
            </w:r>
          </w:p>
        </w:tc>
        <w:tc>
          <w:tcPr>
            <w:tcW w:w="1379" w:type="dxa"/>
          </w:tcPr>
          <w:p w14:paraId="6A4FAA83" w14:textId="77777777" w:rsidR="00C4351F" w:rsidRPr="00C4351F" w:rsidRDefault="00C4351F" w:rsidP="004B7487">
            <w:pPr>
              <w:jc w:val="right"/>
              <w:rPr>
                <w:sz w:val="20"/>
                <w:szCs w:val="20"/>
                <w:highlight w:val="yellow"/>
              </w:rPr>
            </w:pPr>
            <w:r w:rsidRPr="00C4351F">
              <w:rPr>
                <w:sz w:val="20"/>
                <w:szCs w:val="20"/>
                <w:highlight w:val="yellow"/>
              </w:rPr>
              <w:t>16,275</w:t>
            </w:r>
          </w:p>
        </w:tc>
        <w:tc>
          <w:tcPr>
            <w:tcW w:w="1583" w:type="dxa"/>
          </w:tcPr>
          <w:p w14:paraId="0D4D63B8" w14:textId="77777777" w:rsidR="00C4351F" w:rsidRPr="00C4351F" w:rsidRDefault="00C4351F" w:rsidP="004B7487">
            <w:pPr>
              <w:jc w:val="right"/>
              <w:rPr>
                <w:sz w:val="20"/>
                <w:szCs w:val="20"/>
                <w:highlight w:val="yellow"/>
              </w:rPr>
            </w:pPr>
            <w:r w:rsidRPr="00C4351F">
              <w:rPr>
                <w:sz w:val="20"/>
                <w:szCs w:val="20"/>
                <w:highlight w:val="yellow"/>
              </w:rPr>
              <w:t>97,650</w:t>
            </w:r>
          </w:p>
        </w:tc>
      </w:tr>
      <w:tr w:rsidR="00C4351F" w:rsidRPr="00C4351F" w14:paraId="70883501" w14:textId="77777777" w:rsidTr="00AB6679">
        <w:tc>
          <w:tcPr>
            <w:tcW w:w="2269" w:type="dxa"/>
            <w:gridSpan w:val="2"/>
          </w:tcPr>
          <w:p w14:paraId="67735C5E" w14:textId="77777777" w:rsidR="00C4351F" w:rsidRPr="00C4351F" w:rsidRDefault="00C4351F" w:rsidP="004B7487">
            <w:pPr>
              <w:rPr>
                <w:sz w:val="20"/>
                <w:szCs w:val="20"/>
                <w:highlight w:val="yellow"/>
              </w:rPr>
            </w:pPr>
            <w:r w:rsidRPr="00C4351F">
              <w:rPr>
                <w:sz w:val="20"/>
                <w:szCs w:val="20"/>
                <w:highlight w:val="yellow"/>
              </w:rPr>
              <w:t>Ministry of Promotion of Women, Children and the Family</w:t>
            </w:r>
          </w:p>
        </w:tc>
        <w:tc>
          <w:tcPr>
            <w:tcW w:w="3543" w:type="dxa"/>
            <w:gridSpan w:val="2"/>
          </w:tcPr>
          <w:p w14:paraId="4FAB765D" w14:textId="3BE64907" w:rsidR="00C4351F" w:rsidRPr="00C4351F" w:rsidRDefault="00C4351F" w:rsidP="004B7487">
            <w:pPr>
              <w:rPr>
                <w:sz w:val="20"/>
                <w:szCs w:val="20"/>
                <w:highlight w:val="yellow"/>
              </w:rPr>
            </w:pPr>
            <w:r w:rsidRPr="00C4351F">
              <w:rPr>
                <w:sz w:val="20"/>
                <w:szCs w:val="20"/>
                <w:highlight w:val="yellow"/>
              </w:rPr>
              <w:t xml:space="preserve">Women’s empowerment – </w:t>
            </w:r>
            <w:r w:rsidR="007F2987">
              <w:rPr>
                <w:sz w:val="20"/>
                <w:szCs w:val="20"/>
                <w:highlight w:val="yellow"/>
              </w:rPr>
              <w:t>conducting education programmes against gender-based violence</w:t>
            </w:r>
            <w:r w:rsidRPr="00C4351F">
              <w:rPr>
                <w:sz w:val="20"/>
                <w:szCs w:val="20"/>
                <w:highlight w:val="yellow"/>
              </w:rPr>
              <w:t xml:space="preserve">, </w:t>
            </w:r>
            <w:r w:rsidR="007F2987">
              <w:rPr>
                <w:sz w:val="20"/>
                <w:szCs w:val="20"/>
                <w:highlight w:val="yellow"/>
              </w:rPr>
              <w:t xml:space="preserve">and programmes to </w:t>
            </w:r>
            <w:r w:rsidRPr="00C4351F">
              <w:rPr>
                <w:sz w:val="20"/>
                <w:szCs w:val="20"/>
                <w:highlight w:val="yellow"/>
              </w:rPr>
              <w:t>involve</w:t>
            </w:r>
            <w:r w:rsidR="007F2987">
              <w:rPr>
                <w:sz w:val="20"/>
                <w:szCs w:val="20"/>
                <w:highlight w:val="yellow"/>
              </w:rPr>
              <w:t xml:space="preserve"> women</w:t>
            </w:r>
            <w:r w:rsidRPr="00C4351F">
              <w:rPr>
                <w:sz w:val="20"/>
                <w:szCs w:val="20"/>
                <w:highlight w:val="yellow"/>
              </w:rPr>
              <w:t xml:space="preserve"> in peace-building structures, a</w:t>
            </w:r>
            <w:r w:rsidR="007F2987">
              <w:rPr>
                <w:sz w:val="20"/>
                <w:szCs w:val="20"/>
                <w:highlight w:val="yellow"/>
              </w:rPr>
              <w:t>s well as providing opportunities for women in</w:t>
            </w:r>
            <w:r w:rsidRPr="00C4351F">
              <w:rPr>
                <w:sz w:val="20"/>
                <w:szCs w:val="20"/>
                <w:highlight w:val="yellow"/>
              </w:rPr>
              <w:t xml:space="preserve"> rural entrepreneurship</w:t>
            </w:r>
            <w:r w:rsidR="007F2987">
              <w:rPr>
                <w:sz w:val="20"/>
                <w:szCs w:val="20"/>
                <w:highlight w:val="yellow"/>
              </w:rPr>
              <w:t xml:space="preserve"> through access to micro-finance</w:t>
            </w:r>
          </w:p>
        </w:tc>
        <w:tc>
          <w:tcPr>
            <w:tcW w:w="1560" w:type="dxa"/>
          </w:tcPr>
          <w:p w14:paraId="7FE89D0E" w14:textId="77777777" w:rsidR="00C4351F" w:rsidRPr="00C4351F" w:rsidRDefault="00C4351F" w:rsidP="004B7487">
            <w:pPr>
              <w:jc w:val="right"/>
              <w:rPr>
                <w:sz w:val="20"/>
                <w:szCs w:val="20"/>
                <w:highlight w:val="yellow"/>
              </w:rPr>
            </w:pPr>
            <w:r w:rsidRPr="00C4351F">
              <w:rPr>
                <w:sz w:val="20"/>
                <w:szCs w:val="20"/>
                <w:highlight w:val="yellow"/>
              </w:rPr>
              <w:t xml:space="preserve">6.2 </w:t>
            </w:r>
          </w:p>
        </w:tc>
        <w:tc>
          <w:tcPr>
            <w:tcW w:w="1379" w:type="dxa"/>
          </w:tcPr>
          <w:p w14:paraId="19DE2909" w14:textId="77777777" w:rsidR="00C4351F" w:rsidRPr="00C4351F" w:rsidRDefault="00C4351F" w:rsidP="004B7487">
            <w:pPr>
              <w:jc w:val="right"/>
              <w:rPr>
                <w:sz w:val="20"/>
                <w:szCs w:val="20"/>
                <w:highlight w:val="yellow"/>
              </w:rPr>
            </w:pPr>
            <w:r w:rsidRPr="00C4351F">
              <w:rPr>
                <w:sz w:val="20"/>
                <w:szCs w:val="20"/>
                <w:highlight w:val="yellow"/>
              </w:rPr>
              <w:t>11,212</w:t>
            </w:r>
          </w:p>
        </w:tc>
        <w:tc>
          <w:tcPr>
            <w:tcW w:w="1583" w:type="dxa"/>
          </w:tcPr>
          <w:p w14:paraId="7AD8F6FD" w14:textId="77777777" w:rsidR="00C4351F" w:rsidRPr="00C4351F" w:rsidRDefault="00C4351F" w:rsidP="004B7487">
            <w:pPr>
              <w:jc w:val="right"/>
              <w:rPr>
                <w:sz w:val="20"/>
                <w:szCs w:val="20"/>
                <w:highlight w:val="yellow"/>
              </w:rPr>
            </w:pPr>
            <w:r w:rsidRPr="00C4351F">
              <w:rPr>
                <w:sz w:val="20"/>
                <w:szCs w:val="20"/>
                <w:highlight w:val="yellow"/>
              </w:rPr>
              <w:t>67,272</w:t>
            </w:r>
          </w:p>
        </w:tc>
      </w:tr>
      <w:tr w:rsidR="00C4351F" w:rsidRPr="00C4351F" w14:paraId="63C0130F" w14:textId="77777777" w:rsidTr="00AB6679">
        <w:tc>
          <w:tcPr>
            <w:tcW w:w="2269" w:type="dxa"/>
            <w:gridSpan w:val="2"/>
          </w:tcPr>
          <w:p w14:paraId="34665330" w14:textId="77777777" w:rsidR="00C4351F" w:rsidRPr="00C4351F" w:rsidRDefault="00C4351F" w:rsidP="004B7487">
            <w:pPr>
              <w:rPr>
                <w:sz w:val="20"/>
                <w:szCs w:val="20"/>
                <w:highlight w:val="yellow"/>
              </w:rPr>
            </w:pPr>
            <w:r w:rsidRPr="00C4351F">
              <w:rPr>
                <w:sz w:val="20"/>
                <w:szCs w:val="20"/>
                <w:highlight w:val="yellow"/>
              </w:rPr>
              <w:t>Ministry of Youth, Employment and Citizen Construction</w:t>
            </w:r>
          </w:p>
        </w:tc>
        <w:tc>
          <w:tcPr>
            <w:tcW w:w="3543" w:type="dxa"/>
            <w:gridSpan w:val="2"/>
          </w:tcPr>
          <w:p w14:paraId="54921A99" w14:textId="530E2577" w:rsidR="00C4351F" w:rsidRPr="00C4351F" w:rsidRDefault="00565986" w:rsidP="004B7487">
            <w:pPr>
              <w:rPr>
                <w:sz w:val="20"/>
                <w:szCs w:val="20"/>
                <w:highlight w:val="yellow"/>
              </w:rPr>
            </w:pPr>
            <w:r>
              <w:rPr>
                <w:sz w:val="20"/>
                <w:szCs w:val="20"/>
                <w:highlight w:val="yellow"/>
              </w:rPr>
              <w:t>Programmes for y</w:t>
            </w:r>
            <w:r w:rsidR="00C4351F" w:rsidRPr="00C4351F">
              <w:rPr>
                <w:sz w:val="20"/>
                <w:szCs w:val="20"/>
                <w:highlight w:val="yellow"/>
              </w:rPr>
              <w:t>outh training and job creation</w:t>
            </w:r>
            <w:r w:rsidR="00C4351F">
              <w:rPr>
                <w:sz w:val="20"/>
                <w:szCs w:val="20"/>
                <w:highlight w:val="yellow"/>
              </w:rPr>
              <w:t>, including in agri-processing</w:t>
            </w:r>
            <w:r>
              <w:rPr>
                <w:sz w:val="20"/>
                <w:szCs w:val="20"/>
                <w:highlight w:val="yellow"/>
              </w:rPr>
              <w:t>, as well as promotion of youth access to micro-finance for small, medium and micro-enterprise development</w:t>
            </w:r>
          </w:p>
        </w:tc>
        <w:tc>
          <w:tcPr>
            <w:tcW w:w="1560" w:type="dxa"/>
          </w:tcPr>
          <w:p w14:paraId="04134856" w14:textId="77777777" w:rsidR="00C4351F" w:rsidRPr="00C4351F" w:rsidRDefault="00C4351F" w:rsidP="004B7487">
            <w:pPr>
              <w:jc w:val="right"/>
              <w:rPr>
                <w:sz w:val="20"/>
                <w:szCs w:val="20"/>
                <w:highlight w:val="yellow"/>
              </w:rPr>
            </w:pPr>
            <w:r w:rsidRPr="00C4351F">
              <w:rPr>
                <w:sz w:val="20"/>
                <w:szCs w:val="20"/>
                <w:highlight w:val="yellow"/>
              </w:rPr>
              <w:t xml:space="preserve">3.2 </w:t>
            </w:r>
          </w:p>
        </w:tc>
        <w:tc>
          <w:tcPr>
            <w:tcW w:w="1379" w:type="dxa"/>
          </w:tcPr>
          <w:p w14:paraId="72CABC2B" w14:textId="77777777" w:rsidR="00C4351F" w:rsidRPr="00C4351F" w:rsidRDefault="00C4351F" w:rsidP="004B7487">
            <w:pPr>
              <w:jc w:val="right"/>
              <w:rPr>
                <w:sz w:val="20"/>
                <w:szCs w:val="20"/>
                <w:highlight w:val="yellow"/>
              </w:rPr>
            </w:pPr>
            <w:r w:rsidRPr="00C4351F">
              <w:rPr>
                <w:sz w:val="20"/>
                <w:szCs w:val="20"/>
                <w:highlight w:val="yellow"/>
              </w:rPr>
              <w:t>5,787</w:t>
            </w:r>
          </w:p>
        </w:tc>
        <w:tc>
          <w:tcPr>
            <w:tcW w:w="1583" w:type="dxa"/>
          </w:tcPr>
          <w:p w14:paraId="66A1AEE9" w14:textId="77777777" w:rsidR="00C4351F" w:rsidRPr="00C4351F" w:rsidRDefault="00C4351F" w:rsidP="004B7487">
            <w:pPr>
              <w:jc w:val="right"/>
              <w:rPr>
                <w:sz w:val="20"/>
                <w:szCs w:val="20"/>
                <w:highlight w:val="yellow"/>
              </w:rPr>
            </w:pPr>
            <w:r w:rsidRPr="00C4351F">
              <w:rPr>
                <w:sz w:val="20"/>
                <w:szCs w:val="20"/>
                <w:highlight w:val="yellow"/>
              </w:rPr>
              <w:t>34,722</w:t>
            </w:r>
          </w:p>
        </w:tc>
      </w:tr>
    </w:tbl>
    <w:p w14:paraId="3B75B28C" w14:textId="77777777" w:rsidR="00C4351F" w:rsidRDefault="00C4351F" w:rsidP="001624DE">
      <w:pPr>
        <w:pStyle w:val="GEFQuestion"/>
        <w:shd w:val="clear" w:color="auto" w:fill="FFFFFF"/>
        <w:jc w:val="both"/>
        <w:rPr>
          <w:szCs w:val="22"/>
        </w:rPr>
      </w:pPr>
    </w:p>
    <w:p w14:paraId="20377AB0" w14:textId="00F11DB1" w:rsidR="00191E3C" w:rsidRDefault="00191E3C" w:rsidP="00191E3C">
      <w:pPr>
        <w:pStyle w:val="GEFQuestion"/>
        <w:shd w:val="clear" w:color="auto" w:fill="FFFFFF"/>
        <w:jc w:val="both"/>
        <w:rPr>
          <w:szCs w:val="22"/>
        </w:rPr>
      </w:pPr>
      <w:r w:rsidRPr="00EB6D89">
        <w:rPr>
          <w:szCs w:val="22"/>
          <w:highlight w:val="yellow"/>
        </w:rPr>
        <w:t xml:space="preserve">Below is </w:t>
      </w:r>
      <w:r w:rsidRPr="00191E3C">
        <w:rPr>
          <w:szCs w:val="22"/>
        </w:rPr>
        <w:t xml:space="preserve">a list of initiatives recently completed or currently underway, </w:t>
      </w:r>
      <w:r w:rsidRPr="00EB6D89">
        <w:rPr>
          <w:szCs w:val="22"/>
          <w:highlight w:val="yellow"/>
        </w:rPr>
        <w:t>which are not considered as co-finan</w:t>
      </w:r>
      <w:r w:rsidR="00EB6D89" w:rsidRPr="00EB6D89">
        <w:rPr>
          <w:szCs w:val="22"/>
          <w:highlight w:val="yellow"/>
        </w:rPr>
        <w:t xml:space="preserve">cing </w:t>
      </w:r>
      <w:r w:rsidRPr="00EB6D89">
        <w:rPr>
          <w:szCs w:val="22"/>
          <w:highlight w:val="yellow"/>
        </w:rPr>
        <w:t>baseline projects</w:t>
      </w:r>
      <w:r w:rsidR="00EB6D89" w:rsidRPr="00EB6D89">
        <w:rPr>
          <w:szCs w:val="22"/>
          <w:highlight w:val="yellow"/>
        </w:rPr>
        <w:t xml:space="preserve"> because they</w:t>
      </w:r>
      <w:r>
        <w:rPr>
          <w:szCs w:val="22"/>
        </w:rPr>
        <w:t xml:space="preserve"> </w:t>
      </w:r>
      <w:r w:rsidRPr="00191E3C">
        <w:rPr>
          <w:szCs w:val="22"/>
        </w:rPr>
        <w:t>will be completed by the time of the proposed project’s implementation</w:t>
      </w:r>
      <w:r w:rsidR="00014AE7">
        <w:rPr>
          <w:szCs w:val="22"/>
        </w:rPr>
        <w:t>. These initiatives have</w:t>
      </w:r>
      <w:r w:rsidRPr="00191E3C">
        <w:rPr>
          <w:szCs w:val="22"/>
        </w:rPr>
        <w:t xml:space="preserve"> relevant experience spanning the complementary thematic areas of disaster-risk reduction and early warning systems, climate change adaptation planning, sustainable land and water management, restoration and regeneration, youth and women’s entrepreneurship, and climate-smart agriculture and livestock. During the project preparation phase, consultations will take place with the project managers of these initiatives – for those that are completing soon, to ensure that their lessons can be incorporated into the GEFTF/LDCF detailed project design, and for those that will overlap with the implementation period of the project, to achieve synergies and avoid duplication, and, where relevant, to discuss potential co-financing of the project. forums to maximise learning between the country and its neighbours.</w:t>
      </w:r>
      <w:r w:rsidRPr="00957A19">
        <w:rPr>
          <w:szCs w:val="22"/>
        </w:rPr>
        <w:t xml:space="preserve"> </w:t>
      </w:r>
    </w:p>
    <w:p w14:paraId="0DEC2C39" w14:textId="77777777" w:rsidR="00191E3C" w:rsidRPr="00191E3C" w:rsidRDefault="00191E3C" w:rsidP="00191E3C"/>
    <w:p w14:paraId="5E736B64" w14:textId="294D52B8" w:rsidR="00F827DF" w:rsidRPr="00957A19" w:rsidRDefault="00014AE7" w:rsidP="001624DE">
      <w:pPr>
        <w:pStyle w:val="GEFQuestion"/>
        <w:shd w:val="clear" w:color="auto" w:fill="FFFFFF"/>
        <w:jc w:val="both"/>
        <w:rPr>
          <w:szCs w:val="22"/>
        </w:rPr>
      </w:pPr>
      <w:r>
        <w:rPr>
          <w:szCs w:val="22"/>
          <w:highlight w:val="yellow"/>
        </w:rPr>
        <w:t xml:space="preserve">A number of environmental and climate change </w:t>
      </w:r>
      <w:r w:rsidR="004C6B5E" w:rsidRPr="004C6B5E">
        <w:rPr>
          <w:szCs w:val="22"/>
          <w:highlight w:val="yellow"/>
        </w:rPr>
        <w:t xml:space="preserve">projects </w:t>
      </w:r>
      <w:r>
        <w:rPr>
          <w:szCs w:val="22"/>
          <w:highlight w:val="yellow"/>
        </w:rPr>
        <w:t xml:space="preserve">are </w:t>
      </w:r>
      <w:r w:rsidR="004C6B5E" w:rsidRPr="004C6B5E">
        <w:rPr>
          <w:szCs w:val="22"/>
          <w:highlight w:val="yellow"/>
        </w:rPr>
        <w:t xml:space="preserve">currently under implementation </w:t>
      </w:r>
      <w:r>
        <w:rPr>
          <w:szCs w:val="22"/>
          <w:highlight w:val="yellow"/>
        </w:rPr>
        <w:t>through</w:t>
      </w:r>
      <w:r w:rsidR="004C6B5E" w:rsidRPr="004C6B5E">
        <w:rPr>
          <w:szCs w:val="22"/>
          <w:highlight w:val="yellow"/>
        </w:rPr>
        <w:t xml:space="preserve"> AEDD, </w:t>
      </w:r>
      <w:r>
        <w:rPr>
          <w:szCs w:val="22"/>
          <w:highlight w:val="yellow"/>
        </w:rPr>
        <w:t xml:space="preserve">and UNDP Mali Country Office participates in </w:t>
      </w:r>
      <w:r w:rsidR="004C6B5E" w:rsidRPr="004C6B5E">
        <w:rPr>
          <w:szCs w:val="22"/>
          <w:highlight w:val="yellow"/>
        </w:rPr>
        <w:t xml:space="preserve">monthly meetings with the project teams of seven related projects, chaired by the Director-General of AEDD, </w:t>
      </w:r>
      <w:r>
        <w:rPr>
          <w:szCs w:val="22"/>
          <w:highlight w:val="yellow"/>
        </w:rPr>
        <w:t>in. which t</w:t>
      </w:r>
      <w:r w:rsidR="004C6B5E" w:rsidRPr="004C6B5E">
        <w:rPr>
          <w:szCs w:val="22"/>
          <w:highlight w:val="yellow"/>
        </w:rPr>
        <w:t xml:space="preserve">he new GEFTF/LDCF will join to ensure coordination. </w:t>
      </w:r>
      <w:r w:rsidR="007F560A" w:rsidRPr="004C6B5E">
        <w:rPr>
          <w:szCs w:val="22"/>
          <w:highlight w:val="yellow"/>
        </w:rPr>
        <w:t>Two a</w:t>
      </w:r>
      <w:r w:rsidR="00F827DF" w:rsidRPr="004C6B5E">
        <w:rPr>
          <w:szCs w:val="22"/>
          <w:highlight w:val="yellow"/>
        </w:rPr>
        <w:t>dditional related initiative</w:t>
      </w:r>
      <w:r w:rsidR="007F560A" w:rsidRPr="004C6B5E">
        <w:rPr>
          <w:szCs w:val="22"/>
          <w:highlight w:val="yellow"/>
        </w:rPr>
        <w:t>s</w:t>
      </w:r>
      <w:r w:rsidR="00F827DF" w:rsidRPr="004C6B5E">
        <w:rPr>
          <w:szCs w:val="22"/>
          <w:highlight w:val="yellow"/>
        </w:rPr>
        <w:t xml:space="preserve">, </w:t>
      </w:r>
      <w:r w:rsidR="007F560A" w:rsidRPr="004C6B5E">
        <w:rPr>
          <w:szCs w:val="22"/>
          <w:highlight w:val="yellow"/>
        </w:rPr>
        <w:t>not forming co-finance to the project</w:t>
      </w:r>
      <w:r w:rsidR="00F827DF" w:rsidRPr="004C6B5E">
        <w:rPr>
          <w:szCs w:val="22"/>
          <w:highlight w:val="yellow"/>
        </w:rPr>
        <w:t xml:space="preserve">, </w:t>
      </w:r>
      <w:r w:rsidR="006E2034" w:rsidRPr="004C6B5E">
        <w:rPr>
          <w:szCs w:val="22"/>
          <w:highlight w:val="yellow"/>
        </w:rPr>
        <w:t xml:space="preserve">but </w:t>
      </w:r>
      <w:r w:rsidR="004C6B5E" w:rsidRPr="004C6B5E">
        <w:rPr>
          <w:szCs w:val="22"/>
          <w:highlight w:val="yellow"/>
        </w:rPr>
        <w:t>being implemented concurrently</w:t>
      </w:r>
      <w:r w:rsidR="004C6B5E">
        <w:rPr>
          <w:szCs w:val="22"/>
        </w:rPr>
        <w:t xml:space="preserve"> with the GEFTF/LDCF project</w:t>
      </w:r>
      <w:r w:rsidR="006E2034">
        <w:rPr>
          <w:szCs w:val="22"/>
        </w:rPr>
        <w:t xml:space="preserve">, and </w:t>
      </w:r>
      <w:r w:rsidR="00F827DF" w:rsidRPr="00957A19">
        <w:rPr>
          <w:szCs w:val="22"/>
        </w:rPr>
        <w:t xml:space="preserve">with which coordination in the project landscapes </w:t>
      </w:r>
      <w:r w:rsidR="003524B0">
        <w:rPr>
          <w:szCs w:val="22"/>
        </w:rPr>
        <w:t xml:space="preserve">and nationally </w:t>
      </w:r>
      <w:r w:rsidR="00F827DF" w:rsidRPr="00957A19">
        <w:rPr>
          <w:szCs w:val="22"/>
        </w:rPr>
        <w:t>will be important</w:t>
      </w:r>
      <w:r w:rsidR="007F560A">
        <w:rPr>
          <w:szCs w:val="22"/>
        </w:rPr>
        <w:t>, are</w:t>
      </w:r>
      <w:r w:rsidR="00F827DF" w:rsidRPr="00957A19">
        <w:rPr>
          <w:szCs w:val="22"/>
        </w:rPr>
        <w:t xml:space="preserve"> the following:</w:t>
      </w:r>
    </w:p>
    <w:p w14:paraId="4E6BDACF" w14:textId="1AB62293" w:rsidR="00F827DF" w:rsidRPr="00957A19" w:rsidRDefault="00F827DF" w:rsidP="001624DE">
      <w:pPr>
        <w:pStyle w:val="GEFQuestion"/>
        <w:shd w:val="clear" w:color="auto" w:fill="FFFFFF"/>
        <w:jc w:val="both"/>
        <w:rPr>
          <w:szCs w:val="22"/>
        </w:rPr>
      </w:pPr>
    </w:p>
    <w:tbl>
      <w:tblPr>
        <w:tblStyle w:val="TableGrid"/>
        <w:tblW w:w="5371" w:type="pct"/>
        <w:tblInd w:w="-714" w:type="dxa"/>
        <w:tblLook w:val="04A0" w:firstRow="1" w:lastRow="0" w:firstColumn="1" w:lastColumn="0" w:noHBand="0" w:noVBand="1"/>
      </w:tblPr>
      <w:tblGrid>
        <w:gridCol w:w="2413"/>
        <w:gridCol w:w="2298"/>
        <w:gridCol w:w="3284"/>
        <w:gridCol w:w="936"/>
        <w:gridCol w:w="1403"/>
      </w:tblGrid>
      <w:tr w:rsidR="00F827DF" w:rsidRPr="00957A19" w14:paraId="01EF5EA9" w14:textId="77777777" w:rsidTr="007F560A">
        <w:tc>
          <w:tcPr>
            <w:tcW w:w="1167" w:type="pct"/>
            <w:shd w:val="clear" w:color="auto" w:fill="auto"/>
          </w:tcPr>
          <w:p w14:paraId="7C0E59A2" w14:textId="77777777" w:rsidR="00F827DF" w:rsidRPr="00957A19" w:rsidRDefault="00F827DF" w:rsidP="00DB313D">
            <w:pPr>
              <w:spacing w:before="20" w:after="20"/>
              <w:rPr>
                <w:color w:val="000000" w:themeColor="text1"/>
                <w:sz w:val="18"/>
                <w:szCs w:val="18"/>
              </w:rPr>
            </w:pPr>
            <w:r w:rsidRPr="00957A19">
              <w:rPr>
                <w:color w:val="000000" w:themeColor="text1"/>
                <w:sz w:val="18"/>
                <w:szCs w:val="18"/>
              </w:rPr>
              <w:t>Global Environment Facility, UNDP</w:t>
            </w:r>
          </w:p>
          <w:p w14:paraId="4D91A725" w14:textId="77777777" w:rsidR="00F827DF" w:rsidRPr="00957A19" w:rsidRDefault="00F827DF" w:rsidP="00DB313D">
            <w:pPr>
              <w:spacing w:before="20" w:after="20"/>
              <w:rPr>
                <w:color w:val="000000" w:themeColor="text1"/>
                <w:sz w:val="18"/>
                <w:szCs w:val="18"/>
              </w:rPr>
            </w:pPr>
          </w:p>
          <w:p w14:paraId="67C603B1" w14:textId="77777777" w:rsidR="00F827DF" w:rsidRPr="00957A19" w:rsidRDefault="00F827DF" w:rsidP="00DB313D">
            <w:pPr>
              <w:spacing w:before="20" w:after="20"/>
              <w:rPr>
                <w:color w:val="000000" w:themeColor="text1"/>
                <w:sz w:val="18"/>
                <w:szCs w:val="18"/>
              </w:rPr>
            </w:pPr>
            <w:r w:rsidRPr="00957A19">
              <w:rPr>
                <w:color w:val="000000" w:themeColor="text1"/>
                <w:sz w:val="18"/>
                <w:szCs w:val="18"/>
              </w:rPr>
              <w:lastRenderedPageBreak/>
              <w:t xml:space="preserve">In partnership with Mali Elephant Project, Wild Foundation </w:t>
            </w:r>
          </w:p>
          <w:p w14:paraId="3288818E" w14:textId="77777777" w:rsidR="00F827DF" w:rsidRPr="00957A19" w:rsidRDefault="00F827DF" w:rsidP="00DB313D">
            <w:pPr>
              <w:spacing w:before="20" w:after="20"/>
              <w:rPr>
                <w:color w:val="000000" w:themeColor="text1"/>
                <w:sz w:val="18"/>
                <w:szCs w:val="18"/>
              </w:rPr>
            </w:pPr>
          </w:p>
          <w:p w14:paraId="39DEFFC6" w14:textId="77777777" w:rsidR="00F827DF" w:rsidRPr="00957A19" w:rsidRDefault="00F827DF" w:rsidP="00DB313D">
            <w:pPr>
              <w:spacing w:before="20" w:after="20"/>
              <w:rPr>
                <w:color w:val="000000" w:themeColor="text1"/>
                <w:sz w:val="18"/>
                <w:szCs w:val="18"/>
              </w:rPr>
            </w:pPr>
            <w:r w:rsidRPr="00957A19">
              <w:rPr>
                <w:color w:val="000000" w:themeColor="text1"/>
                <w:sz w:val="18"/>
                <w:szCs w:val="18"/>
              </w:rPr>
              <w:t>National Directorate of Water and Forests (DNEF) in MEADD</w:t>
            </w:r>
          </w:p>
        </w:tc>
        <w:tc>
          <w:tcPr>
            <w:tcW w:w="1112" w:type="pct"/>
            <w:shd w:val="clear" w:color="auto" w:fill="auto"/>
          </w:tcPr>
          <w:p w14:paraId="3B072AF1" w14:textId="499DFFC5" w:rsidR="00F827DF" w:rsidRPr="00957A19" w:rsidRDefault="00F827DF" w:rsidP="00DB313D">
            <w:pPr>
              <w:spacing w:before="20" w:after="20"/>
              <w:rPr>
                <w:color w:val="000000" w:themeColor="text1"/>
                <w:sz w:val="18"/>
                <w:szCs w:val="18"/>
              </w:rPr>
            </w:pPr>
            <w:r w:rsidRPr="00957A19">
              <w:rPr>
                <w:color w:val="000000" w:themeColor="text1"/>
                <w:sz w:val="18"/>
                <w:szCs w:val="18"/>
              </w:rPr>
              <w:lastRenderedPageBreak/>
              <w:t>Community-based Natural Resource Management that Resolves Conflict, Improves Livelihoods and Restores Ecosystems throughout the Elephant Range</w:t>
            </w:r>
          </w:p>
          <w:p w14:paraId="1D073B7E" w14:textId="77777777" w:rsidR="00F827DF" w:rsidRPr="00957A19" w:rsidRDefault="00F827DF" w:rsidP="00DB313D">
            <w:pPr>
              <w:spacing w:before="20" w:after="20"/>
              <w:rPr>
                <w:color w:val="000000" w:themeColor="text1"/>
                <w:sz w:val="18"/>
                <w:szCs w:val="18"/>
              </w:rPr>
            </w:pPr>
          </w:p>
          <w:p w14:paraId="3981FF61" w14:textId="77777777" w:rsidR="00F827DF" w:rsidRPr="00957A19" w:rsidRDefault="00F827DF" w:rsidP="00DB313D">
            <w:pPr>
              <w:spacing w:before="20" w:after="20"/>
              <w:rPr>
                <w:i/>
                <w:iCs/>
                <w:color w:val="000000" w:themeColor="text1"/>
                <w:sz w:val="18"/>
                <w:szCs w:val="18"/>
                <w:shd w:val="clear" w:color="auto" w:fill="FFFFFF"/>
              </w:rPr>
            </w:pPr>
            <w:r w:rsidRPr="00957A19">
              <w:rPr>
                <w:i/>
                <w:iCs/>
                <w:color w:val="000000" w:themeColor="text1"/>
                <w:sz w:val="18"/>
                <w:szCs w:val="18"/>
              </w:rPr>
              <w:t>Gourma elephant habitat of Mopti and Tombouctou Regions</w:t>
            </w:r>
          </w:p>
        </w:tc>
        <w:tc>
          <w:tcPr>
            <w:tcW w:w="1589" w:type="pct"/>
            <w:shd w:val="clear" w:color="auto" w:fill="auto"/>
          </w:tcPr>
          <w:p w14:paraId="4B2F0554" w14:textId="77777777" w:rsidR="00F827DF" w:rsidRPr="00957A19" w:rsidRDefault="00F827DF" w:rsidP="00DB313D">
            <w:pPr>
              <w:pStyle w:val="PlainText"/>
              <w:spacing w:before="20" w:after="20"/>
              <w:rPr>
                <w:rFonts w:ascii="Times New Roman" w:hAnsi="Times New Roman" w:cs="Times New Roman"/>
                <w:sz w:val="18"/>
                <w:szCs w:val="18"/>
              </w:rPr>
            </w:pPr>
            <w:r w:rsidRPr="00957A19">
              <w:rPr>
                <w:rFonts w:ascii="Times New Roman" w:hAnsi="Times New Roman" w:cs="Times New Roman"/>
                <w:sz w:val="18"/>
                <w:szCs w:val="18"/>
              </w:rPr>
              <w:lastRenderedPageBreak/>
              <w:t>Aims to protect Mali’s elephants in key sites and enhance the livelihoods of the local communities that live along the migration route to reduce human-elephant conflict.</w:t>
            </w:r>
          </w:p>
          <w:p w14:paraId="65EC403B" w14:textId="77777777" w:rsidR="00F827DF" w:rsidRPr="00957A19" w:rsidRDefault="00F827DF" w:rsidP="00DB313D">
            <w:pPr>
              <w:pStyle w:val="PlainText"/>
              <w:spacing w:before="20" w:after="20"/>
              <w:rPr>
                <w:rFonts w:ascii="Times New Roman" w:hAnsi="Times New Roman" w:cs="Times New Roman"/>
                <w:sz w:val="18"/>
                <w:szCs w:val="18"/>
              </w:rPr>
            </w:pPr>
          </w:p>
          <w:p w14:paraId="3368F3AC" w14:textId="77777777" w:rsidR="00F827DF" w:rsidRPr="00957A19" w:rsidRDefault="00F827DF" w:rsidP="00DB313D">
            <w:pPr>
              <w:pStyle w:val="PlainText"/>
              <w:spacing w:before="20" w:after="20"/>
              <w:rPr>
                <w:rFonts w:ascii="Times New Roman" w:hAnsi="Times New Roman" w:cs="Times New Roman"/>
                <w:sz w:val="18"/>
                <w:szCs w:val="18"/>
              </w:rPr>
            </w:pPr>
            <w:r w:rsidRPr="00957A19">
              <w:rPr>
                <w:rFonts w:ascii="Times New Roman" w:hAnsi="Times New Roman" w:cs="Times New Roman"/>
                <w:sz w:val="18"/>
                <w:szCs w:val="18"/>
              </w:rPr>
              <w:t>Includes: promoting community-based natural resource management as a peace-building strategy</w:t>
            </w:r>
          </w:p>
          <w:p w14:paraId="5C58D7F6" w14:textId="77777777" w:rsidR="00F827DF" w:rsidRPr="00957A19" w:rsidRDefault="00F827DF" w:rsidP="00DB313D">
            <w:pPr>
              <w:spacing w:before="20" w:after="20"/>
              <w:rPr>
                <w:color w:val="000000" w:themeColor="text1"/>
                <w:sz w:val="18"/>
                <w:szCs w:val="18"/>
              </w:rPr>
            </w:pPr>
          </w:p>
        </w:tc>
        <w:tc>
          <w:tcPr>
            <w:tcW w:w="453" w:type="pct"/>
            <w:shd w:val="clear" w:color="auto" w:fill="auto"/>
          </w:tcPr>
          <w:p w14:paraId="5761E756" w14:textId="77777777" w:rsidR="00F827DF" w:rsidRPr="00957A19" w:rsidRDefault="00F827DF" w:rsidP="00DB313D">
            <w:pPr>
              <w:spacing w:before="20" w:after="20"/>
              <w:jc w:val="center"/>
              <w:rPr>
                <w:color w:val="000000" w:themeColor="text1"/>
                <w:sz w:val="18"/>
                <w:szCs w:val="18"/>
              </w:rPr>
            </w:pPr>
            <w:r w:rsidRPr="00957A19">
              <w:rPr>
                <w:color w:val="000000" w:themeColor="text1"/>
                <w:sz w:val="18"/>
                <w:szCs w:val="18"/>
              </w:rPr>
              <w:lastRenderedPageBreak/>
              <w:t>$4,1m</w:t>
            </w:r>
          </w:p>
        </w:tc>
        <w:tc>
          <w:tcPr>
            <w:tcW w:w="680" w:type="pct"/>
            <w:shd w:val="clear" w:color="auto" w:fill="auto"/>
          </w:tcPr>
          <w:p w14:paraId="61F4A874" w14:textId="77777777" w:rsidR="00F827DF" w:rsidRPr="00957A19" w:rsidRDefault="00F827DF" w:rsidP="00DB313D">
            <w:pPr>
              <w:spacing w:before="20" w:after="20"/>
              <w:jc w:val="center"/>
              <w:rPr>
                <w:color w:val="000000" w:themeColor="text1"/>
                <w:sz w:val="18"/>
                <w:szCs w:val="18"/>
              </w:rPr>
            </w:pPr>
            <w:r w:rsidRPr="00957A19">
              <w:rPr>
                <w:color w:val="000000" w:themeColor="text1"/>
                <w:sz w:val="18"/>
                <w:szCs w:val="18"/>
              </w:rPr>
              <w:t>2018-2024</w:t>
            </w:r>
          </w:p>
        </w:tc>
      </w:tr>
      <w:tr w:rsidR="007F560A" w:rsidRPr="00957A19" w14:paraId="16227811" w14:textId="77777777" w:rsidTr="007F560A">
        <w:tc>
          <w:tcPr>
            <w:tcW w:w="1167" w:type="pct"/>
            <w:shd w:val="clear" w:color="auto" w:fill="auto"/>
          </w:tcPr>
          <w:p w14:paraId="0EE335BD" w14:textId="77777777" w:rsidR="007F560A" w:rsidRPr="006E2034" w:rsidRDefault="007F560A" w:rsidP="007F560A">
            <w:pPr>
              <w:spacing w:before="20" w:after="20"/>
              <w:rPr>
                <w:color w:val="000000" w:themeColor="text1"/>
                <w:sz w:val="18"/>
                <w:szCs w:val="18"/>
                <w:highlight w:val="yellow"/>
              </w:rPr>
            </w:pPr>
            <w:r w:rsidRPr="006E2034">
              <w:rPr>
                <w:color w:val="000000" w:themeColor="text1"/>
                <w:sz w:val="18"/>
                <w:szCs w:val="18"/>
                <w:highlight w:val="yellow"/>
              </w:rPr>
              <w:t>Green Climate Fund, IBRD and IDA (World Bank)</w:t>
            </w:r>
          </w:p>
          <w:p w14:paraId="3D915F1D" w14:textId="77777777" w:rsidR="007F560A" w:rsidRPr="006E2034" w:rsidRDefault="007F560A" w:rsidP="007F560A">
            <w:pPr>
              <w:spacing w:before="20" w:after="20"/>
              <w:rPr>
                <w:color w:val="000000" w:themeColor="text1"/>
                <w:sz w:val="18"/>
                <w:szCs w:val="18"/>
                <w:highlight w:val="yellow"/>
              </w:rPr>
            </w:pPr>
          </w:p>
          <w:p w14:paraId="0CFAB201" w14:textId="77777777" w:rsidR="007F560A" w:rsidRPr="006E2034" w:rsidRDefault="007F560A" w:rsidP="007F560A">
            <w:pPr>
              <w:spacing w:before="20" w:after="20"/>
              <w:rPr>
                <w:color w:val="000000" w:themeColor="text1"/>
                <w:sz w:val="18"/>
                <w:szCs w:val="18"/>
                <w:highlight w:val="yellow"/>
              </w:rPr>
            </w:pPr>
            <w:r w:rsidRPr="006E2034">
              <w:rPr>
                <w:color w:val="000000" w:themeColor="text1"/>
                <w:sz w:val="18"/>
                <w:szCs w:val="18"/>
                <w:highlight w:val="yellow"/>
              </w:rPr>
              <w:t xml:space="preserve">Mali </w:t>
            </w:r>
            <w:proofErr w:type="spellStart"/>
            <w:r w:rsidRPr="006E2034">
              <w:rPr>
                <w:color w:val="000000" w:themeColor="text1"/>
                <w:sz w:val="18"/>
                <w:szCs w:val="18"/>
                <w:highlight w:val="yellow"/>
              </w:rPr>
              <w:t>Météo</w:t>
            </w:r>
            <w:proofErr w:type="spellEnd"/>
          </w:p>
          <w:p w14:paraId="20324547" w14:textId="77777777" w:rsidR="007F560A" w:rsidRPr="006E2034" w:rsidRDefault="007F560A" w:rsidP="007F560A">
            <w:pPr>
              <w:spacing w:before="20" w:after="20"/>
              <w:rPr>
                <w:color w:val="000000" w:themeColor="text1"/>
                <w:sz w:val="18"/>
                <w:szCs w:val="18"/>
                <w:highlight w:val="yellow"/>
              </w:rPr>
            </w:pPr>
          </w:p>
        </w:tc>
        <w:tc>
          <w:tcPr>
            <w:tcW w:w="1112" w:type="pct"/>
            <w:shd w:val="clear" w:color="auto" w:fill="auto"/>
          </w:tcPr>
          <w:p w14:paraId="43987A8D" w14:textId="088B9B5F" w:rsidR="007F560A" w:rsidRPr="006E2034" w:rsidRDefault="007F560A" w:rsidP="007F560A">
            <w:pPr>
              <w:spacing w:before="20" w:after="20"/>
              <w:rPr>
                <w:color w:val="000000" w:themeColor="text1"/>
                <w:sz w:val="18"/>
                <w:szCs w:val="18"/>
                <w:highlight w:val="yellow"/>
              </w:rPr>
            </w:pPr>
            <w:r w:rsidRPr="006E2034">
              <w:rPr>
                <w:sz w:val="18"/>
                <w:szCs w:val="18"/>
                <w:highlight w:val="yellow"/>
              </w:rPr>
              <w:t>Africa Hydromet Program – Strengthening Climate Resilience in Sub-Saharan Africa: Mali Country Project</w:t>
            </w:r>
          </w:p>
        </w:tc>
        <w:tc>
          <w:tcPr>
            <w:tcW w:w="1589" w:type="pct"/>
            <w:shd w:val="clear" w:color="auto" w:fill="auto"/>
          </w:tcPr>
          <w:p w14:paraId="4BA2512F" w14:textId="6ED4382B" w:rsidR="007F560A" w:rsidRPr="006E2034" w:rsidRDefault="007F560A" w:rsidP="007F560A">
            <w:pPr>
              <w:pStyle w:val="PlainText"/>
              <w:spacing w:before="20" w:after="20"/>
              <w:rPr>
                <w:rFonts w:ascii="Times New Roman" w:hAnsi="Times New Roman" w:cs="Times New Roman"/>
                <w:sz w:val="18"/>
                <w:szCs w:val="18"/>
                <w:highlight w:val="yellow"/>
              </w:rPr>
            </w:pPr>
            <w:r w:rsidRPr="006E2034">
              <w:rPr>
                <w:rFonts w:ascii="Times New Roman" w:hAnsi="Times New Roman"/>
                <w:color w:val="000000" w:themeColor="text1"/>
                <w:sz w:val="18"/>
                <w:szCs w:val="18"/>
                <w:highlight w:val="yellow"/>
                <w:shd w:val="clear" w:color="auto" w:fill="FFFFFF"/>
              </w:rPr>
              <w:t xml:space="preserve">Aims to </w:t>
            </w:r>
            <w:r w:rsidRPr="006E2034">
              <w:rPr>
                <w:rFonts w:ascii="Times New Roman" w:hAnsi="Times New Roman"/>
                <w:sz w:val="18"/>
                <w:szCs w:val="18"/>
                <w:highlight w:val="yellow"/>
              </w:rPr>
              <w:t>strengthen the adaptive capacity and climate resilience of vulnerable communities in Mali by developing hydro-meteorological weather warning and emergency response services to support adaptation planning</w:t>
            </w:r>
          </w:p>
        </w:tc>
        <w:tc>
          <w:tcPr>
            <w:tcW w:w="453" w:type="pct"/>
            <w:shd w:val="clear" w:color="auto" w:fill="auto"/>
          </w:tcPr>
          <w:p w14:paraId="2D11495F" w14:textId="5E7BAD59" w:rsidR="007F560A" w:rsidRPr="006E2034" w:rsidRDefault="007F560A" w:rsidP="007F560A">
            <w:pPr>
              <w:spacing w:before="20" w:after="20"/>
              <w:jc w:val="center"/>
              <w:rPr>
                <w:color w:val="000000" w:themeColor="text1"/>
                <w:sz w:val="18"/>
                <w:szCs w:val="18"/>
                <w:highlight w:val="yellow"/>
              </w:rPr>
            </w:pPr>
            <w:r w:rsidRPr="006E2034">
              <w:rPr>
                <w:color w:val="000000" w:themeColor="text1"/>
                <w:sz w:val="18"/>
                <w:szCs w:val="18"/>
                <w:highlight w:val="yellow"/>
              </w:rPr>
              <w:t xml:space="preserve">$22,7 </w:t>
            </w:r>
            <w:proofErr w:type="spellStart"/>
            <w:r w:rsidRPr="006E2034">
              <w:rPr>
                <w:color w:val="000000" w:themeColor="text1"/>
                <w:sz w:val="18"/>
                <w:szCs w:val="18"/>
                <w:highlight w:val="yellow"/>
              </w:rPr>
              <w:t>milion</w:t>
            </w:r>
            <w:proofErr w:type="spellEnd"/>
          </w:p>
        </w:tc>
        <w:tc>
          <w:tcPr>
            <w:tcW w:w="680" w:type="pct"/>
            <w:shd w:val="clear" w:color="auto" w:fill="auto"/>
          </w:tcPr>
          <w:p w14:paraId="0B389E6D" w14:textId="49B6268B" w:rsidR="007F560A" w:rsidRPr="006E2034" w:rsidRDefault="007F560A" w:rsidP="007F560A">
            <w:pPr>
              <w:spacing w:before="20" w:after="20"/>
              <w:jc w:val="center"/>
              <w:rPr>
                <w:color w:val="000000" w:themeColor="text1"/>
                <w:sz w:val="18"/>
                <w:szCs w:val="18"/>
                <w:highlight w:val="yellow"/>
              </w:rPr>
            </w:pPr>
            <w:r w:rsidRPr="006E2034">
              <w:rPr>
                <w:color w:val="000000" w:themeColor="text1"/>
                <w:sz w:val="18"/>
                <w:szCs w:val="18"/>
                <w:highlight w:val="yellow"/>
              </w:rPr>
              <w:t>2019-2024</w:t>
            </w:r>
          </w:p>
        </w:tc>
      </w:tr>
    </w:tbl>
    <w:p w14:paraId="5859200B" w14:textId="6E2F1A23" w:rsidR="00F827DF" w:rsidRPr="00957A19" w:rsidRDefault="00F827DF" w:rsidP="00F827DF"/>
    <w:p w14:paraId="41D024F9" w14:textId="24717447" w:rsidR="005F71DA" w:rsidRDefault="004C6B5E" w:rsidP="005F71DA">
      <w:pPr>
        <w:pStyle w:val="GEFQuestion"/>
        <w:shd w:val="clear" w:color="auto" w:fill="FFFFFF"/>
        <w:jc w:val="both"/>
        <w:rPr>
          <w:szCs w:val="22"/>
        </w:rPr>
      </w:pPr>
      <w:r w:rsidRPr="004C6B5E">
        <w:rPr>
          <w:szCs w:val="22"/>
          <w:highlight w:val="yellow"/>
        </w:rPr>
        <w:t>In addition to the baseline projects that will form co-finance to the project in the years ahead, it is also</w:t>
      </w:r>
      <w:r>
        <w:rPr>
          <w:szCs w:val="22"/>
        </w:rPr>
        <w:t xml:space="preserve"> important to consider the lessons learnt from </w:t>
      </w:r>
      <w:r w:rsidRPr="00D971F5">
        <w:rPr>
          <w:szCs w:val="22"/>
        </w:rPr>
        <w:t xml:space="preserve">recent </w:t>
      </w:r>
      <w:r>
        <w:rPr>
          <w:szCs w:val="22"/>
        </w:rPr>
        <w:t xml:space="preserve">and </w:t>
      </w:r>
      <w:r w:rsidRPr="00D971F5">
        <w:rPr>
          <w:szCs w:val="22"/>
        </w:rPr>
        <w:t>current related initiatives</w:t>
      </w:r>
      <w:r>
        <w:rPr>
          <w:szCs w:val="22"/>
        </w:rPr>
        <w:t>. Below is a list of such initiatives</w:t>
      </w:r>
      <w:r w:rsidRPr="00D971F5">
        <w:rPr>
          <w:szCs w:val="22"/>
        </w:rPr>
        <w:t xml:space="preserve"> which will be completed by the time the GEFTF/LDCF project starts, but</w:t>
      </w:r>
      <w:r w:rsidRPr="00957A19">
        <w:rPr>
          <w:szCs w:val="22"/>
        </w:rPr>
        <w:t xml:space="preserve"> whose experience and lessons are critical for the new project to build upon</w:t>
      </w:r>
      <w:r>
        <w:rPr>
          <w:szCs w:val="22"/>
        </w:rPr>
        <w:t xml:space="preserve">. </w:t>
      </w:r>
      <w:r w:rsidRPr="004C6B5E">
        <w:rPr>
          <w:szCs w:val="22"/>
          <w:highlight w:val="yellow"/>
        </w:rPr>
        <w:t>It is noted that</w:t>
      </w:r>
      <w:r w:rsidR="00D971F5" w:rsidRPr="004C6B5E">
        <w:rPr>
          <w:szCs w:val="22"/>
          <w:highlight w:val="yellow"/>
        </w:rPr>
        <w:t xml:space="preserve"> </w:t>
      </w:r>
      <w:r w:rsidR="00232FC8" w:rsidRPr="004C6B5E">
        <w:rPr>
          <w:szCs w:val="22"/>
          <w:highlight w:val="yellow"/>
        </w:rPr>
        <w:t>Mali has undertaken a number of projects with support of its development cooperation partners that are</w:t>
      </w:r>
      <w:r w:rsidR="005F71DA" w:rsidRPr="004C6B5E">
        <w:rPr>
          <w:szCs w:val="22"/>
          <w:highlight w:val="yellow"/>
        </w:rPr>
        <w:t xml:space="preserve"> contributing towards wider regional initiatives, in particular: (</w:t>
      </w:r>
      <w:proofErr w:type="spellStart"/>
      <w:r w:rsidR="005F71DA" w:rsidRPr="004C6B5E">
        <w:rPr>
          <w:szCs w:val="22"/>
          <w:highlight w:val="yellow"/>
        </w:rPr>
        <w:t>i</w:t>
      </w:r>
      <w:proofErr w:type="spellEnd"/>
      <w:r w:rsidR="005F71DA" w:rsidRPr="004C6B5E">
        <w:rPr>
          <w:szCs w:val="22"/>
          <w:highlight w:val="yellow"/>
        </w:rPr>
        <w:t xml:space="preserve">) </w:t>
      </w:r>
      <w:r w:rsidR="005F71DA" w:rsidRPr="00232FC8">
        <w:rPr>
          <w:szCs w:val="22"/>
          <w:highlight w:val="yellow"/>
        </w:rPr>
        <w:t xml:space="preserve">the </w:t>
      </w:r>
      <w:r w:rsidR="005F71DA" w:rsidRPr="00232FC8">
        <w:rPr>
          <w:color w:val="000000" w:themeColor="text1"/>
          <w:szCs w:val="22"/>
          <w:highlight w:val="yellow"/>
        </w:rPr>
        <w:t>A</w:t>
      </w:r>
      <w:r w:rsidR="005F71DA" w:rsidRPr="00232FC8">
        <w:rPr>
          <w:rStyle w:val="Strong"/>
          <w:b w:val="0"/>
          <w:bCs w:val="0"/>
          <w:color w:val="000000" w:themeColor="text1"/>
          <w:szCs w:val="22"/>
          <w:highlight w:val="yellow"/>
        </w:rPr>
        <w:t>FR100</w:t>
      </w:r>
      <w:r w:rsidR="005F71DA" w:rsidRPr="00232FC8">
        <w:rPr>
          <w:color w:val="000000" w:themeColor="text1"/>
          <w:szCs w:val="22"/>
          <w:highlight w:val="yellow"/>
        </w:rPr>
        <w:t xml:space="preserve"> (the African Forest Landscape Restoration Initiative), a country-led multi-partner effort to bring 100 million hectares of land in Africa into restoration by 2030, contributing to the Bonn Challenge, the African Resilient Landscapes Initiative (ARLI), the African Union Agenda 2063, the Sustainable Development Goals and other targets; </w:t>
      </w:r>
      <w:r w:rsidR="00683BB9">
        <w:rPr>
          <w:color w:val="000000" w:themeColor="text1"/>
          <w:szCs w:val="22"/>
          <w:highlight w:val="yellow"/>
        </w:rPr>
        <w:t xml:space="preserve">and </w:t>
      </w:r>
      <w:r w:rsidR="005F71DA" w:rsidRPr="00232FC8">
        <w:rPr>
          <w:color w:val="000000" w:themeColor="text1"/>
          <w:szCs w:val="22"/>
          <w:highlight w:val="yellow"/>
        </w:rPr>
        <w:t>(</w:t>
      </w:r>
      <w:r w:rsidR="00683BB9" w:rsidRPr="00C050D2">
        <w:rPr>
          <w:color w:val="000000" w:themeColor="text1"/>
          <w:szCs w:val="22"/>
          <w:highlight w:val="yellow"/>
        </w:rPr>
        <w:t xml:space="preserve">ii) the Great Green Wall, which is an African-led movement with an epic ambition to grow an 8,000km “natural wonder of the world” across the entire width of Africa, with the objective of tackling the detrimental social, economic and environmental impacts of land degradation and desertification in the region. From the initial idea of a line of trees from east to west through the African desert, the vision for a Great Green Wall has evolved into that of a mosaic of interventions supporting the efforts of local communities in the Sahel and the Sahara on the sustainable management and use of forests, rangelands and other </w:t>
      </w:r>
      <w:r w:rsidR="00683BB9">
        <w:rPr>
          <w:color w:val="000000" w:themeColor="text1"/>
          <w:szCs w:val="22"/>
          <w:highlight w:val="yellow"/>
        </w:rPr>
        <w:t xml:space="preserve">dryland </w:t>
      </w:r>
      <w:r w:rsidR="00683BB9" w:rsidRPr="00C050D2">
        <w:rPr>
          <w:color w:val="000000" w:themeColor="text1"/>
          <w:szCs w:val="22"/>
          <w:highlight w:val="yellow"/>
        </w:rPr>
        <w:t>natural resources</w:t>
      </w:r>
      <w:r w:rsidR="00683BB9">
        <w:rPr>
          <w:color w:val="000000" w:themeColor="text1"/>
          <w:szCs w:val="22"/>
          <w:highlight w:val="yellow"/>
        </w:rPr>
        <w:t>,</w:t>
      </w:r>
      <w:r w:rsidR="00683BB9" w:rsidRPr="00C050D2">
        <w:rPr>
          <w:color w:val="000000" w:themeColor="text1"/>
          <w:szCs w:val="22"/>
          <w:highlight w:val="yellow"/>
        </w:rPr>
        <w:t xml:space="preserve"> contributing to climate </w:t>
      </w:r>
      <w:r w:rsidR="00683BB9" w:rsidRPr="008C049F">
        <w:rPr>
          <w:color w:val="000000" w:themeColor="text1"/>
          <w:szCs w:val="22"/>
          <w:highlight w:val="yellow"/>
        </w:rPr>
        <w:t xml:space="preserve">change mitigation and adaptation, as well improving food security and livelihoods. </w:t>
      </w:r>
      <w:r w:rsidR="00232FC8" w:rsidRPr="008C049F">
        <w:rPr>
          <w:color w:val="000000" w:themeColor="text1"/>
          <w:szCs w:val="22"/>
          <w:highlight w:val="yellow"/>
        </w:rPr>
        <w:t>Mali has a focal point for the Great Green Wall,</w:t>
      </w:r>
      <w:r w:rsidR="00963BE8" w:rsidRPr="008C049F">
        <w:rPr>
          <w:color w:val="000000" w:themeColor="text1"/>
          <w:szCs w:val="22"/>
          <w:highlight w:val="yellow"/>
        </w:rPr>
        <w:t xml:space="preserve"> and participates in a Pan-African Agency for the Great Green Wall</w:t>
      </w:r>
      <w:r w:rsidR="008C049F" w:rsidRPr="008C049F">
        <w:rPr>
          <w:color w:val="000000" w:themeColor="text1"/>
          <w:szCs w:val="22"/>
          <w:highlight w:val="yellow"/>
        </w:rPr>
        <w:t xml:space="preserve"> (APGMV). Until now,</w:t>
      </w:r>
      <w:r w:rsidR="008C049F">
        <w:rPr>
          <w:color w:val="000000" w:themeColor="text1"/>
          <w:szCs w:val="22"/>
        </w:rPr>
        <w:t xml:space="preserve"> </w:t>
      </w:r>
      <w:r w:rsidR="00232FC8">
        <w:rPr>
          <w:color w:val="000000" w:themeColor="text1"/>
          <w:szCs w:val="22"/>
        </w:rPr>
        <w:t xml:space="preserve">the country’s </w:t>
      </w:r>
      <w:r w:rsidR="005F71DA" w:rsidRPr="00957A19">
        <w:rPr>
          <w:szCs w:val="22"/>
        </w:rPr>
        <w:t xml:space="preserve">experiences of the past decade and across many initiatives </w:t>
      </w:r>
      <w:r w:rsidR="008C049F">
        <w:rPr>
          <w:szCs w:val="22"/>
        </w:rPr>
        <w:t>contributing to the GGW have</w:t>
      </w:r>
      <w:r w:rsidR="005F71DA" w:rsidRPr="00957A19">
        <w:rPr>
          <w:szCs w:val="22"/>
        </w:rPr>
        <w:t xml:space="preserve"> not, however, be</w:t>
      </w:r>
      <w:r w:rsidR="008C049F">
        <w:rPr>
          <w:szCs w:val="22"/>
        </w:rPr>
        <w:t>en</w:t>
      </w:r>
      <w:r w:rsidR="005F71DA" w:rsidRPr="00957A19">
        <w:rPr>
          <w:szCs w:val="22"/>
        </w:rPr>
        <w:t xml:space="preserve"> systematically captured and fed into international</w:t>
      </w:r>
      <w:r w:rsidR="00232FC8">
        <w:rPr>
          <w:szCs w:val="22"/>
        </w:rPr>
        <w:t xml:space="preserve"> forums.</w:t>
      </w:r>
      <w:r w:rsidR="00232FC8" w:rsidRPr="00232FC8">
        <w:rPr>
          <w:szCs w:val="22"/>
        </w:rPr>
        <w:t xml:space="preserve"> </w:t>
      </w:r>
    </w:p>
    <w:p w14:paraId="13D46B1A" w14:textId="77777777" w:rsidR="00134DAD" w:rsidRPr="00957A19" w:rsidRDefault="00134DAD" w:rsidP="00134DAD"/>
    <w:p w14:paraId="11A35973"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rPr>
        <w:t xml:space="preserve">A European Union-funded project involving World Agroforestry Centre (ICRAF), World Vision Australia, Catholic Relief Services, Oxfam Great Britain, CARE Netherlands, SAHEL Eco – Phase II of </w:t>
      </w:r>
      <w:r w:rsidRPr="00957A19">
        <w:rPr>
          <w:i/>
          <w:iCs/>
          <w:color w:val="000000" w:themeColor="text1"/>
        </w:rPr>
        <w:t>Reversing Land Degradation in Africa by Scaling-up Evergreen Agriculture</w:t>
      </w:r>
      <w:r w:rsidRPr="00957A19">
        <w:rPr>
          <w:color w:val="000000" w:themeColor="text1"/>
        </w:rPr>
        <w:t xml:space="preserve"> – in 8 countries including Mali, in </w:t>
      </w:r>
      <w:r w:rsidRPr="00957A19">
        <w:rPr>
          <w:color w:val="000000" w:themeColor="text1"/>
          <w:shd w:val="clear" w:color="auto" w:fill="FFFFFF"/>
        </w:rPr>
        <w:t>Sikasso and Ségou Regions, 2017-2022 ($24,6 million)</w:t>
      </w:r>
    </w:p>
    <w:p w14:paraId="661950C4"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rPr>
        <w:t xml:space="preserve">World Vision Mali &amp; Groundswell International, </w:t>
      </w:r>
      <w:r w:rsidRPr="00957A19">
        <w:rPr>
          <w:i/>
          <w:iCs/>
          <w:color w:val="000000" w:themeColor="text1"/>
          <w:shd w:val="clear" w:color="auto" w:fill="FFFFFF"/>
        </w:rPr>
        <w:t>Eco-Agriculture in the African Sahel (Farmer Managed Natural Resources)</w:t>
      </w:r>
      <w:r w:rsidRPr="00957A19">
        <w:rPr>
          <w:color w:val="000000" w:themeColor="text1"/>
          <w:shd w:val="clear" w:color="auto" w:fill="FFFFFF"/>
        </w:rPr>
        <w:t xml:space="preserve"> in </w:t>
      </w:r>
      <w:proofErr w:type="spellStart"/>
      <w:r w:rsidRPr="00957A19">
        <w:rPr>
          <w:color w:val="000000" w:themeColor="text1"/>
          <w:shd w:val="clear" w:color="auto" w:fill="FFFFFF"/>
        </w:rPr>
        <w:t>Koulikoro</w:t>
      </w:r>
      <w:proofErr w:type="spellEnd"/>
      <w:r w:rsidRPr="00957A19">
        <w:rPr>
          <w:color w:val="000000" w:themeColor="text1"/>
          <w:shd w:val="clear" w:color="auto" w:fill="FFFFFF"/>
        </w:rPr>
        <w:t xml:space="preserve"> and </w:t>
      </w:r>
      <w:proofErr w:type="spellStart"/>
      <w:r w:rsidRPr="00957A19">
        <w:rPr>
          <w:color w:val="000000" w:themeColor="text1"/>
          <w:shd w:val="clear" w:color="auto" w:fill="FFFFFF"/>
        </w:rPr>
        <w:t>Kayes</w:t>
      </w:r>
      <w:proofErr w:type="spellEnd"/>
      <w:r w:rsidRPr="00957A19">
        <w:rPr>
          <w:color w:val="000000" w:themeColor="text1"/>
          <w:shd w:val="clear" w:color="auto" w:fill="FFFFFF"/>
        </w:rPr>
        <w:t xml:space="preserve"> Regions</w:t>
      </w:r>
      <w:r w:rsidRPr="00957A19">
        <w:rPr>
          <w:color w:val="000000" w:themeColor="text1"/>
        </w:rPr>
        <w:t>, 2015-2020 ($4,1 million)</w:t>
      </w:r>
    </w:p>
    <w:p w14:paraId="52BDA3DF"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rPr>
        <w:t xml:space="preserve">PRO-ACT </w:t>
      </w:r>
      <w:r w:rsidRPr="00957A19">
        <w:rPr>
          <w:i/>
          <w:iCs/>
          <w:color w:val="000000" w:themeColor="text1"/>
        </w:rPr>
        <w:t>Program to strengthen the resilience of vulnerable populations in the North</w:t>
      </w:r>
      <w:r w:rsidRPr="00957A19">
        <w:rPr>
          <w:color w:val="000000" w:themeColor="text1"/>
        </w:rPr>
        <w:t xml:space="preserve"> (Gao, Mopti, Timbuktu) jointly implemented by FAO and WFP, 2015-2018</w:t>
      </w:r>
    </w:p>
    <w:p w14:paraId="6627F151" w14:textId="6689E1A4" w:rsidR="001624DE" w:rsidRPr="00957A19" w:rsidRDefault="009635EC" w:rsidP="0082230B">
      <w:pPr>
        <w:pStyle w:val="GEFQuestion"/>
        <w:numPr>
          <w:ilvl w:val="0"/>
          <w:numId w:val="42"/>
        </w:numPr>
        <w:shd w:val="clear" w:color="auto" w:fill="FFFFFF"/>
        <w:jc w:val="both"/>
        <w:rPr>
          <w:szCs w:val="22"/>
        </w:rPr>
      </w:pPr>
      <w:r w:rsidRPr="00957A19">
        <w:rPr>
          <w:color w:val="000000" w:themeColor="text1"/>
          <w:szCs w:val="22"/>
        </w:rPr>
        <w:t xml:space="preserve">Adaptation Fund project supported by UNDP on </w:t>
      </w:r>
      <w:r w:rsidRPr="00957A19">
        <w:rPr>
          <w:i/>
          <w:iCs/>
          <w:color w:val="000000" w:themeColor="text1"/>
          <w:szCs w:val="22"/>
        </w:rPr>
        <w:t>Programme Support for Climate Change Adaptation in the vulnerable regions of Mopti and Timbuktu</w:t>
      </w:r>
      <w:r w:rsidR="00726009" w:rsidRPr="00957A19">
        <w:rPr>
          <w:i/>
          <w:iCs/>
          <w:color w:val="000000" w:themeColor="text1"/>
          <w:szCs w:val="22"/>
        </w:rPr>
        <w:t xml:space="preserve">, </w:t>
      </w:r>
      <w:r w:rsidR="00726009" w:rsidRPr="00957A19">
        <w:rPr>
          <w:color w:val="000000" w:themeColor="text1"/>
          <w:szCs w:val="22"/>
        </w:rPr>
        <w:t>2015-2019</w:t>
      </w:r>
      <w:r w:rsidRPr="00957A19">
        <w:rPr>
          <w:color w:val="000000" w:themeColor="text1"/>
          <w:szCs w:val="22"/>
        </w:rPr>
        <w:t xml:space="preserve"> ($7,9 million) </w:t>
      </w:r>
    </w:p>
    <w:p w14:paraId="3E7A5D0C" w14:textId="5DD8EEC1" w:rsidR="001624DE" w:rsidRPr="00957A19" w:rsidRDefault="009635EC" w:rsidP="0082230B">
      <w:pPr>
        <w:pStyle w:val="GEFQuestion"/>
        <w:numPr>
          <w:ilvl w:val="0"/>
          <w:numId w:val="42"/>
        </w:numPr>
        <w:shd w:val="clear" w:color="auto" w:fill="FFFFFF"/>
        <w:jc w:val="both"/>
        <w:rPr>
          <w:szCs w:val="22"/>
        </w:rPr>
      </w:pPr>
      <w:r w:rsidRPr="00957A19">
        <w:rPr>
          <w:color w:val="000000" w:themeColor="text1"/>
        </w:rPr>
        <w:t xml:space="preserve">GCF-funded multi-country programme supported by International Bank for Reconstruction and Development and International Development Association (World Bank), </w:t>
      </w:r>
      <w:r w:rsidRPr="00957A19">
        <w:rPr>
          <w:i/>
          <w:iCs/>
          <w:color w:val="000000" w:themeColor="text1"/>
        </w:rPr>
        <w:t>Africa Hydromet Program – Strengthening Climate Resilience in Sub-Saharan Africa: Mali Country Project</w:t>
      </w:r>
      <w:r w:rsidR="00726009" w:rsidRPr="00957A19">
        <w:rPr>
          <w:i/>
          <w:iCs/>
          <w:color w:val="000000" w:themeColor="text1"/>
        </w:rPr>
        <w:t>,</w:t>
      </w:r>
      <w:r w:rsidRPr="00957A19">
        <w:rPr>
          <w:color w:val="000000" w:themeColor="text1"/>
        </w:rPr>
        <w:t xml:space="preserve"> </w:t>
      </w:r>
      <w:r w:rsidR="00726009" w:rsidRPr="00957A19">
        <w:rPr>
          <w:color w:val="000000" w:themeColor="text1"/>
        </w:rPr>
        <w:t xml:space="preserve">2017-2020 </w:t>
      </w:r>
      <w:r w:rsidRPr="00957A19">
        <w:rPr>
          <w:color w:val="000000" w:themeColor="text1"/>
        </w:rPr>
        <w:t xml:space="preserve">($22,8 million) </w:t>
      </w:r>
    </w:p>
    <w:p w14:paraId="05AA8B00"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rPr>
        <w:t xml:space="preserve">A GEF-funded UNDP-supported project on </w:t>
      </w:r>
      <w:r w:rsidRPr="00957A19">
        <w:rPr>
          <w:i/>
          <w:iCs/>
        </w:rPr>
        <w:t>Generating Global Environment Benefits through Improved Environmental Information, Planning and Decision Making Systems</w:t>
      </w:r>
      <w:r w:rsidRPr="00957A19">
        <w:t xml:space="preserve">, </w:t>
      </w:r>
      <w:r w:rsidRPr="00957A19">
        <w:rPr>
          <w:color w:val="000000" w:themeColor="text1"/>
        </w:rPr>
        <w:t>2016-2019 ($1 million)</w:t>
      </w:r>
    </w:p>
    <w:p w14:paraId="2A585840" w14:textId="62AA08FC" w:rsidR="001624DE" w:rsidRPr="00957A19" w:rsidRDefault="00726009" w:rsidP="0082230B">
      <w:pPr>
        <w:pStyle w:val="GEFQuestion"/>
        <w:numPr>
          <w:ilvl w:val="0"/>
          <w:numId w:val="42"/>
        </w:numPr>
        <w:shd w:val="clear" w:color="auto" w:fill="FFFFFF"/>
        <w:jc w:val="both"/>
        <w:rPr>
          <w:szCs w:val="22"/>
        </w:rPr>
      </w:pPr>
      <w:r w:rsidRPr="00957A19">
        <w:rPr>
          <w:color w:val="000000" w:themeColor="text1"/>
        </w:rPr>
        <w:t xml:space="preserve">A GEF-funded UNDP-supported project on </w:t>
      </w:r>
      <w:r w:rsidR="009635EC" w:rsidRPr="00957A19">
        <w:rPr>
          <w:i/>
          <w:iCs/>
          <w:color w:val="000000" w:themeColor="text1"/>
        </w:rPr>
        <w:t>Fostering Agricultural Productivity in Mali</w:t>
      </w:r>
      <w:r w:rsidR="009635EC" w:rsidRPr="00957A19">
        <w:rPr>
          <w:color w:val="000000" w:themeColor="text1"/>
        </w:rPr>
        <w:t xml:space="preserve"> (PAPAM) focusing on the promotion of Sustainable Land and Water Management as part of a joint WB/UNDP/GEF Program</w:t>
      </w:r>
      <w:r w:rsidRPr="00957A19">
        <w:rPr>
          <w:color w:val="000000" w:themeColor="text1"/>
        </w:rPr>
        <w:t>, 2015-2020 ($2,2 million)</w:t>
      </w:r>
    </w:p>
    <w:p w14:paraId="4C088D55"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rPr>
        <w:t xml:space="preserve">A project funded through the Least Developed Countries Fund (LDCF) and supported by UNDP on </w:t>
      </w:r>
      <w:r w:rsidRPr="00957A19">
        <w:rPr>
          <w:i/>
          <w:iCs/>
          <w:color w:val="000000" w:themeColor="text1"/>
        </w:rPr>
        <w:t>Increased Economic Resilience Enhancing Adaptive Capacity and Resilience to Climate Change in Mali’s Agriculture Sector</w:t>
      </w:r>
      <w:r w:rsidRPr="00957A19">
        <w:rPr>
          <w:color w:val="000000" w:themeColor="text1"/>
        </w:rPr>
        <w:t>, 2014-2018 ($2,4 million)</w:t>
      </w:r>
    </w:p>
    <w:p w14:paraId="5977DFC8" w14:textId="7F3A51E8" w:rsidR="001624DE" w:rsidRPr="00957A19" w:rsidRDefault="009635EC" w:rsidP="0082230B">
      <w:pPr>
        <w:pStyle w:val="GEFQuestion"/>
        <w:numPr>
          <w:ilvl w:val="0"/>
          <w:numId w:val="42"/>
        </w:numPr>
        <w:shd w:val="clear" w:color="auto" w:fill="FFFFFF"/>
        <w:jc w:val="both"/>
        <w:rPr>
          <w:szCs w:val="22"/>
        </w:rPr>
      </w:pPr>
      <w:r w:rsidRPr="00957A19">
        <w:rPr>
          <w:color w:val="000000" w:themeColor="text1"/>
        </w:rPr>
        <w:lastRenderedPageBreak/>
        <w:t xml:space="preserve">An LDCF-funded UNDP-supported project on </w:t>
      </w:r>
      <w:r w:rsidRPr="00957A19">
        <w:rPr>
          <w:i/>
          <w:iCs/>
          <w:color w:val="000000" w:themeColor="text1"/>
        </w:rPr>
        <w:t xml:space="preserve">Flood hazard and climate risk management to secure lives and assets in Mali, </w:t>
      </w:r>
      <w:r w:rsidRPr="00957A19">
        <w:rPr>
          <w:color w:val="000000" w:themeColor="text1"/>
        </w:rPr>
        <w:t>supporting disaster prevention and preparedness in</w:t>
      </w:r>
      <w:r w:rsidR="00726009" w:rsidRPr="00957A19">
        <w:rPr>
          <w:color w:val="000000" w:themeColor="text1"/>
        </w:rPr>
        <w:t xml:space="preserve"> </w:t>
      </w:r>
      <w:r w:rsidRPr="00957A19">
        <w:rPr>
          <w:color w:val="000000" w:themeColor="text1"/>
        </w:rPr>
        <w:t xml:space="preserve">7 municipalities (Bamako, Mopti and </w:t>
      </w:r>
      <w:proofErr w:type="spellStart"/>
      <w:r w:rsidRPr="00957A19">
        <w:rPr>
          <w:color w:val="000000" w:themeColor="text1"/>
        </w:rPr>
        <w:t>Kayes</w:t>
      </w:r>
      <w:proofErr w:type="spellEnd"/>
      <w:r w:rsidRPr="00957A19">
        <w:rPr>
          <w:color w:val="000000" w:themeColor="text1"/>
        </w:rPr>
        <w:t xml:space="preserve">), </w:t>
      </w:r>
      <w:r w:rsidR="00726009" w:rsidRPr="00957A19">
        <w:rPr>
          <w:color w:val="000000" w:themeColor="text1"/>
        </w:rPr>
        <w:t>2016-2021</w:t>
      </w:r>
      <w:r w:rsidRPr="00957A19">
        <w:rPr>
          <w:color w:val="000000" w:themeColor="text1"/>
        </w:rPr>
        <w:t>($9 million)</w:t>
      </w:r>
    </w:p>
    <w:p w14:paraId="33E22A71"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rPr>
        <w:t xml:space="preserve">An LDCF-funded UNDP-supported project on </w:t>
      </w:r>
      <w:r w:rsidRPr="00957A19">
        <w:rPr>
          <w:i/>
          <w:iCs/>
          <w:color w:val="000000" w:themeColor="text1"/>
        </w:rPr>
        <w:t xml:space="preserve">Strengthening the resilience of Women producer group’s and vulnerable communities </w:t>
      </w:r>
      <w:r w:rsidRPr="00957A19">
        <w:rPr>
          <w:color w:val="000000" w:themeColor="text1"/>
        </w:rPr>
        <w:t xml:space="preserve">– in </w:t>
      </w:r>
      <w:proofErr w:type="spellStart"/>
      <w:r w:rsidRPr="00957A19">
        <w:t>Kayes</w:t>
      </w:r>
      <w:proofErr w:type="spellEnd"/>
      <w:r w:rsidRPr="00957A19">
        <w:t xml:space="preserve">, </w:t>
      </w:r>
      <w:proofErr w:type="spellStart"/>
      <w:r w:rsidRPr="00957A19">
        <w:t>Koulikoro</w:t>
      </w:r>
      <w:proofErr w:type="spellEnd"/>
      <w:r w:rsidRPr="00957A19">
        <w:t xml:space="preserve"> and </w:t>
      </w:r>
      <w:proofErr w:type="spellStart"/>
      <w:r w:rsidRPr="00957A19">
        <w:t>Sikasso</w:t>
      </w:r>
      <w:proofErr w:type="spellEnd"/>
      <w:r w:rsidRPr="00957A19">
        <w:t xml:space="preserve"> Regions, 2015-2018</w:t>
      </w:r>
      <w:r w:rsidRPr="00957A19">
        <w:rPr>
          <w:color w:val="000000" w:themeColor="text1"/>
        </w:rPr>
        <w:t xml:space="preserve"> ($5,6 million</w:t>
      </w:r>
      <w:r w:rsidR="001624DE" w:rsidRPr="00957A19">
        <w:rPr>
          <w:color w:val="000000" w:themeColor="text1"/>
        </w:rPr>
        <w:t>)</w:t>
      </w:r>
    </w:p>
    <w:p w14:paraId="2735AC42" w14:textId="77777777" w:rsidR="001624DE" w:rsidRPr="00957A19" w:rsidRDefault="009635EC" w:rsidP="0082230B">
      <w:pPr>
        <w:pStyle w:val="GEFQuestion"/>
        <w:numPr>
          <w:ilvl w:val="0"/>
          <w:numId w:val="42"/>
        </w:numPr>
        <w:shd w:val="clear" w:color="auto" w:fill="FFFFFF"/>
        <w:jc w:val="both"/>
        <w:rPr>
          <w:szCs w:val="22"/>
        </w:rPr>
      </w:pPr>
      <w:r w:rsidRPr="00957A19">
        <w:rPr>
          <w:szCs w:val="22"/>
        </w:rPr>
        <w:t>The UN Secretary-General’s Peacebuilding Fund (PBF), involving UNESCO, IOM, UNICEF, UN Women, OHCHR, UNDP, UNHCR, WFP, FAO, Mercy Corps in close collaboration with MINUSMA has invested close to USD $16.5 million in the country, with projects focused on dialogue and reconciliation; support to the justice and security sectors; restoration of state authority; and community reintegration of refugees and displaced people, with a new USD 8 million phase of support from 2018 with a focus on local governance and community-based conflict resolution in Mopti and Ségou.</w:t>
      </w:r>
    </w:p>
    <w:p w14:paraId="0B738055"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szCs w:val="22"/>
        </w:rPr>
        <w:t xml:space="preserve">A project funded by the European Union Emergency Trust Fund for Africa through the Sahel Alliance on </w:t>
      </w:r>
      <w:r w:rsidRPr="00957A19">
        <w:rPr>
          <w:i/>
          <w:iCs/>
          <w:color w:val="000000" w:themeColor="text1"/>
          <w:szCs w:val="22"/>
        </w:rPr>
        <w:t>Agro-pastoral Mediation in the Sahel,</w:t>
      </w:r>
      <w:r w:rsidRPr="00957A19">
        <w:rPr>
          <w:color w:val="000000" w:themeColor="text1"/>
          <w:szCs w:val="22"/>
        </w:rPr>
        <w:t xml:space="preserve"> in border regions of Burkina Faso, Mali, Mauritania, Niger and Chad, as part of the G5 Sahel Emergency Development Programme, 2019-2022 ($5,9 million)</w:t>
      </w:r>
    </w:p>
    <w:p w14:paraId="56A623B4"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szCs w:val="22"/>
        </w:rPr>
        <w:t>The PACEPEP programme funded by Denmark –</w:t>
      </w:r>
      <w:r w:rsidRPr="00957A19">
        <w:rPr>
          <w:szCs w:val="22"/>
        </w:rPr>
        <w:t xml:space="preserve"> </w:t>
      </w:r>
      <w:r w:rsidRPr="00957A19">
        <w:rPr>
          <w:i/>
          <w:iCs/>
          <w:color w:val="000000" w:themeColor="text1"/>
          <w:szCs w:val="22"/>
        </w:rPr>
        <w:t>Programme Supporting Economic Growth and the Promotion of Private-Sector Employment Creation in Mali</w:t>
      </w:r>
      <w:r w:rsidRPr="00957A19">
        <w:rPr>
          <w:color w:val="000000" w:themeColor="text1"/>
          <w:szCs w:val="22"/>
        </w:rPr>
        <w:t>, focused mostly on youth-run enterprises in value chains like poultry, maize, herbal tea, livestock, dairy products, greens, and handicrafts, regions of Mopti, Sikasso, Segou, and Bamako district, 2014-2019 ($47,7 million)</w:t>
      </w:r>
    </w:p>
    <w:p w14:paraId="0F4113B8" w14:textId="4166A0B9" w:rsidR="001624DE" w:rsidRPr="00957A19" w:rsidRDefault="009635EC" w:rsidP="0082230B">
      <w:pPr>
        <w:pStyle w:val="GEFQuestion"/>
        <w:numPr>
          <w:ilvl w:val="0"/>
          <w:numId w:val="42"/>
        </w:numPr>
        <w:shd w:val="clear" w:color="auto" w:fill="FFFFFF"/>
        <w:jc w:val="both"/>
        <w:rPr>
          <w:szCs w:val="22"/>
        </w:rPr>
      </w:pPr>
      <w:r w:rsidRPr="00957A19">
        <w:rPr>
          <w:color w:val="000000" w:themeColor="text1"/>
          <w:szCs w:val="22"/>
        </w:rPr>
        <w:t>A</w:t>
      </w:r>
      <w:r w:rsidR="001624DE" w:rsidRPr="00957A19">
        <w:rPr>
          <w:color w:val="000000" w:themeColor="text1"/>
          <w:szCs w:val="22"/>
        </w:rPr>
        <w:t>n</w:t>
      </w:r>
      <w:r w:rsidRPr="00957A19">
        <w:rPr>
          <w:color w:val="000000" w:themeColor="text1"/>
          <w:szCs w:val="22"/>
        </w:rPr>
        <w:t xml:space="preserve"> LDCF-funded World Bank-supported </w:t>
      </w:r>
      <w:r w:rsidRPr="00957A19">
        <w:rPr>
          <w:i/>
          <w:iCs/>
          <w:color w:val="000000" w:themeColor="text1"/>
          <w:szCs w:val="22"/>
        </w:rPr>
        <w:t>Natural Resources Management and Climate Change Project</w:t>
      </w:r>
      <w:r w:rsidRPr="00957A19">
        <w:rPr>
          <w:color w:val="000000" w:themeColor="text1"/>
          <w:szCs w:val="22"/>
        </w:rPr>
        <w:t>, to support the Great Green Wall and SLWM for adaptation, 2014-2019 ($21,4 million)</w:t>
      </w:r>
    </w:p>
    <w:p w14:paraId="0367C95F"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szCs w:val="22"/>
        </w:rPr>
        <w:t>A</w:t>
      </w:r>
      <w:r w:rsidR="001624DE" w:rsidRPr="00957A19">
        <w:rPr>
          <w:color w:val="000000" w:themeColor="text1"/>
          <w:szCs w:val="22"/>
        </w:rPr>
        <w:t>n</w:t>
      </w:r>
      <w:r w:rsidRPr="00957A19">
        <w:rPr>
          <w:color w:val="000000" w:themeColor="text1"/>
          <w:szCs w:val="22"/>
        </w:rPr>
        <w:t xml:space="preserve"> LDCF-funded FAO-supported project on </w:t>
      </w:r>
      <w:r w:rsidRPr="00957A19">
        <w:rPr>
          <w:i/>
          <w:iCs/>
          <w:color w:val="000000" w:themeColor="text1"/>
          <w:szCs w:val="22"/>
        </w:rPr>
        <w:t>Integrating Climate Resilience into Agricultural Production for Food Security in Rural Areas,</w:t>
      </w:r>
      <w:r w:rsidRPr="00957A19">
        <w:rPr>
          <w:color w:val="000000" w:themeColor="text1"/>
          <w:szCs w:val="22"/>
        </w:rPr>
        <w:t xml:space="preserve"> in Mopti, </w:t>
      </w:r>
      <w:proofErr w:type="spellStart"/>
      <w:r w:rsidRPr="00957A19">
        <w:rPr>
          <w:color w:val="000000" w:themeColor="text1"/>
          <w:szCs w:val="22"/>
        </w:rPr>
        <w:t>Kayes</w:t>
      </w:r>
      <w:proofErr w:type="spellEnd"/>
      <w:r w:rsidRPr="00957A19">
        <w:rPr>
          <w:color w:val="000000" w:themeColor="text1"/>
          <w:szCs w:val="22"/>
        </w:rPr>
        <w:t xml:space="preserve"> and </w:t>
      </w:r>
      <w:proofErr w:type="spellStart"/>
      <w:r w:rsidRPr="00957A19">
        <w:rPr>
          <w:color w:val="000000" w:themeColor="text1"/>
          <w:szCs w:val="22"/>
        </w:rPr>
        <w:t>Sikasso</w:t>
      </w:r>
      <w:proofErr w:type="spellEnd"/>
      <w:r w:rsidRPr="00957A19">
        <w:rPr>
          <w:color w:val="000000" w:themeColor="text1"/>
          <w:szCs w:val="22"/>
        </w:rPr>
        <w:t>, 2012-2017 ($2,1 million)</w:t>
      </w:r>
    </w:p>
    <w:p w14:paraId="426D4FEC"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szCs w:val="22"/>
        </w:rPr>
        <w:t xml:space="preserve">USAID Mali’s </w:t>
      </w:r>
      <w:r w:rsidRPr="00957A19">
        <w:rPr>
          <w:i/>
          <w:iCs/>
          <w:color w:val="000000" w:themeColor="text1"/>
          <w:szCs w:val="22"/>
        </w:rPr>
        <w:t>Global Climate Change Initiative</w:t>
      </w:r>
      <w:r w:rsidRPr="00957A19">
        <w:rPr>
          <w:color w:val="000000" w:themeColor="text1"/>
          <w:szCs w:val="22"/>
        </w:rPr>
        <w:t xml:space="preserve"> addressing pressing climate adaptation issues through the extension of small irrigation infrastructure (rice), improved natural resources management</w:t>
      </w:r>
      <w:r w:rsidRPr="00957A19">
        <w:rPr>
          <w:color w:val="000000" w:themeColor="text1"/>
          <w:szCs w:val="22"/>
          <w:shd w:val="clear" w:color="auto" w:fill="FFFFFF"/>
        </w:rPr>
        <w:t>, and improved agronomic practices in millet/sorghum production throughout Feed the Future intervention areas</w:t>
      </w:r>
    </w:p>
    <w:p w14:paraId="56749FC9" w14:textId="348E61A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szCs w:val="22"/>
        </w:rPr>
        <w:t xml:space="preserve">German Government’s BMUB-funded programme implemented through GIZ and UNDP, </w:t>
      </w:r>
      <w:r w:rsidRPr="00957A19">
        <w:rPr>
          <w:i/>
          <w:iCs/>
          <w:color w:val="000000" w:themeColor="text1"/>
          <w:szCs w:val="22"/>
        </w:rPr>
        <w:t>Programme for the support of the National Adaptation Strategy to Climate Change in Mali</w:t>
      </w:r>
      <w:r w:rsidRPr="00957A19">
        <w:rPr>
          <w:color w:val="000000" w:themeColor="text1"/>
          <w:szCs w:val="22"/>
        </w:rPr>
        <w:t xml:space="preserve">, national with focus in </w:t>
      </w:r>
      <w:proofErr w:type="spellStart"/>
      <w:r w:rsidRPr="00957A19">
        <w:rPr>
          <w:color w:val="000000" w:themeColor="text1"/>
          <w:szCs w:val="22"/>
          <w:lang w:val="en-GB"/>
        </w:rPr>
        <w:t>Kayes</w:t>
      </w:r>
      <w:proofErr w:type="spellEnd"/>
      <w:r w:rsidRPr="00957A19">
        <w:rPr>
          <w:color w:val="000000" w:themeColor="text1"/>
          <w:szCs w:val="22"/>
          <w:lang w:val="en-GB"/>
        </w:rPr>
        <w:t xml:space="preserve">, </w:t>
      </w:r>
      <w:proofErr w:type="spellStart"/>
      <w:r w:rsidRPr="00957A19">
        <w:rPr>
          <w:color w:val="000000" w:themeColor="text1"/>
          <w:szCs w:val="22"/>
          <w:lang w:val="en-GB"/>
        </w:rPr>
        <w:t>Sikasso</w:t>
      </w:r>
      <w:proofErr w:type="spellEnd"/>
      <w:r w:rsidRPr="00957A19">
        <w:rPr>
          <w:color w:val="000000" w:themeColor="text1"/>
          <w:szCs w:val="22"/>
          <w:lang w:val="en-GB"/>
        </w:rPr>
        <w:t xml:space="preserve">, </w:t>
      </w:r>
      <w:proofErr w:type="spellStart"/>
      <w:r w:rsidRPr="00957A19">
        <w:rPr>
          <w:color w:val="000000" w:themeColor="text1"/>
          <w:szCs w:val="22"/>
          <w:lang w:val="en-GB"/>
        </w:rPr>
        <w:t>Koulikoro</w:t>
      </w:r>
      <w:proofErr w:type="spellEnd"/>
      <w:r w:rsidRPr="00957A19">
        <w:rPr>
          <w:color w:val="000000" w:themeColor="text1"/>
          <w:szCs w:val="22"/>
          <w:lang w:val="en-GB"/>
        </w:rPr>
        <w:t xml:space="preserve"> and Ségou, </w:t>
      </w:r>
      <w:r w:rsidRPr="00957A19">
        <w:rPr>
          <w:color w:val="000000" w:themeColor="text1"/>
          <w:szCs w:val="22"/>
        </w:rPr>
        <w:t>2014-2019 ($5,5 million)</w:t>
      </w:r>
    </w:p>
    <w:p w14:paraId="27685097"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szCs w:val="22"/>
        </w:rPr>
        <w:t>A programme funded by the European Union’s Emergency Trust Fund for Africa and implemented by GIZ and Swiss Contact with APEJ</w:t>
      </w:r>
      <w:r w:rsidRPr="00957A19">
        <w:rPr>
          <w:szCs w:val="22"/>
        </w:rPr>
        <w:t xml:space="preserve"> – </w:t>
      </w:r>
      <w:r w:rsidRPr="00957A19">
        <w:rPr>
          <w:i/>
          <w:iCs/>
          <w:color w:val="000000" w:themeColor="text1"/>
          <w:szCs w:val="22"/>
        </w:rPr>
        <w:t>Youth and Stabilisation Programme in the Central Mali Regions</w:t>
      </w:r>
      <w:r w:rsidRPr="00957A19">
        <w:rPr>
          <w:color w:val="000000" w:themeColor="text1"/>
          <w:szCs w:val="22"/>
        </w:rPr>
        <w:t xml:space="preserve"> </w:t>
      </w:r>
      <w:r w:rsidRPr="00957A19">
        <w:rPr>
          <w:szCs w:val="22"/>
        </w:rPr>
        <w:t xml:space="preserve">(PROJES) – Mopti and Ségou, including </w:t>
      </w:r>
      <w:r w:rsidRPr="00957A19">
        <w:rPr>
          <w:color w:val="000000" w:themeColor="text1"/>
          <w:szCs w:val="22"/>
        </w:rPr>
        <w:t xml:space="preserve">training, socio-occupational integration and the creation of economic opportunities for young people, </w:t>
      </w:r>
      <w:r w:rsidRPr="00957A19">
        <w:rPr>
          <w:szCs w:val="22"/>
        </w:rPr>
        <w:t>2018-2021 ($35,5 million)</w:t>
      </w:r>
    </w:p>
    <w:p w14:paraId="2BDF6A3F" w14:textId="77777777" w:rsidR="001624DE" w:rsidRPr="00957A19" w:rsidRDefault="009635EC" w:rsidP="0082230B">
      <w:pPr>
        <w:pStyle w:val="GEFQuestion"/>
        <w:numPr>
          <w:ilvl w:val="0"/>
          <w:numId w:val="42"/>
        </w:numPr>
        <w:shd w:val="clear" w:color="auto" w:fill="FFFFFF"/>
        <w:jc w:val="both"/>
        <w:rPr>
          <w:szCs w:val="22"/>
        </w:rPr>
      </w:pPr>
      <w:r w:rsidRPr="00957A19">
        <w:rPr>
          <w:color w:val="000000" w:themeColor="text1"/>
          <w:szCs w:val="22"/>
        </w:rPr>
        <w:t xml:space="preserve">Danish Government-funded, Swiss Contact-implemented </w:t>
      </w:r>
      <w:r w:rsidRPr="00957A19">
        <w:rPr>
          <w:i/>
          <w:iCs/>
          <w:color w:val="000000" w:themeColor="text1"/>
          <w:szCs w:val="22"/>
        </w:rPr>
        <w:t>Vocational Training Support Program</w:t>
      </w:r>
      <w:r w:rsidRPr="00957A19">
        <w:rPr>
          <w:color w:val="000000" w:themeColor="text1"/>
          <w:szCs w:val="22"/>
        </w:rPr>
        <w:t xml:space="preserve"> (PAFP), with youth in Bamako and in 4 regions of Mali – Ségou, Sikasso, Mopti and Tombouctou, Phase IV 2014-2017 ($19,8 million)</w:t>
      </w:r>
    </w:p>
    <w:p w14:paraId="0A4EDB9F" w14:textId="77777777" w:rsidR="006C31C9" w:rsidRDefault="009635EC" w:rsidP="006C31C9">
      <w:pPr>
        <w:pStyle w:val="GEFQuestion"/>
        <w:numPr>
          <w:ilvl w:val="0"/>
          <w:numId w:val="42"/>
        </w:numPr>
        <w:shd w:val="clear" w:color="auto" w:fill="FFFFFF"/>
        <w:jc w:val="both"/>
        <w:rPr>
          <w:color w:val="333333"/>
          <w:szCs w:val="22"/>
        </w:rPr>
      </w:pPr>
      <w:r w:rsidRPr="00957A19">
        <w:rPr>
          <w:color w:val="000000" w:themeColor="text1"/>
          <w:szCs w:val="22"/>
        </w:rPr>
        <w:t xml:space="preserve">International fund for agricultural development (IFAD)-funded </w:t>
      </w:r>
      <w:r w:rsidRPr="00957A19">
        <w:rPr>
          <w:i/>
          <w:iCs/>
          <w:color w:val="333333"/>
          <w:szCs w:val="22"/>
        </w:rPr>
        <w:t>Agricultural Development: Rural Youth Vocational Training, Employment and Entrepreneurship Support Project</w:t>
      </w:r>
      <w:r w:rsidRPr="00957A19">
        <w:rPr>
          <w:color w:val="333333"/>
          <w:szCs w:val="22"/>
        </w:rPr>
        <w:t xml:space="preserve"> (FIER) supporting youth in all regions</w:t>
      </w:r>
      <w:r w:rsidRPr="00957A19">
        <w:rPr>
          <w:color w:val="000000" w:themeColor="text1"/>
          <w:szCs w:val="22"/>
        </w:rPr>
        <w:t xml:space="preserve"> to develop their businesses in their village of origin</w:t>
      </w:r>
      <w:r w:rsidRPr="00957A19">
        <w:rPr>
          <w:color w:val="333333"/>
          <w:szCs w:val="22"/>
        </w:rPr>
        <w:t xml:space="preserve"> ($43,6 million)</w:t>
      </w:r>
      <w:r w:rsidR="00134DAD" w:rsidRPr="00957A19">
        <w:rPr>
          <w:color w:val="333333"/>
          <w:szCs w:val="22"/>
        </w:rPr>
        <w:t>.</w:t>
      </w:r>
    </w:p>
    <w:p w14:paraId="69C66D68" w14:textId="0F49CAE6" w:rsidR="006C31C9" w:rsidRPr="006C31C9" w:rsidRDefault="006C31C9" w:rsidP="006C31C9">
      <w:pPr>
        <w:pStyle w:val="GEFQuestion"/>
        <w:numPr>
          <w:ilvl w:val="0"/>
          <w:numId w:val="42"/>
        </w:numPr>
        <w:shd w:val="clear" w:color="auto" w:fill="FFFFFF"/>
        <w:jc w:val="both"/>
        <w:rPr>
          <w:color w:val="333333"/>
          <w:szCs w:val="22"/>
          <w:highlight w:val="yellow"/>
        </w:rPr>
      </w:pPr>
      <w:r w:rsidRPr="006C31C9">
        <w:rPr>
          <w:szCs w:val="22"/>
          <w:highlight w:val="yellow"/>
        </w:rPr>
        <w:t xml:space="preserve">GEF-AfDB: </w:t>
      </w:r>
      <w:r w:rsidRPr="006C31C9">
        <w:rPr>
          <w:i/>
          <w:iCs/>
          <w:color w:val="000000"/>
          <w:kern w:val="36"/>
          <w:szCs w:val="22"/>
          <w:highlight w:val="yellow"/>
        </w:rPr>
        <w:t>Scaling up a Multiple Benefits Approach to Enhance Resilience in Agro- and Forest Landscapes of Mali’s Sahel Regions</w:t>
      </w:r>
      <w:r w:rsidRPr="006C31C9">
        <w:rPr>
          <w:color w:val="000000"/>
          <w:kern w:val="36"/>
          <w:szCs w:val="22"/>
          <w:highlight w:val="yellow"/>
        </w:rPr>
        <w:t xml:space="preserve"> (</w:t>
      </w:r>
      <w:proofErr w:type="spellStart"/>
      <w:r w:rsidRPr="006C31C9">
        <w:rPr>
          <w:color w:val="000000"/>
          <w:kern w:val="36"/>
          <w:szCs w:val="22"/>
          <w:highlight w:val="yellow"/>
        </w:rPr>
        <w:t>Kayes</w:t>
      </w:r>
      <w:proofErr w:type="spellEnd"/>
      <w:r w:rsidRPr="006C31C9">
        <w:rPr>
          <w:color w:val="000000"/>
          <w:kern w:val="36"/>
          <w:szCs w:val="22"/>
          <w:highlight w:val="yellow"/>
        </w:rPr>
        <w:t xml:space="preserve">, </w:t>
      </w:r>
      <w:proofErr w:type="spellStart"/>
      <w:r w:rsidRPr="006C31C9">
        <w:rPr>
          <w:color w:val="000000"/>
          <w:kern w:val="36"/>
          <w:szCs w:val="22"/>
          <w:highlight w:val="yellow"/>
        </w:rPr>
        <w:t>Koulikoro</w:t>
      </w:r>
      <w:proofErr w:type="spellEnd"/>
      <w:r w:rsidRPr="006C31C9">
        <w:rPr>
          <w:color w:val="000000"/>
          <w:kern w:val="36"/>
          <w:szCs w:val="22"/>
          <w:highlight w:val="yellow"/>
        </w:rPr>
        <w:t xml:space="preserve"> and Ségou)</w:t>
      </w:r>
    </w:p>
    <w:p w14:paraId="52855D96" w14:textId="7DF4544B" w:rsidR="006C31C9" w:rsidRPr="006C31C9" w:rsidRDefault="006C31C9" w:rsidP="006C31C9">
      <w:pPr>
        <w:pStyle w:val="GEFQuestion"/>
        <w:numPr>
          <w:ilvl w:val="0"/>
          <w:numId w:val="42"/>
        </w:numPr>
        <w:shd w:val="clear" w:color="auto" w:fill="FFFFFF"/>
        <w:jc w:val="both"/>
        <w:rPr>
          <w:color w:val="333333"/>
          <w:szCs w:val="22"/>
          <w:highlight w:val="yellow"/>
        </w:rPr>
      </w:pPr>
      <w:r w:rsidRPr="006C31C9">
        <w:rPr>
          <w:color w:val="000000" w:themeColor="text1"/>
          <w:szCs w:val="22"/>
          <w:highlight w:val="yellow"/>
        </w:rPr>
        <w:t xml:space="preserve">GEF-UNEP: </w:t>
      </w:r>
      <w:r w:rsidRPr="006C31C9">
        <w:rPr>
          <w:i/>
          <w:iCs/>
          <w:color w:val="000000" w:themeColor="text1"/>
          <w:szCs w:val="22"/>
          <w:highlight w:val="yellow"/>
        </w:rPr>
        <w:t xml:space="preserve">Scaling up and replicating successful sustainable land management (SLM) and agroforestry practices in the </w:t>
      </w:r>
      <w:proofErr w:type="spellStart"/>
      <w:r w:rsidRPr="006C31C9">
        <w:rPr>
          <w:i/>
          <w:iCs/>
          <w:color w:val="000000" w:themeColor="text1"/>
          <w:szCs w:val="22"/>
          <w:highlight w:val="yellow"/>
        </w:rPr>
        <w:t>Koulikoro</w:t>
      </w:r>
      <w:proofErr w:type="spellEnd"/>
      <w:r w:rsidRPr="006C31C9">
        <w:rPr>
          <w:i/>
          <w:iCs/>
          <w:color w:val="000000" w:themeColor="text1"/>
          <w:szCs w:val="22"/>
          <w:highlight w:val="yellow"/>
        </w:rPr>
        <w:t xml:space="preserve"> region of Mali</w:t>
      </w:r>
      <w:r w:rsidRPr="006C31C9">
        <w:rPr>
          <w:color w:val="000000" w:themeColor="text1"/>
          <w:szCs w:val="22"/>
          <w:highlight w:val="yellow"/>
        </w:rPr>
        <w:t xml:space="preserve"> </w:t>
      </w:r>
    </w:p>
    <w:p w14:paraId="1E9F0DD5" w14:textId="126BC300" w:rsidR="006C31C9" w:rsidRPr="006C31C9" w:rsidRDefault="006C31C9" w:rsidP="006C31C9">
      <w:pPr>
        <w:pStyle w:val="GEFQuestion"/>
        <w:numPr>
          <w:ilvl w:val="0"/>
          <w:numId w:val="42"/>
        </w:numPr>
        <w:shd w:val="clear" w:color="auto" w:fill="FFFFFF"/>
        <w:jc w:val="both"/>
        <w:rPr>
          <w:color w:val="333333"/>
          <w:szCs w:val="22"/>
          <w:highlight w:val="yellow"/>
        </w:rPr>
      </w:pPr>
      <w:r w:rsidRPr="006C31C9">
        <w:rPr>
          <w:szCs w:val="22"/>
          <w:highlight w:val="yellow"/>
        </w:rPr>
        <w:t xml:space="preserve">GEF-FAO: </w:t>
      </w:r>
      <w:r w:rsidRPr="006C31C9">
        <w:rPr>
          <w:i/>
          <w:iCs/>
          <w:szCs w:val="22"/>
          <w:highlight w:val="yellow"/>
        </w:rPr>
        <w:t xml:space="preserve">Resilient, productive and sustainable landscapes in Mali’s </w:t>
      </w:r>
      <w:proofErr w:type="spellStart"/>
      <w:r w:rsidRPr="006C31C9">
        <w:rPr>
          <w:i/>
          <w:iCs/>
          <w:szCs w:val="22"/>
          <w:highlight w:val="yellow"/>
        </w:rPr>
        <w:t>Kayes</w:t>
      </w:r>
      <w:proofErr w:type="spellEnd"/>
      <w:r w:rsidRPr="006C31C9">
        <w:rPr>
          <w:i/>
          <w:iCs/>
          <w:szCs w:val="22"/>
          <w:highlight w:val="yellow"/>
        </w:rPr>
        <w:t xml:space="preserve"> Region</w:t>
      </w:r>
    </w:p>
    <w:p w14:paraId="1B30295A" w14:textId="5926A964" w:rsidR="006C31C9" w:rsidRPr="006C31C9" w:rsidRDefault="006C31C9" w:rsidP="006C31C9">
      <w:pPr>
        <w:pStyle w:val="GEFQuestion"/>
        <w:numPr>
          <w:ilvl w:val="0"/>
          <w:numId w:val="42"/>
        </w:numPr>
        <w:shd w:val="clear" w:color="auto" w:fill="FFFFFF"/>
        <w:jc w:val="both"/>
        <w:rPr>
          <w:color w:val="333333"/>
          <w:szCs w:val="22"/>
          <w:highlight w:val="yellow"/>
        </w:rPr>
      </w:pPr>
      <w:r>
        <w:rPr>
          <w:color w:val="000000" w:themeColor="text1"/>
          <w:szCs w:val="22"/>
          <w:highlight w:val="yellow"/>
        </w:rPr>
        <w:t>LDCF</w:t>
      </w:r>
      <w:r w:rsidRPr="006C31C9">
        <w:rPr>
          <w:color w:val="000000" w:themeColor="text1"/>
          <w:szCs w:val="22"/>
          <w:highlight w:val="yellow"/>
        </w:rPr>
        <w:t xml:space="preserve">-FAO: </w:t>
      </w:r>
      <w:r w:rsidRPr="006C31C9">
        <w:rPr>
          <w:i/>
          <w:iCs/>
          <w:color w:val="000000" w:themeColor="text1"/>
          <w:kern w:val="36"/>
          <w:szCs w:val="22"/>
          <w:highlight w:val="yellow"/>
        </w:rPr>
        <w:t>Strengthening Resilience to Climate Change through Integrated Agricultural and Pastoral Management in the Sahelian zone in the Framework of the Sustainable Land Management Approach</w:t>
      </w:r>
      <w:r w:rsidRPr="006C31C9">
        <w:rPr>
          <w:color w:val="000000" w:themeColor="text1"/>
          <w:kern w:val="36"/>
          <w:szCs w:val="22"/>
          <w:highlight w:val="yellow"/>
        </w:rPr>
        <w:t xml:space="preserve"> (</w:t>
      </w:r>
      <w:proofErr w:type="spellStart"/>
      <w:r w:rsidRPr="006C31C9">
        <w:rPr>
          <w:color w:val="000000" w:themeColor="text1"/>
          <w:kern w:val="36"/>
          <w:szCs w:val="22"/>
          <w:highlight w:val="yellow"/>
        </w:rPr>
        <w:t>Kayes</w:t>
      </w:r>
      <w:proofErr w:type="spellEnd"/>
      <w:r w:rsidRPr="006C31C9">
        <w:rPr>
          <w:color w:val="000000" w:themeColor="text1"/>
          <w:kern w:val="36"/>
          <w:szCs w:val="22"/>
          <w:highlight w:val="yellow"/>
        </w:rPr>
        <w:t xml:space="preserve">, Segou and </w:t>
      </w:r>
      <w:proofErr w:type="spellStart"/>
      <w:r w:rsidRPr="006C31C9">
        <w:rPr>
          <w:color w:val="000000" w:themeColor="text1"/>
          <w:kern w:val="36"/>
          <w:szCs w:val="22"/>
          <w:highlight w:val="yellow"/>
        </w:rPr>
        <w:t>Koulikoro</w:t>
      </w:r>
      <w:proofErr w:type="spellEnd"/>
      <w:r w:rsidRPr="006C31C9">
        <w:rPr>
          <w:color w:val="000000" w:themeColor="text1"/>
          <w:kern w:val="36"/>
          <w:szCs w:val="22"/>
          <w:highlight w:val="yellow"/>
        </w:rPr>
        <w:t>)</w:t>
      </w:r>
      <w:r w:rsidRPr="006C31C9">
        <w:rPr>
          <w:color w:val="000000" w:themeColor="text1"/>
          <w:szCs w:val="22"/>
          <w:highlight w:val="yellow"/>
        </w:rPr>
        <w:t xml:space="preserve"> </w:t>
      </w:r>
    </w:p>
    <w:p w14:paraId="7076BED1" w14:textId="4DFD1C3E" w:rsidR="006C31C9" w:rsidRPr="006C31C9" w:rsidRDefault="006C31C9" w:rsidP="006C31C9">
      <w:pPr>
        <w:pStyle w:val="GEFQuestion"/>
        <w:numPr>
          <w:ilvl w:val="0"/>
          <w:numId w:val="42"/>
        </w:numPr>
        <w:shd w:val="clear" w:color="auto" w:fill="FFFFFF"/>
        <w:jc w:val="both"/>
        <w:rPr>
          <w:color w:val="333333"/>
          <w:szCs w:val="22"/>
          <w:highlight w:val="yellow"/>
        </w:rPr>
      </w:pPr>
      <w:r w:rsidRPr="006C31C9">
        <w:rPr>
          <w:color w:val="000000" w:themeColor="text1"/>
          <w:szCs w:val="22"/>
          <w:highlight w:val="yellow"/>
        </w:rPr>
        <w:t xml:space="preserve">GEF-AfDB: </w:t>
      </w:r>
      <w:r w:rsidRPr="006C31C9">
        <w:rPr>
          <w:i/>
          <w:iCs/>
          <w:color w:val="000000" w:themeColor="text1"/>
          <w:szCs w:val="22"/>
          <w:highlight w:val="yellow"/>
        </w:rPr>
        <w:t>Moringa Agroforestry Fund for Africa</w:t>
      </w:r>
      <w:r w:rsidRPr="006C31C9">
        <w:rPr>
          <w:color w:val="000000" w:themeColor="text1"/>
          <w:szCs w:val="22"/>
          <w:highlight w:val="yellow"/>
        </w:rPr>
        <w:t xml:space="preserve"> (Non-grant)</w:t>
      </w:r>
    </w:p>
    <w:p w14:paraId="48AB9C01" w14:textId="77777777" w:rsidR="009635EC" w:rsidRPr="00957A19" w:rsidRDefault="009635EC" w:rsidP="001624DE">
      <w:pPr>
        <w:pStyle w:val="PlainText"/>
        <w:rPr>
          <w:rFonts w:ascii="Times New Roman" w:hAnsi="Times New Roman" w:cs="Times New Roman"/>
          <w:color w:val="000000" w:themeColor="text1"/>
          <w:szCs w:val="22"/>
        </w:rPr>
      </w:pPr>
    </w:p>
    <w:p w14:paraId="00DC791F" w14:textId="77777777" w:rsidR="00C67B6B" w:rsidRPr="00957A19" w:rsidRDefault="007A6851" w:rsidP="00AF7C35">
      <w:pPr>
        <w:pStyle w:val="GEFQuestion"/>
        <w:numPr>
          <w:ilvl w:val="0"/>
          <w:numId w:val="9"/>
        </w:numPr>
        <w:shd w:val="clear" w:color="auto" w:fill="FFFFFF"/>
        <w:rPr>
          <w:u w:val="single"/>
        </w:rPr>
      </w:pPr>
      <w:r w:rsidRPr="00957A19">
        <w:rPr>
          <w:u w:val="single"/>
        </w:rPr>
        <w:t>T</w:t>
      </w:r>
      <w:r w:rsidR="00693747" w:rsidRPr="00957A19">
        <w:rPr>
          <w:u w:val="single"/>
        </w:rPr>
        <w:t>he proposed alternative scenario</w:t>
      </w:r>
      <w:r w:rsidR="00D07CCF" w:rsidRPr="00957A19">
        <w:rPr>
          <w:u w:val="single"/>
        </w:rPr>
        <w:t xml:space="preserve"> </w:t>
      </w:r>
      <w:r w:rsidR="00AC6838" w:rsidRPr="00957A19">
        <w:rPr>
          <w:u w:val="single"/>
        </w:rPr>
        <w:t xml:space="preserve">with </w:t>
      </w:r>
      <w:r w:rsidR="004A3A96" w:rsidRPr="00957A19">
        <w:rPr>
          <w:u w:val="single"/>
        </w:rPr>
        <w:t>a brief</w:t>
      </w:r>
      <w:r w:rsidR="00AC6838" w:rsidRPr="00957A19">
        <w:rPr>
          <w:u w:val="single"/>
        </w:rPr>
        <w:t xml:space="preserve"> description of </w:t>
      </w:r>
      <w:r w:rsidR="004A3A96" w:rsidRPr="00957A19">
        <w:rPr>
          <w:u w:val="single"/>
        </w:rPr>
        <w:t>expected outcomes and components of the project</w:t>
      </w:r>
      <w:r w:rsidRPr="00957A19">
        <w:rPr>
          <w:u w:val="single"/>
        </w:rPr>
        <w:t>:</w:t>
      </w:r>
      <w:r w:rsidR="00C67B6B" w:rsidRPr="00957A19">
        <w:rPr>
          <w:u w:val="single"/>
        </w:rPr>
        <w:t xml:space="preserve"> </w:t>
      </w:r>
    </w:p>
    <w:p w14:paraId="251F4BDE" w14:textId="77777777" w:rsidR="00C67B6B" w:rsidRPr="00574E63" w:rsidRDefault="00C67B6B" w:rsidP="00C67B6B">
      <w:pPr>
        <w:pStyle w:val="GEFQuestion"/>
        <w:shd w:val="clear" w:color="auto" w:fill="FFFFFF"/>
        <w:rPr>
          <w:color w:val="000000"/>
          <w:szCs w:val="22"/>
        </w:rPr>
      </w:pPr>
    </w:p>
    <w:p w14:paraId="6D5818A3" w14:textId="430015D5" w:rsidR="005F6989" w:rsidRPr="00FD7DFB" w:rsidRDefault="00FC2434" w:rsidP="00574E63">
      <w:pPr>
        <w:ind w:left="-680"/>
        <w:jc w:val="both"/>
        <w:rPr>
          <w:color w:val="000000"/>
          <w:sz w:val="22"/>
          <w:szCs w:val="22"/>
        </w:rPr>
      </w:pPr>
      <w:r w:rsidRPr="00574E63">
        <w:rPr>
          <w:sz w:val="22"/>
          <w:szCs w:val="22"/>
          <w:highlight w:val="yellow"/>
        </w:rPr>
        <w:t xml:space="preserve">The proposed project </w:t>
      </w:r>
      <w:r w:rsidR="009118FC">
        <w:rPr>
          <w:sz w:val="22"/>
          <w:szCs w:val="22"/>
          <w:highlight w:val="yellow"/>
        </w:rPr>
        <w:t xml:space="preserve">involves </w:t>
      </w:r>
      <w:r w:rsidRPr="00574E63">
        <w:rPr>
          <w:sz w:val="22"/>
          <w:szCs w:val="22"/>
          <w:highlight w:val="yellow"/>
        </w:rPr>
        <w:t xml:space="preserve">strategies that will </w:t>
      </w:r>
      <w:r w:rsidR="009118FC">
        <w:rPr>
          <w:sz w:val="22"/>
          <w:szCs w:val="22"/>
          <w:highlight w:val="yellow"/>
        </w:rPr>
        <w:t xml:space="preserve">simultaneously </w:t>
      </w:r>
      <w:r w:rsidRPr="00574E63">
        <w:rPr>
          <w:sz w:val="22"/>
          <w:szCs w:val="22"/>
          <w:highlight w:val="yellow"/>
        </w:rPr>
        <w:t xml:space="preserve">combat land degradation / restore land productivity, </w:t>
      </w:r>
      <w:r w:rsidR="00890F9E" w:rsidRPr="00574E63">
        <w:rPr>
          <w:sz w:val="22"/>
          <w:szCs w:val="22"/>
          <w:highlight w:val="yellow"/>
        </w:rPr>
        <w:t>h</w:t>
      </w:r>
      <w:r w:rsidRPr="00574E63">
        <w:rPr>
          <w:sz w:val="22"/>
          <w:szCs w:val="22"/>
          <w:highlight w:val="yellow"/>
        </w:rPr>
        <w:t xml:space="preserve">elp vulnerable communities adapt to climate change, </w:t>
      </w:r>
      <w:r w:rsidR="00890F9E" w:rsidRPr="00574E63">
        <w:rPr>
          <w:sz w:val="22"/>
          <w:szCs w:val="22"/>
          <w:highlight w:val="yellow"/>
        </w:rPr>
        <w:t xml:space="preserve">and promote peace-building, with the </w:t>
      </w:r>
      <w:r w:rsidR="00574E63" w:rsidRPr="00574E63">
        <w:rPr>
          <w:sz w:val="22"/>
          <w:szCs w:val="22"/>
          <w:highlight w:val="yellow"/>
        </w:rPr>
        <w:t>overarching</w:t>
      </w:r>
      <w:r w:rsidR="00890F9E" w:rsidRPr="00574E63">
        <w:rPr>
          <w:sz w:val="22"/>
          <w:szCs w:val="22"/>
          <w:highlight w:val="yellow"/>
        </w:rPr>
        <w:t xml:space="preserve"> goal of developing resilient rural communities in Mopti region. The main emphasis of the project, and the bulk of the proposed </w:t>
      </w:r>
      <w:r w:rsidR="00890F9E" w:rsidRPr="00574E63">
        <w:rPr>
          <w:sz w:val="22"/>
          <w:szCs w:val="22"/>
          <w:highlight w:val="yellow"/>
        </w:rPr>
        <w:lastRenderedPageBreak/>
        <w:t xml:space="preserve">resources, are focused on activities on the ground involving communities and their </w:t>
      </w:r>
      <w:proofErr w:type="spellStart"/>
      <w:r w:rsidR="00890F9E" w:rsidRPr="00574E63">
        <w:rPr>
          <w:sz w:val="22"/>
          <w:szCs w:val="22"/>
          <w:highlight w:val="yellow"/>
        </w:rPr>
        <w:t>structures</w:t>
      </w:r>
      <w:proofErr w:type="spellEnd"/>
      <w:r w:rsidR="00890F9E" w:rsidRPr="00574E63">
        <w:rPr>
          <w:sz w:val="22"/>
          <w:szCs w:val="22"/>
          <w:highlight w:val="yellow"/>
        </w:rPr>
        <w:t xml:space="preserve">, local government, and private sector actors – through Components 2 and 3. The project interventions in Component 1 support the on-the-ground efforts of Components 2 and 3, through creating an enabling environment that supports strategies for restoration of land productivity and climate change adaptation, </w:t>
      </w:r>
      <w:r w:rsidR="00890F9E" w:rsidRPr="005F6989">
        <w:rPr>
          <w:sz w:val="22"/>
          <w:szCs w:val="22"/>
          <w:highlight w:val="yellow"/>
        </w:rPr>
        <w:t xml:space="preserve">and sets a baseline for and tracks changes in communities’ climate change vulnerability and adaptive capacity. </w:t>
      </w:r>
      <w:r w:rsidR="005F6989" w:rsidRPr="00FD7DFB">
        <w:rPr>
          <w:sz w:val="22"/>
          <w:szCs w:val="22"/>
          <w:lang w:val="en-US"/>
        </w:rPr>
        <w:t xml:space="preserve">The project is very timely because the country has recently developed its programme for defining national targets for Land Degradation </w:t>
      </w:r>
      <w:proofErr w:type="gramStart"/>
      <w:r w:rsidR="005F6989" w:rsidRPr="00FD7DFB">
        <w:rPr>
          <w:sz w:val="22"/>
          <w:szCs w:val="22"/>
          <w:lang w:val="en-US"/>
        </w:rPr>
        <w:t>Neutrality, and</w:t>
      </w:r>
      <w:proofErr w:type="gramEnd"/>
      <w:r w:rsidR="005F6989" w:rsidRPr="00FD7DFB">
        <w:rPr>
          <w:sz w:val="22"/>
          <w:szCs w:val="22"/>
          <w:lang w:val="en-US"/>
        </w:rPr>
        <w:t xml:space="preserve"> is ready to </w:t>
      </w:r>
      <w:proofErr w:type="spellStart"/>
      <w:r w:rsidR="005F6989" w:rsidRPr="00FD7DFB">
        <w:rPr>
          <w:sz w:val="22"/>
          <w:szCs w:val="22"/>
          <w:lang w:val="en-US"/>
        </w:rPr>
        <w:t>en</w:t>
      </w:r>
      <w:proofErr w:type="spellEnd"/>
      <w:r w:rsidR="005F6989" w:rsidRPr="00FD7DFB">
        <w:rPr>
          <w:sz w:val="22"/>
          <w:szCs w:val="22"/>
        </w:rPr>
        <w:t>hance coordination for implementation of adaptation and re-greening strategies, and for tracking progress towards achievement of land degradation neutrality and climate security</w:t>
      </w:r>
      <w:r w:rsidR="009118FC" w:rsidRPr="00FD7DFB">
        <w:rPr>
          <w:sz w:val="22"/>
          <w:szCs w:val="22"/>
        </w:rPr>
        <w:t>.</w:t>
      </w:r>
      <w:r w:rsidR="00FD7DFB" w:rsidRPr="00FD7DFB">
        <w:rPr>
          <w:sz w:val="22"/>
          <w:szCs w:val="22"/>
        </w:rPr>
        <w:t xml:space="preserve"> </w:t>
      </w:r>
      <w:r w:rsidR="00FD7DFB" w:rsidRPr="00FD7DFB">
        <w:rPr>
          <w:sz w:val="22"/>
          <w:szCs w:val="22"/>
          <w:highlight w:val="yellow"/>
        </w:rPr>
        <w:t xml:space="preserve">In this alternative scenario, an LDN action plan is developed across all economic sectors for achieving the targets, and a monitoring system is set up – </w:t>
      </w:r>
      <w:r w:rsidR="00FD7DFB" w:rsidRPr="00FD7DFB">
        <w:rPr>
          <w:color w:val="000000" w:themeColor="text1"/>
          <w:sz w:val="22"/>
          <w:szCs w:val="22"/>
          <w:highlight w:val="yellow"/>
        </w:rPr>
        <w:t>building on existing data to review and agree on baselines, targets, indicators</w:t>
      </w:r>
      <w:r w:rsidR="00FD7DFB">
        <w:rPr>
          <w:color w:val="000000" w:themeColor="text1"/>
          <w:sz w:val="22"/>
          <w:szCs w:val="22"/>
          <w:highlight w:val="yellow"/>
        </w:rPr>
        <w:t xml:space="preserve"> </w:t>
      </w:r>
      <w:r w:rsidR="00FD7DFB" w:rsidRPr="00FD7DFB">
        <w:rPr>
          <w:color w:val="000000" w:themeColor="text1"/>
          <w:sz w:val="22"/>
          <w:szCs w:val="22"/>
          <w:highlight w:val="yellow"/>
        </w:rPr>
        <w:t>and means of measurement</w:t>
      </w:r>
      <w:r w:rsidR="00FD7DFB" w:rsidRPr="00FD7DFB">
        <w:rPr>
          <w:color w:val="000000" w:themeColor="text1"/>
          <w:sz w:val="22"/>
          <w:szCs w:val="22"/>
          <w:highlight w:val="yellow"/>
        </w:rPr>
        <w:t>.</w:t>
      </w:r>
      <w:r w:rsidR="009118FC" w:rsidRPr="00FD7DFB">
        <w:rPr>
          <w:sz w:val="22"/>
          <w:szCs w:val="22"/>
          <w:highlight w:val="yellow"/>
        </w:rPr>
        <w:t xml:space="preserve"> </w:t>
      </w:r>
      <w:r w:rsidR="00890F9E" w:rsidRPr="00FD7DFB">
        <w:rPr>
          <w:sz w:val="22"/>
          <w:szCs w:val="22"/>
          <w:highlight w:val="yellow"/>
        </w:rPr>
        <w:t xml:space="preserve">The project </w:t>
      </w:r>
      <w:r w:rsidR="00925274" w:rsidRPr="00FD7DFB">
        <w:rPr>
          <w:sz w:val="22"/>
          <w:szCs w:val="22"/>
          <w:highlight w:val="yellow"/>
        </w:rPr>
        <w:t>activitie</w:t>
      </w:r>
      <w:r w:rsidR="00890F9E" w:rsidRPr="00FD7DFB">
        <w:rPr>
          <w:sz w:val="22"/>
          <w:szCs w:val="22"/>
          <w:highlight w:val="yellow"/>
        </w:rPr>
        <w:t xml:space="preserve">s in Component 4 enable </w:t>
      </w:r>
      <w:r w:rsidR="00E0580D" w:rsidRPr="00FD7DFB">
        <w:rPr>
          <w:sz w:val="22"/>
          <w:szCs w:val="22"/>
          <w:highlight w:val="yellow"/>
        </w:rPr>
        <w:t>knowledge platforms</w:t>
      </w:r>
      <w:r w:rsidR="00890F9E" w:rsidRPr="00FD7DFB">
        <w:rPr>
          <w:sz w:val="22"/>
          <w:szCs w:val="22"/>
          <w:highlight w:val="yellow"/>
        </w:rPr>
        <w:t xml:space="preserve"> for replication and scale-up</w:t>
      </w:r>
      <w:r w:rsidR="00574E63" w:rsidRPr="00FD7DFB">
        <w:rPr>
          <w:sz w:val="22"/>
          <w:szCs w:val="22"/>
          <w:highlight w:val="yellow"/>
        </w:rPr>
        <w:t>,</w:t>
      </w:r>
      <w:r w:rsidR="00890F9E" w:rsidRPr="00FD7DFB">
        <w:rPr>
          <w:sz w:val="22"/>
          <w:szCs w:val="22"/>
        </w:rPr>
        <w:t xml:space="preserve"> </w:t>
      </w:r>
      <w:r w:rsidR="00FD7DFB" w:rsidRPr="00FD7DFB">
        <w:rPr>
          <w:sz w:val="22"/>
          <w:szCs w:val="22"/>
        </w:rPr>
        <w:t>facilitating</w:t>
      </w:r>
      <w:r w:rsidR="00C71BD2" w:rsidRPr="00FD7DFB">
        <w:rPr>
          <w:color w:val="000000"/>
          <w:sz w:val="22"/>
          <w:szCs w:val="22"/>
        </w:rPr>
        <w:t xml:space="preserve"> learning within and beyond Mopti Region,</w:t>
      </w:r>
      <w:r w:rsidR="00C94922" w:rsidRPr="00FD7DFB">
        <w:rPr>
          <w:color w:val="000000"/>
          <w:sz w:val="22"/>
          <w:szCs w:val="22"/>
        </w:rPr>
        <w:t xml:space="preserve"> </w:t>
      </w:r>
      <w:r w:rsidR="00C71BD2" w:rsidRPr="00FD7DFB">
        <w:rPr>
          <w:color w:val="000000"/>
          <w:sz w:val="22"/>
          <w:szCs w:val="22"/>
        </w:rPr>
        <w:t>and sharing</w:t>
      </w:r>
      <w:r w:rsidR="00C94922" w:rsidRPr="00FD7DFB">
        <w:rPr>
          <w:color w:val="000000"/>
          <w:sz w:val="22"/>
          <w:szCs w:val="22"/>
        </w:rPr>
        <w:t xml:space="preserve"> </w:t>
      </w:r>
      <w:r w:rsidR="00C71BD2" w:rsidRPr="00FD7DFB">
        <w:rPr>
          <w:color w:val="000000"/>
          <w:sz w:val="22"/>
          <w:szCs w:val="22"/>
        </w:rPr>
        <w:t xml:space="preserve">of lessons learnt with other </w:t>
      </w:r>
      <w:r w:rsidR="00C94922" w:rsidRPr="00FD7DFB">
        <w:rPr>
          <w:color w:val="000000"/>
          <w:sz w:val="22"/>
          <w:szCs w:val="22"/>
        </w:rPr>
        <w:t>countries</w:t>
      </w:r>
      <w:r w:rsidR="00C71BD2" w:rsidRPr="00FD7DFB">
        <w:rPr>
          <w:color w:val="000000"/>
          <w:sz w:val="22"/>
          <w:szCs w:val="22"/>
        </w:rPr>
        <w:t xml:space="preserve"> of the Sahel zone</w:t>
      </w:r>
      <w:r w:rsidRPr="00FD7DFB">
        <w:rPr>
          <w:color w:val="000000"/>
          <w:sz w:val="22"/>
          <w:szCs w:val="22"/>
        </w:rPr>
        <w:t xml:space="preserve">. </w:t>
      </w:r>
      <w:r w:rsidR="00FD7DFB" w:rsidRPr="00FD7DFB">
        <w:rPr>
          <w:color w:val="000000"/>
          <w:sz w:val="22"/>
          <w:szCs w:val="22"/>
        </w:rPr>
        <w:t>They also equip youths in Mopti to support on agroecological monitoring of project results and impacts, wh</w:t>
      </w:r>
      <w:r w:rsidR="00FD7DFB">
        <w:rPr>
          <w:color w:val="000000"/>
          <w:sz w:val="22"/>
          <w:szCs w:val="22"/>
        </w:rPr>
        <w:t>i</w:t>
      </w:r>
      <w:r w:rsidR="00FD7DFB" w:rsidRPr="00FD7DFB">
        <w:rPr>
          <w:color w:val="000000"/>
          <w:sz w:val="22"/>
          <w:szCs w:val="22"/>
        </w:rPr>
        <w:t>ch can be fed back through the IER into the national action plan as a pilot f</w:t>
      </w:r>
      <w:r w:rsidR="00FD7DFB">
        <w:rPr>
          <w:color w:val="000000"/>
          <w:sz w:val="22"/>
          <w:szCs w:val="22"/>
        </w:rPr>
        <w:t>o</w:t>
      </w:r>
      <w:r w:rsidR="00FD7DFB" w:rsidRPr="00FD7DFB">
        <w:rPr>
          <w:color w:val="000000"/>
          <w:sz w:val="22"/>
          <w:szCs w:val="22"/>
        </w:rPr>
        <w:t>r monitoring.</w:t>
      </w:r>
    </w:p>
    <w:p w14:paraId="4F9E6473" w14:textId="77777777" w:rsidR="005F6989" w:rsidRPr="005F6989" w:rsidRDefault="005F6989" w:rsidP="00574E63">
      <w:pPr>
        <w:ind w:left="-680"/>
        <w:jc w:val="both"/>
        <w:rPr>
          <w:sz w:val="22"/>
          <w:szCs w:val="22"/>
          <w:lang w:val="en-US"/>
        </w:rPr>
      </w:pPr>
    </w:p>
    <w:p w14:paraId="012E361A" w14:textId="2045FBD0" w:rsidR="002074D0" w:rsidRDefault="009118FC" w:rsidP="002074D0">
      <w:pPr>
        <w:ind w:left="-680"/>
        <w:jc w:val="both"/>
        <w:rPr>
          <w:sz w:val="22"/>
          <w:szCs w:val="22"/>
        </w:rPr>
      </w:pPr>
      <w:r>
        <w:rPr>
          <w:color w:val="222222"/>
          <w:sz w:val="22"/>
          <w:szCs w:val="22"/>
          <w:highlight w:val="yellow"/>
        </w:rPr>
        <w:t xml:space="preserve">In this alternative scenario, significant </w:t>
      </w:r>
      <w:r w:rsidR="00E0580D">
        <w:rPr>
          <w:color w:val="222222"/>
          <w:sz w:val="22"/>
          <w:szCs w:val="22"/>
          <w:highlight w:val="yellow"/>
        </w:rPr>
        <w:t>resources</w:t>
      </w:r>
      <w:r>
        <w:rPr>
          <w:color w:val="222222"/>
          <w:sz w:val="22"/>
          <w:szCs w:val="22"/>
          <w:highlight w:val="yellow"/>
        </w:rPr>
        <w:t xml:space="preserve"> are </w:t>
      </w:r>
      <w:r w:rsidR="00E0580D">
        <w:rPr>
          <w:color w:val="222222"/>
          <w:sz w:val="22"/>
          <w:szCs w:val="22"/>
          <w:highlight w:val="yellow"/>
        </w:rPr>
        <w:t>invested</w:t>
      </w:r>
      <w:r>
        <w:rPr>
          <w:color w:val="222222"/>
          <w:sz w:val="22"/>
          <w:szCs w:val="22"/>
          <w:highlight w:val="yellow"/>
        </w:rPr>
        <w:t xml:space="preserve"> </w:t>
      </w:r>
      <w:r w:rsidR="00E0580D">
        <w:rPr>
          <w:color w:val="222222"/>
          <w:sz w:val="22"/>
          <w:szCs w:val="22"/>
          <w:highlight w:val="yellow"/>
        </w:rPr>
        <w:t>through</w:t>
      </w:r>
      <w:r>
        <w:rPr>
          <w:color w:val="222222"/>
          <w:sz w:val="22"/>
          <w:szCs w:val="22"/>
          <w:highlight w:val="yellow"/>
        </w:rPr>
        <w:t xml:space="preserve"> the </w:t>
      </w:r>
      <w:r w:rsidR="00E0580D">
        <w:rPr>
          <w:color w:val="222222"/>
          <w:sz w:val="22"/>
          <w:szCs w:val="22"/>
          <w:highlight w:val="yellow"/>
        </w:rPr>
        <w:t>project in</w:t>
      </w:r>
      <w:r>
        <w:rPr>
          <w:color w:val="222222"/>
          <w:sz w:val="22"/>
          <w:szCs w:val="22"/>
          <w:highlight w:val="yellow"/>
        </w:rPr>
        <w:t xml:space="preserve"> </w:t>
      </w:r>
      <w:r w:rsidR="00890F9E" w:rsidRPr="00574E63">
        <w:rPr>
          <w:color w:val="222222"/>
          <w:sz w:val="22"/>
          <w:szCs w:val="22"/>
          <w:highlight w:val="yellow"/>
        </w:rPr>
        <w:t xml:space="preserve">building </w:t>
      </w:r>
      <w:r>
        <w:rPr>
          <w:color w:val="222222"/>
          <w:sz w:val="22"/>
          <w:szCs w:val="22"/>
          <w:highlight w:val="yellow"/>
        </w:rPr>
        <w:t xml:space="preserve">resilience of </w:t>
      </w:r>
      <w:r w:rsidR="00925274">
        <w:rPr>
          <w:color w:val="222222"/>
          <w:sz w:val="22"/>
          <w:szCs w:val="22"/>
          <w:highlight w:val="yellow"/>
        </w:rPr>
        <w:t>highly vulnerable</w:t>
      </w:r>
      <w:r w:rsidR="00890F9E" w:rsidRPr="00574E63">
        <w:rPr>
          <w:color w:val="222222"/>
          <w:sz w:val="22"/>
          <w:szCs w:val="22"/>
          <w:highlight w:val="yellow"/>
        </w:rPr>
        <w:t xml:space="preserve"> communitie</w:t>
      </w:r>
      <w:r w:rsidR="00925274">
        <w:rPr>
          <w:color w:val="222222"/>
          <w:sz w:val="22"/>
          <w:szCs w:val="22"/>
          <w:highlight w:val="yellow"/>
        </w:rPr>
        <w:t>s of Mopti</w:t>
      </w:r>
      <w:r w:rsidR="00890F9E" w:rsidRPr="00574E63">
        <w:rPr>
          <w:color w:val="222222"/>
          <w:sz w:val="22"/>
          <w:szCs w:val="22"/>
          <w:highlight w:val="yellow"/>
        </w:rPr>
        <w:t xml:space="preserve"> </w:t>
      </w:r>
      <w:r>
        <w:rPr>
          <w:color w:val="222222"/>
          <w:sz w:val="22"/>
          <w:szCs w:val="22"/>
          <w:highlight w:val="yellow"/>
        </w:rPr>
        <w:t>t</w:t>
      </w:r>
      <w:r w:rsidR="00890F9E" w:rsidRPr="00574E63">
        <w:rPr>
          <w:color w:val="222222"/>
          <w:sz w:val="22"/>
          <w:szCs w:val="22"/>
          <w:highlight w:val="yellow"/>
        </w:rPr>
        <w:t>o t</w:t>
      </w:r>
      <w:r w:rsidR="00890F9E" w:rsidRPr="00574E63">
        <w:rPr>
          <w:sz w:val="22"/>
          <w:szCs w:val="22"/>
          <w:highlight w:val="yellow"/>
        </w:rPr>
        <w:t>he impact</w:t>
      </w:r>
      <w:r>
        <w:rPr>
          <w:sz w:val="22"/>
          <w:szCs w:val="22"/>
          <w:highlight w:val="yellow"/>
        </w:rPr>
        <w:t>s</w:t>
      </w:r>
      <w:r w:rsidR="00890F9E" w:rsidRPr="00574E63">
        <w:rPr>
          <w:sz w:val="22"/>
          <w:szCs w:val="22"/>
          <w:highlight w:val="yellow"/>
        </w:rPr>
        <w:t xml:space="preserve"> of </w:t>
      </w:r>
      <w:r>
        <w:rPr>
          <w:sz w:val="22"/>
          <w:szCs w:val="22"/>
          <w:highlight w:val="yellow"/>
        </w:rPr>
        <w:t xml:space="preserve">climate change, in </w:t>
      </w:r>
      <w:r w:rsidR="00E0580D">
        <w:rPr>
          <w:sz w:val="22"/>
          <w:szCs w:val="22"/>
          <w:highlight w:val="yellow"/>
        </w:rPr>
        <w:t>particular</w:t>
      </w:r>
      <w:r>
        <w:rPr>
          <w:sz w:val="22"/>
          <w:szCs w:val="22"/>
          <w:highlight w:val="yellow"/>
        </w:rPr>
        <w:t xml:space="preserve"> </w:t>
      </w:r>
      <w:r w:rsidR="00890F9E" w:rsidRPr="00574E63">
        <w:rPr>
          <w:sz w:val="22"/>
          <w:szCs w:val="22"/>
          <w:highlight w:val="yellow"/>
        </w:rPr>
        <w:t>drought – expected to become more frequent and</w:t>
      </w:r>
      <w:r w:rsidR="00925274">
        <w:rPr>
          <w:sz w:val="22"/>
          <w:szCs w:val="22"/>
          <w:highlight w:val="yellow"/>
        </w:rPr>
        <w:t xml:space="preserve"> serious</w:t>
      </w:r>
      <w:r w:rsidR="00890F9E" w:rsidRPr="00574E63">
        <w:rPr>
          <w:sz w:val="22"/>
          <w:szCs w:val="22"/>
          <w:highlight w:val="yellow"/>
        </w:rPr>
        <w:t xml:space="preserve"> as a result </w:t>
      </w:r>
      <w:r w:rsidR="00925274">
        <w:rPr>
          <w:sz w:val="22"/>
          <w:szCs w:val="22"/>
          <w:highlight w:val="yellow"/>
        </w:rPr>
        <w:t>of</w:t>
      </w:r>
      <w:r w:rsidR="00890F9E" w:rsidRPr="00574E63">
        <w:rPr>
          <w:sz w:val="22"/>
          <w:szCs w:val="22"/>
          <w:highlight w:val="yellow"/>
        </w:rPr>
        <w:t xml:space="preserve"> climate change</w:t>
      </w:r>
      <w:r w:rsidR="00925274">
        <w:rPr>
          <w:sz w:val="22"/>
          <w:szCs w:val="22"/>
          <w:highlight w:val="yellow"/>
        </w:rPr>
        <w:t>, on top of</w:t>
      </w:r>
      <w:r w:rsidR="00890F9E" w:rsidRPr="00574E63">
        <w:rPr>
          <w:sz w:val="22"/>
          <w:szCs w:val="22"/>
          <w:highlight w:val="yellow"/>
        </w:rPr>
        <w:t xml:space="preserve"> human-induced degradation of agro-ecosystems. </w:t>
      </w:r>
      <w:r w:rsidR="00E0580D">
        <w:rPr>
          <w:sz w:val="22"/>
          <w:szCs w:val="22"/>
          <w:highlight w:val="yellow"/>
        </w:rPr>
        <w:t>Since t</w:t>
      </w:r>
      <w:r w:rsidR="00890F9E" w:rsidRPr="00574E63">
        <w:rPr>
          <w:sz w:val="22"/>
          <w:szCs w:val="22"/>
          <w:highlight w:val="yellow"/>
        </w:rPr>
        <w:t xml:space="preserve">he nett result of these climate and anthropogenic effects is a shrinking of productive capacity, </w:t>
      </w:r>
      <w:r w:rsidR="00E0580D">
        <w:rPr>
          <w:sz w:val="22"/>
          <w:szCs w:val="22"/>
          <w:highlight w:val="yellow"/>
        </w:rPr>
        <w:t xml:space="preserve">the focus in the alternative scenario is </w:t>
      </w:r>
      <w:r w:rsidR="00925274">
        <w:rPr>
          <w:sz w:val="22"/>
          <w:szCs w:val="22"/>
          <w:highlight w:val="yellow"/>
        </w:rPr>
        <w:t xml:space="preserve">on </w:t>
      </w:r>
      <w:r w:rsidR="00890F9E" w:rsidRPr="00574E63">
        <w:rPr>
          <w:sz w:val="22"/>
          <w:szCs w:val="22"/>
          <w:highlight w:val="yellow"/>
        </w:rPr>
        <w:t xml:space="preserve">project interventions </w:t>
      </w:r>
      <w:r w:rsidR="00E0580D">
        <w:rPr>
          <w:sz w:val="22"/>
          <w:szCs w:val="22"/>
          <w:highlight w:val="yellow"/>
        </w:rPr>
        <w:t xml:space="preserve">that </w:t>
      </w:r>
      <w:r w:rsidR="00E0580D" w:rsidRPr="00574E63">
        <w:rPr>
          <w:sz w:val="22"/>
          <w:szCs w:val="22"/>
          <w:highlight w:val="yellow"/>
        </w:rPr>
        <w:t>restor</w:t>
      </w:r>
      <w:r w:rsidR="00E0580D">
        <w:rPr>
          <w:sz w:val="22"/>
          <w:szCs w:val="22"/>
          <w:highlight w:val="yellow"/>
        </w:rPr>
        <w:t>e</w:t>
      </w:r>
      <w:r w:rsidR="00E0580D" w:rsidRPr="00574E63">
        <w:rPr>
          <w:sz w:val="22"/>
          <w:szCs w:val="22"/>
          <w:highlight w:val="yellow"/>
        </w:rPr>
        <w:t xml:space="preserve"> and enhanc</w:t>
      </w:r>
      <w:r w:rsidR="00E0580D">
        <w:rPr>
          <w:sz w:val="22"/>
          <w:szCs w:val="22"/>
          <w:highlight w:val="yellow"/>
        </w:rPr>
        <w:t>e</w:t>
      </w:r>
      <w:r w:rsidR="00E0580D" w:rsidRPr="00574E63">
        <w:rPr>
          <w:sz w:val="22"/>
          <w:szCs w:val="22"/>
          <w:highlight w:val="yellow"/>
        </w:rPr>
        <w:t xml:space="preserve"> productive capacity</w:t>
      </w:r>
      <w:r w:rsidR="00E0580D">
        <w:rPr>
          <w:sz w:val="22"/>
          <w:szCs w:val="22"/>
          <w:highlight w:val="yellow"/>
        </w:rPr>
        <w:t xml:space="preserve"> – in the process also reducing competition over natural resources and</w:t>
      </w:r>
      <w:r w:rsidR="00890F9E" w:rsidRPr="00574E63">
        <w:rPr>
          <w:sz w:val="22"/>
          <w:szCs w:val="22"/>
          <w:highlight w:val="yellow"/>
        </w:rPr>
        <w:t xml:space="preserve"> enabl</w:t>
      </w:r>
      <w:r w:rsidR="00E0580D">
        <w:rPr>
          <w:sz w:val="22"/>
          <w:szCs w:val="22"/>
          <w:highlight w:val="yellow"/>
        </w:rPr>
        <w:t>ing</w:t>
      </w:r>
      <w:r w:rsidR="00890F9E" w:rsidRPr="00574E63">
        <w:rPr>
          <w:sz w:val="22"/>
          <w:szCs w:val="22"/>
          <w:highlight w:val="yellow"/>
        </w:rPr>
        <w:t xml:space="preserve"> adaptation to climate change</w:t>
      </w:r>
      <w:r w:rsidR="00E0580D">
        <w:rPr>
          <w:sz w:val="22"/>
          <w:szCs w:val="22"/>
          <w:highlight w:val="yellow"/>
        </w:rPr>
        <w:t>.</w:t>
      </w:r>
      <w:r w:rsidR="00890F9E" w:rsidRPr="00574E63">
        <w:rPr>
          <w:sz w:val="22"/>
          <w:szCs w:val="22"/>
          <w:highlight w:val="yellow"/>
        </w:rPr>
        <w:t xml:space="preserve"> In Component 2, there is an improvement in local governance through </w:t>
      </w:r>
      <w:r w:rsidR="00925274">
        <w:rPr>
          <w:sz w:val="22"/>
          <w:szCs w:val="22"/>
          <w:highlight w:val="yellow"/>
        </w:rPr>
        <w:t>developing capacity of</w:t>
      </w:r>
      <w:r w:rsidR="00E0580D">
        <w:rPr>
          <w:sz w:val="22"/>
          <w:szCs w:val="22"/>
          <w:highlight w:val="yellow"/>
        </w:rPr>
        <w:t xml:space="preserve"> </w:t>
      </w:r>
      <w:r w:rsidR="00890F9E" w:rsidRPr="00574E63">
        <w:rPr>
          <w:sz w:val="22"/>
          <w:szCs w:val="22"/>
          <w:highlight w:val="yellow"/>
        </w:rPr>
        <w:t>community natural resource management committees. This improved governance enables better decision-making on land use, including access to pastures and water – so that conflicts are avoided and natural regeneration of productive capacity is enabled. The component also involves intervening on the ground to: (</w:t>
      </w:r>
      <w:proofErr w:type="spellStart"/>
      <w:r w:rsidR="00890F9E" w:rsidRPr="00574E63">
        <w:rPr>
          <w:sz w:val="22"/>
          <w:szCs w:val="22"/>
          <w:highlight w:val="yellow"/>
        </w:rPr>
        <w:t>i</w:t>
      </w:r>
      <w:proofErr w:type="spellEnd"/>
      <w:r w:rsidR="00890F9E" w:rsidRPr="00574E63">
        <w:rPr>
          <w:sz w:val="22"/>
          <w:szCs w:val="22"/>
          <w:highlight w:val="yellow"/>
        </w:rPr>
        <w:t xml:space="preserve">) restore crop / agroforestry productive capacity through equipping small-scale farmers to regreen their farmlands; (ii) maximize crop / agroforestry land productive capacity though supporting farmers on climate-smart agriculture and aquaculture; and (iii) restore pastureland productive capacity and water resources through communal restoration by </w:t>
      </w:r>
      <w:r w:rsidR="00574E63">
        <w:rPr>
          <w:sz w:val="22"/>
          <w:szCs w:val="22"/>
          <w:highlight w:val="yellow"/>
        </w:rPr>
        <w:t xml:space="preserve">the </w:t>
      </w:r>
      <w:r w:rsidR="00611080">
        <w:rPr>
          <w:sz w:val="22"/>
          <w:szCs w:val="22"/>
          <w:highlight w:val="yellow"/>
        </w:rPr>
        <w:t>v</w:t>
      </w:r>
      <w:r w:rsidR="00890F9E" w:rsidRPr="00574E63">
        <w:rPr>
          <w:sz w:val="22"/>
          <w:szCs w:val="22"/>
          <w:highlight w:val="yellow"/>
        </w:rPr>
        <w:t>illage</w:t>
      </w:r>
      <w:r w:rsidR="00574E63">
        <w:rPr>
          <w:sz w:val="22"/>
          <w:szCs w:val="22"/>
          <w:highlight w:val="yellow"/>
        </w:rPr>
        <w:t>-level</w:t>
      </w:r>
      <w:r w:rsidR="00890F9E" w:rsidRPr="00574E63">
        <w:rPr>
          <w:sz w:val="22"/>
          <w:szCs w:val="22"/>
          <w:highlight w:val="yellow"/>
        </w:rPr>
        <w:t xml:space="preserve"> committees.</w:t>
      </w:r>
    </w:p>
    <w:p w14:paraId="3C274AD2" w14:textId="77777777" w:rsidR="002074D0" w:rsidRDefault="002074D0" w:rsidP="002074D0">
      <w:pPr>
        <w:ind w:left="-680"/>
        <w:jc w:val="both"/>
        <w:rPr>
          <w:rFonts w:ascii="Arial" w:hAnsi="Arial" w:cs="Arial"/>
        </w:rPr>
      </w:pPr>
    </w:p>
    <w:p w14:paraId="1466D1B5" w14:textId="613B478C" w:rsidR="002074D0" w:rsidRPr="001C6DE9" w:rsidRDefault="002074D0" w:rsidP="002074D0">
      <w:pPr>
        <w:ind w:left="-680"/>
        <w:jc w:val="both"/>
        <w:rPr>
          <w:sz w:val="22"/>
          <w:szCs w:val="22"/>
        </w:rPr>
      </w:pPr>
      <w:r w:rsidRPr="001C6DE9">
        <w:rPr>
          <w:sz w:val="22"/>
          <w:szCs w:val="22"/>
          <w:highlight w:val="yellow"/>
        </w:rPr>
        <w:t xml:space="preserve">As part of the alternative scenario there is a need to provide inputs on a sustainable basis to climate-smart agriculture, and to enable market access for </w:t>
      </w:r>
      <w:r w:rsidR="00925274">
        <w:rPr>
          <w:sz w:val="22"/>
          <w:szCs w:val="22"/>
          <w:highlight w:val="yellow"/>
        </w:rPr>
        <w:t>its products</w:t>
      </w:r>
      <w:r w:rsidRPr="001C6DE9">
        <w:rPr>
          <w:sz w:val="22"/>
          <w:szCs w:val="22"/>
          <w:highlight w:val="yellow"/>
        </w:rPr>
        <w:t xml:space="preserve">. Selling </w:t>
      </w:r>
      <w:r w:rsidR="00925274">
        <w:rPr>
          <w:sz w:val="22"/>
          <w:szCs w:val="22"/>
          <w:highlight w:val="yellow"/>
        </w:rPr>
        <w:t>climate-smart</w:t>
      </w:r>
      <w:r w:rsidRPr="001C6DE9">
        <w:rPr>
          <w:sz w:val="22"/>
          <w:szCs w:val="22"/>
          <w:highlight w:val="yellow"/>
        </w:rPr>
        <w:t xml:space="preserve"> </w:t>
      </w:r>
      <w:r w:rsidR="00925274">
        <w:rPr>
          <w:sz w:val="22"/>
          <w:szCs w:val="22"/>
          <w:highlight w:val="yellow"/>
        </w:rPr>
        <w:t xml:space="preserve">agricultural </w:t>
      </w:r>
      <w:r w:rsidRPr="001C6DE9">
        <w:rPr>
          <w:sz w:val="22"/>
          <w:szCs w:val="22"/>
          <w:highlight w:val="yellow"/>
        </w:rPr>
        <w:t xml:space="preserve">produce and </w:t>
      </w:r>
      <w:r w:rsidR="00925274">
        <w:rPr>
          <w:sz w:val="22"/>
          <w:szCs w:val="22"/>
          <w:highlight w:val="yellow"/>
        </w:rPr>
        <w:t xml:space="preserve">value-added </w:t>
      </w:r>
      <w:r w:rsidRPr="001C6DE9">
        <w:rPr>
          <w:sz w:val="22"/>
          <w:szCs w:val="22"/>
          <w:highlight w:val="yellow"/>
        </w:rPr>
        <w:t>products will bring new income streams into households, and provide cash that can be used to improve nutritional status</w:t>
      </w:r>
      <w:r w:rsidR="00925274">
        <w:rPr>
          <w:sz w:val="22"/>
          <w:szCs w:val="22"/>
          <w:highlight w:val="yellow"/>
        </w:rPr>
        <w:t xml:space="preserve"> </w:t>
      </w:r>
      <w:proofErr w:type="spellStart"/>
      <w:r w:rsidR="00925274">
        <w:rPr>
          <w:sz w:val="22"/>
          <w:szCs w:val="22"/>
          <w:highlight w:val="yellow"/>
        </w:rPr>
        <w:t xml:space="preserve">and </w:t>
      </w:r>
      <w:proofErr w:type="spellEnd"/>
      <w:r w:rsidRPr="001C6DE9">
        <w:rPr>
          <w:sz w:val="22"/>
          <w:szCs w:val="22"/>
          <w:highlight w:val="yellow"/>
        </w:rPr>
        <w:t>strengthen homes against disaster. Such enhanced and diversified household incomes are important for building resilience against external shocks and stresses of all kinds – including civil conflict and climate hazards. In Component 3, technical assistance is provided for establishing cooperatives businesses involving youth and women. Some businesses may develop inputs for climate-smart agriculture, such as liquid fertilizer or agroforestry seedlings. Other businesses may enhance the economic sustainability of the climate-smart agri- and aquaculture by adding value to its products, e.g. primary processing of drought-resistant millet, or fish drying and smoking, and selling these products on local markets. Component 3 will also facilitate the incubation of sustainable youth-led businesses that can enable the productivity-enhancing adaptation strategies of Component 2, for example, businesses that enhance the supply of water for dry season vegetable irrigation</w:t>
      </w:r>
      <w:r w:rsidR="001C6DE9" w:rsidRPr="001C6DE9">
        <w:rPr>
          <w:rStyle w:val="FootnoteReference"/>
          <w:sz w:val="22"/>
          <w:szCs w:val="22"/>
          <w:highlight w:val="yellow"/>
        </w:rPr>
        <w:footnoteReference w:id="40"/>
      </w:r>
      <w:r w:rsidRPr="001C6DE9">
        <w:rPr>
          <w:sz w:val="22"/>
          <w:szCs w:val="22"/>
          <w:highlight w:val="yellow"/>
        </w:rPr>
        <w:t xml:space="preserve">, or </w:t>
      </w:r>
      <w:r w:rsidR="001C6DE9" w:rsidRPr="001C6DE9">
        <w:rPr>
          <w:sz w:val="22"/>
          <w:szCs w:val="22"/>
          <w:highlight w:val="yellow"/>
        </w:rPr>
        <w:t xml:space="preserve">energy </w:t>
      </w:r>
      <w:r w:rsidRPr="001C6DE9">
        <w:rPr>
          <w:sz w:val="22"/>
          <w:szCs w:val="22"/>
          <w:highlight w:val="yellow"/>
        </w:rPr>
        <w:t>for primary agri-processing activities at village level</w:t>
      </w:r>
      <w:r w:rsidR="001C6DE9" w:rsidRPr="001C6DE9">
        <w:rPr>
          <w:sz w:val="22"/>
          <w:szCs w:val="22"/>
          <w:highlight w:val="yellow"/>
        </w:rPr>
        <w:t xml:space="preserve">. Some youth might develop business concepts for </w:t>
      </w:r>
      <w:r w:rsidRPr="001C6DE9">
        <w:rPr>
          <w:sz w:val="22"/>
          <w:szCs w:val="22"/>
          <w:highlight w:val="yellow"/>
        </w:rPr>
        <w:t xml:space="preserve">more sophisticated levels of processing, for example, turning </w:t>
      </w:r>
      <w:r w:rsidRPr="00925274">
        <w:rPr>
          <w:sz w:val="22"/>
          <w:szCs w:val="22"/>
          <w:highlight w:val="yellow"/>
        </w:rPr>
        <w:t xml:space="preserve">millet into </w:t>
      </w:r>
      <w:r w:rsidRPr="00925274">
        <w:rPr>
          <w:color w:val="1C1D1E"/>
          <w:sz w:val="22"/>
          <w:szCs w:val="22"/>
          <w:highlight w:val="yellow"/>
          <w:shd w:val="clear" w:color="auto" w:fill="FFFFFF"/>
        </w:rPr>
        <w:t>snack foods, porridge, wine, nutrition powder</w:t>
      </w:r>
      <w:r w:rsidRPr="00925274">
        <w:rPr>
          <w:rStyle w:val="FootnoteReference"/>
          <w:color w:val="1C1D1E"/>
          <w:sz w:val="22"/>
          <w:szCs w:val="22"/>
          <w:highlight w:val="yellow"/>
          <w:shd w:val="clear" w:color="auto" w:fill="FFFFFF"/>
        </w:rPr>
        <w:footnoteReference w:id="41"/>
      </w:r>
      <w:r w:rsidRPr="00925274">
        <w:rPr>
          <w:color w:val="1C1D1E"/>
          <w:sz w:val="22"/>
          <w:szCs w:val="22"/>
          <w:highlight w:val="yellow"/>
          <w:shd w:val="clear" w:color="auto" w:fill="FFFFFF"/>
        </w:rPr>
        <w:t xml:space="preserve"> </w:t>
      </w:r>
      <w:r w:rsidR="001C6DE9" w:rsidRPr="00925274">
        <w:rPr>
          <w:color w:val="1C1D1E"/>
          <w:sz w:val="22"/>
          <w:szCs w:val="22"/>
          <w:highlight w:val="yellow"/>
          <w:shd w:val="clear" w:color="auto" w:fill="FFFFFF"/>
        </w:rPr>
        <w:t>or</w:t>
      </w:r>
      <w:r w:rsidRPr="00925274">
        <w:rPr>
          <w:color w:val="1C1D1E"/>
          <w:sz w:val="22"/>
          <w:szCs w:val="22"/>
          <w:highlight w:val="yellow"/>
          <w:shd w:val="clear" w:color="auto" w:fill="FFFFFF"/>
        </w:rPr>
        <w:t xml:space="preserve"> poultry feed</w:t>
      </w:r>
      <w:r w:rsidRPr="00925274">
        <w:rPr>
          <w:rStyle w:val="FootnoteReference"/>
          <w:color w:val="1C1D1E"/>
          <w:sz w:val="22"/>
          <w:szCs w:val="22"/>
          <w:highlight w:val="yellow"/>
          <w:shd w:val="clear" w:color="auto" w:fill="FFFFFF"/>
        </w:rPr>
        <w:footnoteReference w:id="42"/>
      </w:r>
      <w:r w:rsidRPr="00925274">
        <w:rPr>
          <w:color w:val="1C1D1E"/>
          <w:sz w:val="22"/>
          <w:szCs w:val="22"/>
          <w:highlight w:val="yellow"/>
          <w:shd w:val="clear" w:color="auto" w:fill="FFFFFF"/>
        </w:rPr>
        <w:t>. Other businesses may</w:t>
      </w:r>
      <w:r w:rsidR="001C6DE9" w:rsidRPr="00925274">
        <w:rPr>
          <w:color w:val="1C1D1E"/>
          <w:sz w:val="22"/>
          <w:szCs w:val="22"/>
          <w:highlight w:val="yellow"/>
          <w:shd w:val="clear" w:color="auto" w:fill="FFFFFF"/>
        </w:rPr>
        <w:t xml:space="preserve"> indirectly</w:t>
      </w:r>
      <w:r w:rsidRPr="00925274">
        <w:rPr>
          <w:color w:val="1C1D1E"/>
          <w:sz w:val="22"/>
          <w:szCs w:val="22"/>
          <w:highlight w:val="yellow"/>
          <w:shd w:val="clear" w:color="auto" w:fill="FFFFFF"/>
        </w:rPr>
        <w:t xml:space="preserve"> support the adaptation </w:t>
      </w:r>
      <w:r w:rsidR="001C6DE9" w:rsidRPr="001C6DE9">
        <w:rPr>
          <w:color w:val="1C1D1E"/>
          <w:sz w:val="22"/>
          <w:szCs w:val="22"/>
          <w:highlight w:val="yellow"/>
          <w:shd w:val="clear" w:color="auto" w:fill="FFFFFF"/>
        </w:rPr>
        <w:t>strategy</w:t>
      </w:r>
      <w:r w:rsidRPr="001C6DE9">
        <w:rPr>
          <w:color w:val="1C1D1E"/>
          <w:sz w:val="22"/>
          <w:szCs w:val="22"/>
          <w:highlight w:val="yellow"/>
          <w:shd w:val="clear" w:color="auto" w:fill="FFFFFF"/>
        </w:rPr>
        <w:t xml:space="preserve"> of </w:t>
      </w:r>
      <w:r w:rsidR="001C6DE9" w:rsidRPr="001C6DE9">
        <w:rPr>
          <w:color w:val="1C1D1E"/>
          <w:sz w:val="22"/>
          <w:szCs w:val="22"/>
          <w:highlight w:val="yellow"/>
          <w:shd w:val="clear" w:color="auto" w:fill="FFFFFF"/>
        </w:rPr>
        <w:t>regreening</w:t>
      </w:r>
      <w:r w:rsidRPr="001C6DE9">
        <w:rPr>
          <w:color w:val="1C1D1E"/>
          <w:sz w:val="22"/>
          <w:szCs w:val="22"/>
          <w:highlight w:val="yellow"/>
          <w:shd w:val="clear" w:color="auto" w:fill="FFFFFF"/>
        </w:rPr>
        <w:t xml:space="preserve"> farm and pasture land by reducing the need to chop down trees – by supplying parts for fuel-efficient </w:t>
      </w:r>
      <w:r w:rsidR="001C6DE9" w:rsidRPr="001C6DE9">
        <w:rPr>
          <w:color w:val="1C1D1E"/>
          <w:sz w:val="22"/>
          <w:szCs w:val="22"/>
          <w:highlight w:val="yellow"/>
          <w:shd w:val="clear" w:color="auto" w:fill="FFFFFF"/>
        </w:rPr>
        <w:t>cookstoves, or turning agricultural residues</w:t>
      </w:r>
      <w:r w:rsidR="00925274">
        <w:rPr>
          <w:color w:val="1C1D1E"/>
          <w:sz w:val="22"/>
          <w:szCs w:val="22"/>
          <w:highlight w:val="yellow"/>
          <w:shd w:val="clear" w:color="auto" w:fill="FFFFFF"/>
        </w:rPr>
        <w:t xml:space="preserve">, </w:t>
      </w:r>
      <w:r w:rsidR="001C6DE9" w:rsidRPr="001C6DE9">
        <w:rPr>
          <w:sz w:val="22"/>
          <w:szCs w:val="22"/>
          <w:highlight w:val="yellow"/>
        </w:rPr>
        <w:t>e.g. rice husks</w:t>
      </w:r>
      <w:r w:rsidR="00925274">
        <w:rPr>
          <w:sz w:val="22"/>
          <w:szCs w:val="22"/>
          <w:highlight w:val="yellow"/>
        </w:rPr>
        <w:t>,</w:t>
      </w:r>
      <w:r w:rsidR="001C6DE9" w:rsidRPr="001C6DE9">
        <w:rPr>
          <w:rStyle w:val="FootnoteReference"/>
          <w:sz w:val="22"/>
          <w:szCs w:val="22"/>
          <w:highlight w:val="yellow"/>
        </w:rPr>
        <w:footnoteReference w:id="43"/>
      </w:r>
      <w:r w:rsidR="001C6DE9" w:rsidRPr="001C6DE9">
        <w:rPr>
          <w:sz w:val="22"/>
          <w:szCs w:val="22"/>
          <w:highlight w:val="yellow"/>
        </w:rPr>
        <w:t xml:space="preserve"> </w:t>
      </w:r>
      <w:r w:rsidR="001C6DE9" w:rsidRPr="001C6DE9">
        <w:rPr>
          <w:color w:val="1C1D1E"/>
          <w:sz w:val="22"/>
          <w:szCs w:val="22"/>
          <w:highlight w:val="yellow"/>
          <w:shd w:val="clear" w:color="auto" w:fill="FFFFFF"/>
        </w:rPr>
        <w:t xml:space="preserve">into fuel </w:t>
      </w:r>
      <w:r w:rsidR="001C6DE9" w:rsidRPr="001C6DE9">
        <w:rPr>
          <w:sz w:val="22"/>
          <w:szCs w:val="22"/>
          <w:highlight w:val="yellow"/>
        </w:rPr>
        <w:t>briquettes</w:t>
      </w:r>
      <w:r w:rsidR="001C6DE9" w:rsidRPr="00AF1CD8">
        <w:rPr>
          <w:rStyle w:val="FootnoteReference"/>
          <w:sz w:val="22"/>
          <w:szCs w:val="22"/>
          <w:highlight w:val="yellow"/>
        </w:rPr>
        <w:footnoteReference w:id="44"/>
      </w:r>
      <w:r w:rsidR="001C6DE9" w:rsidRPr="00AF1CD8">
        <w:rPr>
          <w:sz w:val="22"/>
          <w:szCs w:val="22"/>
          <w:highlight w:val="yellow"/>
        </w:rPr>
        <w:t>.</w:t>
      </w:r>
      <w:r w:rsidR="00AF1CD8" w:rsidRPr="00AF1CD8">
        <w:rPr>
          <w:sz w:val="22"/>
          <w:szCs w:val="22"/>
          <w:highlight w:val="yellow"/>
        </w:rPr>
        <w:t xml:space="preserve"> Scholarships will also be provided for local youth to obtain the skills for manufacture and maintenance of these </w:t>
      </w:r>
      <w:r w:rsidR="00AF1CD8" w:rsidRPr="003E04AB">
        <w:rPr>
          <w:sz w:val="22"/>
          <w:szCs w:val="22"/>
          <w:highlight w:val="yellow"/>
        </w:rPr>
        <w:t>technologies</w:t>
      </w:r>
      <w:r w:rsidR="003E04AB" w:rsidRPr="003E04AB">
        <w:rPr>
          <w:sz w:val="22"/>
          <w:szCs w:val="22"/>
          <w:highlight w:val="yellow"/>
        </w:rPr>
        <w:t>, where appropriate</w:t>
      </w:r>
      <w:r w:rsidR="00AF1CD8">
        <w:rPr>
          <w:sz w:val="22"/>
          <w:szCs w:val="22"/>
        </w:rPr>
        <w:t>.</w:t>
      </w:r>
    </w:p>
    <w:p w14:paraId="39142A20" w14:textId="77777777" w:rsidR="002074D0" w:rsidRPr="001C6DE9" w:rsidRDefault="002074D0" w:rsidP="002074D0">
      <w:pPr>
        <w:rPr>
          <w:sz w:val="22"/>
          <w:szCs w:val="22"/>
        </w:rPr>
      </w:pPr>
    </w:p>
    <w:p w14:paraId="5E53E3FA" w14:textId="6E530D86" w:rsidR="00C11924" w:rsidRDefault="007E78AE" w:rsidP="00C11924">
      <w:pPr>
        <w:ind w:left="-680"/>
        <w:jc w:val="both"/>
        <w:rPr>
          <w:color w:val="000000"/>
          <w:sz w:val="22"/>
          <w:szCs w:val="22"/>
        </w:rPr>
      </w:pPr>
      <w:r w:rsidRPr="001C6DE9">
        <w:rPr>
          <w:sz w:val="22"/>
          <w:szCs w:val="22"/>
        </w:rPr>
        <w:t xml:space="preserve">Activities in Components 2 and 3 of the project </w:t>
      </w:r>
      <w:r w:rsidR="00767DC6" w:rsidRPr="001C6DE9">
        <w:rPr>
          <w:sz w:val="22"/>
          <w:szCs w:val="22"/>
        </w:rPr>
        <w:t xml:space="preserve">will be focused in three target landscapes in Mopti Region. These landscapes, </w:t>
      </w:r>
      <w:r w:rsidR="008B005E" w:rsidRPr="001C6DE9">
        <w:rPr>
          <w:sz w:val="22"/>
          <w:szCs w:val="22"/>
        </w:rPr>
        <w:t xml:space="preserve">to be </w:t>
      </w:r>
      <w:r w:rsidR="00767DC6" w:rsidRPr="001C6DE9">
        <w:rPr>
          <w:sz w:val="22"/>
          <w:szCs w:val="22"/>
        </w:rPr>
        <w:t xml:space="preserve">made up of clusters of Communes (rural </w:t>
      </w:r>
      <w:r w:rsidR="008B005E" w:rsidRPr="001C6DE9">
        <w:rPr>
          <w:sz w:val="22"/>
          <w:szCs w:val="22"/>
        </w:rPr>
        <w:t>municipalities</w:t>
      </w:r>
      <w:r w:rsidR="00767DC6" w:rsidRPr="001C6DE9">
        <w:rPr>
          <w:sz w:val="22"/>
          <w:szCs w:val="22"/>
        </w:rPr>
        <w:t>)</w:t>
      </w:r>
      <w:r w:rsidR="008B005E" w:rsidRPr="001C6DE9">
        <w:rPr>
          <w:sz w:val="22"/>
          <w:szCs w:val="22"/>
        </w:rPr>
        <w:t xml:space="preserve">, for example across a micro-watershed, </w:t>
      </w:r>
      <w:r w:rsidR="00767DC6" w:rsidRPr="001C6DE9">
        <w:rPr>
          <w:sz w:val="22"/>
          <w:szCs w:val="22"/>
        </w:rPr>
        <w:t>may be focused in any of the 8 Cercles (</w:t>
      </w:r>
      <w:r w:rsidR="008B005E" w:rsidRPr="001C6DE9">
        <w:rPr>
          <w:sz w:val="22"/>
          <w:szCs w:val="22"/>
        </w:rPr>
        <w:t>d</w:t>
      </w:r>
      <w:r w:rsidR="00767DC6" w:rsidRPr="001C6DE9">
        <w:rPr>
          <w:sz w:val="22"/>
          <w:szCs w:val="22"/>
        </w:rPr>
        <w:t>istricts) of Mopti Region, and the exact target</w:t>
      </w:r>
      <w:r w:rsidR="008B005E" w:rsidRPr="001C6DE9">
        <w:rPr>
          <w:sz w:val="22"/>
          <w:szCs w:val="22"/>
        </w:rPr>
        <w:t xml:space="preserve"> landscapes will be selected during the PPG phase. At that time, a security analysis</w:t>
      </w:r>
      <w:r w:rsidR="008B005E" w:rsidRPr="00957A19">
        <w:rPr>
          <w:sz w:val="22"/>
          <w:szCs w:val="22"/>
        </w:rPr>
        <w:t xml:space="preserve"> will be conducted to understand the extent to which the security situation in specific Cercles enables or prevents the carrying out of project activities. Depending on the security situation, a case could be made for focusing on the three</w:t>
      </w:r>
      <w:r w:rsidRPr="00957A19">
        <w:rPr>
          <w:sz w:val="22"/>
          <w:szCs w:val="22"/>
        </w:rPr>
        <w:t xml:space="preserve"> Cercles of</w:t>
      </w:r>
      <w:r w:rsidRPr="00957A19">
        <w:rPr>
          <w:color w:val="000000"/>
          <w:sz w:val="22"/>
          <w:szCs w:val="22"/>
        </w:rPr>
        <w:t xml:space="preserve"> Youwarou, Douentza and Koro</w:t>
      </w:r>
      <w:r w:rsidR="002F33D1" w:rsidRPr="00957A19">
        <w:rPr>
          <w:color w:val="000000"/>
          <w:sz w:val="22"/>
          <w:szCs w:val="22"/>
        </w:rPr>
        <w:t>. These three cercles a</w:t>
      </w:r>
      <w:r w:rsidRPr="00957A19">
        <w:rPr>
          <w:color w:val="000000"/>
          <w:sz w:val="22"/>
          <w:szCs w:val="22"/>
        </w:rPr>
        <w:t>re the districts of Mopti where studies show that communities are most</w:t>
      </w:r>
      <w:r w:rsidRPr="00957A19">
        <w:rPr>
          <w:rStyle w:val="apple-converted-space"/>
          <w:color w:val="000000"/>
          <w:sz w:val="22"/>
          <w:szCs w:val="22"/>
        </w:rPr>
        <w:t> </w:t>
      </w:r>
      <w:r w:rsidRPr="00957A19">
        <w:rPr>
          <w:sz w:val="22"/>
          <w:szCs w:val="22"/>
        </w:rPr>
        <w:t>vulnerable</w:t>
      </w:r>
      <w:r w:rsidRPr="00957A19">
        <w:rPr>
          <w:rStyle w:val="apple-converted-space"/>
          <w:color w:val="000000"/>
          <w:sz w:val="22"/>
          <w:szCs w:val="22"/>
        </w:rPr>
        <w:t> </w:t>
      </w:r>
      <w:r w:rsidRPr="00957A19">
        <w:rPr>
          <w:color w:val="000000"/>
          <w:sz w:val="22"/>
          <w:szCs w:val="22"/>
        </w:rPr>
        <w:t>to the impacts of climate change</w:t>
      </w:r>
      <w:r w:rsidR="004D3C5B" w:rsidRPr="00957A19">
        <w:rPr>
          <w:color w:val="000000"/>
          <w:sz w:val="22"/>
          <w:szCs w:val="22"/>
        </w:rPr>
        <w:t xml:space="preserve">. This includes studies by GIZ undertaken in 2019, confirming the findings </w:t>
      </w:r>
      <w:r w:rsidR="00C11924" w:rsidRPr="00957A19">
        <w:rPr>
          <w:color w:val="000000"/>
          <w:sz w:val="22"/>
          <w:szCs w:val="22"/>
        </w:rPr>
        <w:t xml:space="preserve">as </w:t>
      </w:r>
      <w:r w:rsidR="002F33D1" w:rsidRPr="00957A19">
        <w:rPr>
          <w:color w:val="000000"/>
          <w:sz w:val="22"/>
          <w:szCs w:val="22"/>
        </w:rPr>
        <w:t>indicated</w:t>
      </w:r>
      <w:r w:rsidR="00C11924" w:rsidRPr="00957A19">
        <w:rPr>
          <w:color w:val="000000"/>
          <w:sz w:val="22"/>
          <w:szCs w:val="22"/>
        </w:rPr>
        <w:t xml:space="preserve"> on the map belo</w:t>
      </w:r>
      <w:r w:rsidR="002F33D1" w:rsidRPr="00957A19">
        <w:rPr>
          <w:color w:val="000000"/>
          <w:sz w:val="22"/>
          <w:szCs w:val="22"/>
        </w:rPr>
        <w:t>w – from a detailed climate vulnerability analysis conducted through US</w:t>
      </w:r>
      <w:r w:rsidR="002F33D1" w:rsidRPr="00957A19">
        <w:rPr>
          <w:sz w:val="22"/>
          <w:szCs w:val="22"/>
        </w:rPr>
        <w:t xml:space="preserve">AID </w:t>
      </w:r>
      <w:r w:rsidR="003C4549" w:rsidRPr="00957A19">
        <w:rPr>
          <w:sz w:val="22"/>
          <w:szCs w:val="22"/>
        </w:rPr>
        <w:t xml:space="preserve">in 2014 </w:t>
      </w:r>
      <w:r w:rsidR="002F33D1" w:rsidRPr="00957A19">
        <w:rPr>
          <w:sz w:val="22"/>
          <w:szCs w:val="22"/>
        </w:rPr>
        <w:t xml:space="preserve">(northern part of country not included due to low population density). </w:t>
      </w:r>
      <w:r w:rsidR="002F33D1" w:rsidRPr="00957A19">
        <w:rPr>
          <w:color w:val="000000"/>
          <w:sz w:val="22"/>
          <w:szCs w:val="22"/>
        </w:rPr>
        <w:t xml:space="preserve">This map shows cumulative results for vulnerability, </w:t>
      </w:r>
      <w:r w:rsidR="003C4549" w:rsidRPr="00957A19">
        <w:rPr>
          <w:color w:val="000000"/>
          <w:sz w:val="22"/>
          <w:szCs w:val="22"/>
        </w:rPr>
        <w:t xml:space="preserve">using </w:t>
      </w:r>
      <w:r w:rsidR="002F33D1" w:rsidRPr="00957A19">
        <w:rPr>
          <w:color w:val="000000"/>
          <w:sz w:val="22"/>
          <w:szCs w:val="22"/>
        </w:rPr>
        <w:t>various indicators for (</w:t>
      </w:r>
      <w:proofErr w:type="spellStart"/>
      <w:r w:rsidR="002F33D1" w:rsidRPr="00957A19">
        <w:rPr>
          <w:color w:val="000000"/>
          <w:sz w:val="22"/>
          <w:szCs w:val="22"/>
        </w:rPr>
        <w:t>i</w:t>
      </w:r>
      <w:proofErr w:type="spellEnd"/>
      <w:r w:rsidR="002F33D1" w:rsidRPr="00957A19">
        <w:rPr>
          <w:color w:val="000000"/>
          <w:sz w:val="22"/>
          <w:szCs w:val="22"/>
        </w:rPr>
        <w:t xml:space="preserve">) biophysical exposure to climate hazards, (ii) socio-economic sensitivity, and (iii) adaptive capacity. </w:t>
      </w:r>
      <w:r w:rsidR="00C11924" w:rsidRPr="00957A19">
        <w:rPr>
          <w:sz w:val="22"/>
          <w:szCs w:val="22"/>
        </w:rPr>
        <w:t>The</w:t>
      </w:r>
      <w:r w:rsidR="002F33D1" w:rsidRPr="00957A19">
        <w:rPr>
          <w:sz w:val="22"/>
          <w:szCs w:val="22"/>
        </w:rPr>
        <w:t xml:space="preserve"> three cercles</w:t>
      </w:r>
      <w:r w:rsidR="00C11924" w:rsidRPr="00957A19">
        <w:rPr>
          <w:sz w:val="22"/>
          <w:szCs w:val="22"/>
        </w:rPr>
        <w:t xml:space="preserve"> also </w:t>
      </w:r>
      <w:r w:rsidR="002F33D1" w:rsidRPr="00957A19">
        <w:rPr>
          <w:sz w:val="22"/>
          <w:szCs w:val="22"/>
        </w:rPr>
        <w:t xml:space="preserve">include </w:t>
      </w:r>
      <w:r w:rsidR="00C11924" w:rsidRPr="00957A19">
        <w:rPr>
          <w:sz w:val="22"/>
          <w:szCs w:val="22"/>
        </w:rPr>
        <w:t xml:space="preserve">two of the five natural regions of the Sahel identified as hotspots of land degradation in Mali’s 2020 Land Degradation Neutrality Report – the Gourma hotspot, and the </w:t>
      </w:r>
      <w:proofErr w:type="spellStart"/>
      <w:r w:rsidR="00C11924" w:rsidRPr="00957A19">
        <w:rPr>
          <w:color w:val="000000" w:themeColor="text1"/>
          <w:sz w:val="22"/>
          <w:szCs w:val="22"/>
          <w:lang w:val="en-US"/>
        </w:rPr>
        <w:t>Gondo-Mondoro</w:t>
      </w:r>
      <w:proofErr w:type="spellEnd"/>
      <w:r w:rsidR="00C11924" w:rsidRPr="00957A19">
        <w:rPr>
          <w:color w:val="000000" w:themeColor="text1"/>
          <w:sz w:val="22"/>
          <w:szCs w:val="22"/>
          <w:lang w:val="en-US"/>
        </w:rPr>
        <w:t xml:space="preserve"> hotspot. The </w:t>
      </w:r>
      <w:r w:rsidR="00C11924" w:rsidRPr="00957A19">
        <w:rPr>
          <w:color w:val="000000"/>
          <w:sz w:val="22"/>
          <w:szCs w:val="22"/>
        </w:rPr>
        <w:t>Youwarou Cercle also includes a portion of the inland Niger Delta which is flooded annually and provides critical seasonal resources for hundreds of fishing</w:t>
      </w:r>
      <w:r w:rsidR="007A20FF" w:rsidRPr="00957A19">
        <w:rPr>
          <w:color w:val="000000"/>
          <w:sz w:val="22"/>
          <w:szCs w:val="22"/>
        </w:rPr>
        <w:t>,</w:t>
      </w:r>
      <w:r w:rsidR="00C11924" w:rsidRPr="00957A19">
        <w:rPr>
          <w:color w:val="000000"/>
          <w:sz w:val="22"/>
          <w:szCs w:val="22"/>
        </w:rPr>
        <w:t xml:space="preserve"> fa</w:t>
      </w:r>
      <w:r w:rsidR="007A20FF" w:rsidRPr="00957A19">
        <w:rPr>
          <w:color w:val="000000"/>
          <w:sz w:val="22"/>
          <w:szCs w:val="22"/>
        </w:rPr>
        <w:t>r</w:t>
      </w:r>
      <w:r w:rsidR="00C11924" w:rsidRPr="00957A19">
        <w:rPr>
          <w:color w:val="000000"/>
          <w:sz w:val="22"/>
          <w:szCs w:val="22"/>
        </w:rPr>
        <w:t>ming and pa</w:t>
      </w:r>
      <w:r w:rsidR="007A20FF" w:rsidRPr="00957A19">
        <w:rPr>
          <w:color w:val="000000"/>
          <w:sz w:val="22"/>
          <w:szCs w:val="22"/>
        </w:rPr>
        <w:t>storal</w:t>
      </w:r>
      <w:r w:rsidR="00C11924" w:rsidRPr="00957A19">
        <w:rPr>
          <w:color w:val="000000"/>
          <w:sz w:val="22"/>
          <w:szCs w:val="22"/>
        </w:rPr>
        <w:t>i</w:t>
      </w:r>
      <w:r w:rsidR="007A20FF" w:rsidRPr="00957A19">
        <w:rPr>
          <w:color w:val="000000"/>
          <w:sz w:val="22"/>
          <w:szCs w:val="22"/>
        </w:rPr>
        <w:t>s</w:t>
      </w:r>
      <w:r w:rsidR="00C11924" w:rsidRPr="00957A19">
        <w:rPr>
          <w:color w:val="000000"/>
          <w:sz w:val="22"/>
          <w:szCs w:val="22"/>
        </w:rPr>
        <w:t xml:space="preserve">t communities. </w:t>
      </w:r>
      <w:r w:rsidR="007A20FF" w:rsidRPr="00957A19">
        <w:rPr>
          <w:color w:val="000000"/>
          <w:sz w:val="22"/>
          <w:szCs w:val="22"/>
        </w:rPr>
        <w:t>T</w:t>
      </w:r>
      <w:r w:rsidR="00C11924" w:rsidRPr="00957A19">
        <w:rPr>
          <w:color w:val="000000"/>
          <w:sz w:val="22"/>
          <w:szCs w:val="22"/>
        </w:rPr>
        <w:t>he de</w:t>
      </w:r>
      <w:r w:rsidR="007A20FF" w:rsidRPr="00957A19">
        <w:rPr>
          <w:color w:val="000000"/>
          <w:sz w:val="22"/>
          <w:szCs w:val="22"/>
        </w:rPr>
        <w:t>l</w:t>
      </w:r>
      <w:r w:rsidR="00C11924" w:rsidRPr="00957A19">
        <w:rPr>
          <w:color w:val="000000"/>
          <w:sz w:val="22"/>
          <w:szCs w:val="22"/>
        </w:rPr>
        <w:t>ta</w:t>
      </w:r>
      <w:r w:rsidR="007A20FF" w:rsidRPr="00957A19">
        <w:rPr>
          <w:color w:val="000000"/>
          <w:sz w:val="22"/>
          <w:szCs w:val="22"/>
        </w:rPr>
        <w:t xml:space="preserve"> zone is highly vulnerable to climate change and human-induced degradation, and simultaneously forms the </w:t>
      </w:r>
      <w:r w:rsidR="00C11924" w:rsidRPr="00957A19">
        <w:rPr>
          <w:color w:val="000000"/>
          <w:sz w:val="22"/>
          <w:szCs w:val="22"/>
        </w:rPr>
        <w:t xml:space="preserve">poses </w:t>
      </w:r>
      <w:r w:rsidR="007A20FF" w:rsidRPr="00957A19">
        <w:rPr>
          <w:color w:val="000000"/>
          <w:sz w:val="22"/>
          <w:szCs w:val="22"/>
        </w:rPr>
        <w:t>an enormous</w:t>
      </w:r>
      <w:r w:rsidR="00C11924" w:rsidRPr="00957A19">
        <w:rPr>
          <w:color w:val="000000"/>
          <w:sz w:val="22"/>
          <w:szCs w:val="22"/>
        </w:rPr>
        <w:t xml:space="preserve"> asset </w:t>
      </w:r>
      <w:r w:rsidR="007A20FF" w:rsidRPr="00957A19">
        <w:rPr>
          <w:color w:val="000000"/>
          <w:sz w:val="22"/>
          <w:szCs w:val="22"/>
        </w:rPr>
        <w:t xml:space="preserve">for </w:t>
      </w:r>
      <w:r w:rsidR="00C11924" w:rsidRPr="00957A19">
        <w:rPr>
          <w:color w:val="000000"/>
          <w:sz w:val="22"/>
          <w:szCs w:val="22"/>
        </w:rPr>
        <w:t>the Mopti Region in building resilience</w:t>
      </w:r>
      <w:r w:rsidR="007A20FF" w:rsidRPr="00957A19">
        <w:rPr>
          <w:color w:val="000000"/>
          <w:sz w:val="22"/>
          <w:szCs w:val="22"/>
        </w:rPr>
        <w:t>.</w:t>
      </w:r>
      <w:r w:rsidR="00C11924" w:rsidRPr="00957A19">
        <w:rPr>
          <w:color w:val="000000"/>
          <w:sz w:val="22"/>
          <w:szCs w:val="22"/>
        </w:rPr>
        <w:t xml:space="preserve"> </w:t>
      </w:r>
      <w:r w:rsidR="007A20FF" w:rsidRPr="00957A19">
        <w:rPr>
          <w:color w:val="000000"/>
          <w:sz w:val="22"/>
          <w:szCs w:val="22"/>
        </w:rPr>
        <w:t>The precise c</w:t>
      </w:r>
      <w:r w:rsidR="002F33D1" w:rsidRPr="00957A19">
        <w:rPr>
          <w:color w:val="000000"/>
          <w:sz w:val="22"/>
          <w:szCs w:val="22"/>
        </w:rPr>
        <w:t>lusters of c</w:t>
      </w:r>
      <w:r w:rsidR="007A20FF" w:rsidRPr="00957A19">
        <w:rPr>
          <w:color w:val="000000"/>
          <w:sz w:val="22"/>
          <w:szCs w:val="22"/>
        </w:rPr>
        <w:t xml:space="preserve">ommunes </w:t>
      </w:r>
      <w:r w:rsidR="002F33D1" w:rsidRPr="00957A19">
        <w:rPr>
          <w:color w:val="000000"/>
          <w:sz w:val="22"/>
          <w:szCs w:val="22"/>
        </w:rPr>
        <w:t xml:space="preserve">(target landscapes) </w:t>
      </w:r>
      <w:r w:rsidR="007A20FF" w:rsidRPr="00957A19">
        <w:rPr>
          <w:color w:val="000000"/>
          <w:sz w:val="22"/>
          <w:szCs w:val="22"/>
        </w:rPr>
        <w:t xml:space="preserve">to be involved will be decided during the project preparation phase, since travel has not been possible </w:t>
      </w:r>
      <w:r w:rsidR="002F33D1" w:rsidRPr="00957A19">
        <w:rPr>
          <w:color w:val="000000"/>
          <w:sz w:val="22"/>
          <w:szCs w:val="22"/>
        </w:rPr>
        <w:t>during</w:t>
      </w:r>
      <w:r w:rsidR="007A20FF" w:rsidRPr="00957A19">
        <w:rPr>
          <w:color w:val="000000"/>
          <w:sz w:val="22"/>
          <w:szCs w:val="22"/>
        </w:rPr>
        <w:t xml:space="preserve"> the COVID-19 pandemic.</w:t>
      </w:r>
    </w:p>
    <w:p w14:paraId="033AC0BC" w14:textId="0000AF83" w:rsidR="001C6DE9" w:rsidRDefault="001C6DE9" w:rsidP="00C11924">
      <w:pPr>
        <w:ind w:left="-680"/>
        <w:jc w:val="both"/>
        <w:rPr>
          <w:color w:val="000000"/>
          <w:sz w:val="22"/>
          <w:szCs w:val="22"/>
        </w:rPr>
      </w:pPr>
    </w:p>
    <w:p w14:paraId="54C4215F" w14:textId="77777777" w:rsidR="001C6DE9" w:rsidRPr="00957A19" w:rsidRDefault="001C6DE9" w:rsidP="001C6DE9">
      <w:pPr>
        <w:spacing w:before="60" w:after="60"/>
        <w:rPr>
          <w:i/>
          <w:iCs/>
          <w:sz w:val="20"/>
          <w:szCs w:val="20"/>
        </w:rPr>
      </w:pPr>
      <w:r w:rsidRPr="00957A19">
        <w:rPr>
          <w:i/>
          <w:iCs/>
          <w:sz w:val="20"/>
          <w:szCs w:val="20"/>
        </w:rPr>
        <w:t>Map showing overall vulnerability to climate change</w:t>
      </w:r>
      <w:r w:rsidRPr="00957A19">
        <w:rPr>
          <w:rStyle w:val="FootnoteReference"/>
          <w:i/>
          <w:iCs/>
          <w:sz w:val="20"/>
          <w:szCs w:val="20"/>
        </w:rPr>
        <w:footnoteReference w:id="45"/>
      </w:r>
      <w:r w:rsidRPr="00957A19">
        <w:rPr>
          <w:i/>
          <w:iCs/>
          <w:sz w:val="20"/>
          <w:szCs w:val="20"/>
        </w:rPr>
        <w:t xml:space="preserve"> </w:t>
      </w:r>
    </w:p>
    <w:p w14:paraId="0341162A" w14:textId="77777777" w:rsidR="001C6DE9" w:rsidRPr="00957A19" w:rsidRDefault="001C6DE9" w:rsidP="001C6DE9">
      <w:pPr>
        <w:rPr>
          <w:sz w:val="22"/>
          <w:szCs w:val="22"/>
        </w:rPr>
      </w:pPr>
      <w:r w:rsidRPr="00957A19">
        <w:rPr>
          <w:noProof/>
          <w:color w:val="000000" w:themeColor="text1"/>
          <w:sz w:val="20"/>
          <w:szCs w:val="20"/>
          <w:lang w:eastAsia="en-ZA"/>
        </w:rPr>
        <w:drawing>
          <wp:inline distT="0" distB="0" distL="0" distR="0" wp14:anchorId="48AE2360" wp14:editId="5B8FF7E9">
            <wp:extent cx="4123470" cy="18288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3124" cy="1833082"/>
                    </a:xfrm>
                    <a:prstGeom prst="rect">
                      <a:avLst/>
                    </a:prstGeom>
                  </pic:spPr>
                </pic:pic>
              </a:graphicData>
            </a:graphic>
          </wp:inline>
        </w:drawing>
      </w:r>
      <w:r w:rsidRPr="00957A19">
        <w:rPr>
          <w:noProof/>
          <w:color w:val="000000" w:themeColor="text1"/>
          <w:sz w:val="20"/>
          <w:szCs w:val="20"/>
          <w:lang w:eastAsia="en-ZA"/>
        </w:rPr>
        <w:drawing>
          <wp:inline distT="0" distB="0" distL="0" distR="0" wp14:anchorId="3D267DE9" wp14:editId="08B92C70">
            <wp:extent cx="1564067" cy="1540325"/>
            <wp:effectExtent l="0" t="0" r="0" b="0"/>
            <wp:docPr id="1" name="Picture 1" descr="page12image244119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2image24411984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5403" cy="1551489"/>
                    </a:xfrm>
                    <a:prstGeom prst="rect">
                      <a:avLst/>
                    </a:prstGeom>
                    <a:noFill/>
                    <a:ln>
                      <a:noFill/>
                    </a:ln>
                  </pic:spPr>
                </pic:pic>
              </a:graphicData>
            </a:graphic>
          </wp:inline>
        </w:drawing>
      </w:r>
    </w:p>
    <w:p w14:paraId="72FC008D" w14:textId="77777777" w:rsidR="001C6DE9" w:rsidRPr="00957A19" w:rsidRDefault="001C6DE9" w:rsidP="001C6DE9">
      <w:pPr>
        <w:pStyle w:val="GEFQuestion"/>
        <w:shd w:val="clear" w:color="auto" w:fill="FFFFFF"/>
        <w:jc w:val="right"/>
        <w:rPr>
          <w:i/>
          <w:iCs/>
          <w:color w:val="000000"/>
          <w:sz w:val="20"/>
          <w:szCs w:val="20"/>
        </w:rPr>
      </w:pPr>
      <w:r w:rsidRPr="00957A19">
        <w:rPr>
          <w:i/>
          <w:iCs/>
          <w:color w:val="000000"/>
          <w:sz w:val="20"/>
          <w:szCs w:val="20"/>
        </w:rPr>
        <w:t>Map of Mali showing Mopti Region</w:t>
      </w:r>
    </w:p>
    <w:p w14:paraId="46DFC96F" w14:textId="123F8044" w:rsidR="004B7487" w:rsidRDefault="004B7487" w:rsidP="00C11924">
      <w:pPr>
        <w:ind w:left="-680"/>
        <w:jc w:val="both"/>
        <w:rPr>
          <w:color w:val="000000"/>
          <w:sz w:val="22"/>
          <w:szCs w:val="22"/>
        </w:rPr>
      </w:pPr>
    </w:p>
    <w:p w14:paraId="29287B7C" w14:textId="02C7F9FC" w:rsidR="004B7487" w:rsidRDefault="004B7487" w:rsidP="00C11924">
      <w:pPr>
        <w:ind w:left="-680"/>
        <w:jc w:val="both"/>
        <w:rPr>
          <w:color w:val="000000"/>
          <w:sz w:val="22"/>
          <w:szCs w:val="22"/>
        </w:rPr>
      </w:pPr>
      <w:r w:rsidRPr="00210FDB">
        <w:rPr>
          <w:color w:val="000000"/>
          <w:sz w:val="22"/>
          <w:szCs w:val="22"/>
          <w:highlight w:val="yellow"/>
        </w:rPr>
        <w:t>A more recent vulnerability study conducted in 2017 by MEADD with the support of the German Government</w:t>
      </w:r>
      <w:r w:rsidRPr="00210FDB">
        <w:rPr>
          <w:rStyle w:val="FootnoteReference"/>
          <w:color w:val="000000"/>
          <w:sz w:val="22"/>
          <w:szCs w:val="22"/>
          <w:highlight w:val="yellow"/>
        </w:rPr>
        <w:footnoteReference w:id="46"/>
      </w:r>
      <w:r w:rsidRPr="00210FDB">
        <w:rPr>
          <w:color w:val="000000"/>
          <w:sz w:val="22"/>
          <w:szCs w:val="22"/>
          <w:highlight w:val="yellow"/>
        </w:rPr>
        <w:t xml:space="preserve"> used a different set of criteria</w:t>
      </w:r>
      <w:r w:rsidR="00925274">
        <w:rPr>
          <w:color w:val="000000"/>
          <w:sz w:val="22"/>
          <w:szCs w:val="22"/>
          <w:highlight w:val="yellow"/>
        </w:rPr>
        <w:t xml:space="preserve"> for exposure, sensitivity and adaptive capacity</w:t>
      </w:r>
      <w:r w:rsidRPr="00210FDB">
        <w:rPr>
          <w:color w:val="000000"/>
          <w:sz w:val="22"/>
          <w:szCs w:val="22"/>
          <w:highlight w:val="yellow"/>
        </w:rPr>
        <w:t>, including providing a significant weighting to malaria risk, more prevalent in the higher-rainfall southern regions. This study map</w:t>
      </w:r>
      <w:r w:rsidR="001C6DE9">
        <w:rPr>
          <w:color w:val="000000"/>
          <w:sz w:val="22"/>
          <w:szCs w:val="22"/>
          <w:highlight w:val="yellow"/>
        </w:rPr>
        <w:t>ped</w:t>
      </w:r>
      <w:r w:rsidRPr="00210FDB">
        <w:rPr>
          <w:color w:val="000000"/>
          <w:sz w:val="22"/>
          <w:szCs w:val="22"/>
          <w:highlight w:val="yellow"/>
        </w:rPr>
        <w:t xml:space="preserve"> current vulnerability to the key climate hazards of drought and flood, showing significant vulnerability in Mopti Region. A</w:t>
      </w:r>
      <w:r w:rsidR="001C6DE9">
        <w:rPr>
          <w:color w:val="000000"/>
          <w:sz w:val="22"/>
          <w:szCs w:val="22"/>
          <w:highlight w:val="yellow"/>
        </w:rPr>
        <w:t xml:space="preserve">n exercise to </w:t>
      </w:r>
      <w:r w:rsidRPr="00210FDB">
        <w:rPr>
          <w:color w:val="000000"/>
          <w:sz w:val="22"/>
          <w:szCs w:val="22"/>
          <w:highlight w:val="yellow"/>
        </w:rPr>
        <w:t>identif</w:t>
      </w:r>
      <w:r w:rsidR="001C6DE9">
        <w:rPr>
          <w:color w:val="000000"/>
          <w:sz w:val="22"/>
          <w:szCs w:val="22"/>
          <w:highlight w:val="yellow"/>
        </w:rPr>
        <w:t xml:space="preserve">y </w:t>
      </w:r>
      <w:r w:rsidRPr="00210FDB">
        <w:rPr>
          <w:color w:val="000000"/>
          <w:sz w:val="22"/>
          <w:szCs w:val="22"/>
          <w:highlight w:val="yellow"/>
        </w:rPr>
        <w:t>the most vulnerable communes</w:t>
      </w:r>
      <w:r w:rsidR="001C6DE9">
        <w:rPr>
          <w:color w:val="000000"/>
          <w:sz w:val="22"/>
          <w:szCs w:val="22"/>
          <w:highlight w:val="yellow"/>
        </w:rPr>
        <w:t>,</w:t>
      </w:r>
      <w:r w:rsidRPr="00210FDB">
        <w:rPr>
          <w:color w:val="000000"/>
          <w:sz w:val="22"/>
          <w:szCs w:val="22"/>
          <w:highlight w:val="yellow"/>
        </w:rPr>
        <w:t xml:space="preserve"> included the following in Mopti: Mopti commune in Mopti cercle</w:t>
      </w:r>
      <w:r w:rsidRPr="00210FDB">
        <w:rPr>
          <w:rStyle w:val="FootnoteReference"/>
          <w:color w:val="000000"/>
          <w:sz w:val="22"/>
          <w:szCs w:val="22"/>
          <w:highlight w:val="yellow"/>
        </w:rPr>
        <w:footnoteReference w:id="47"/>
      </w:r>
      <w:r w:rsidRPr="00210FDB">
        <w:rPr>
          <w:color w:val="000000"/>
          <w:sz w:val="22"/>
          <w:szCs w:val="22"/>
          <w:highlight w:val="yellow"/>
        </w:rPr>
        <w:t>,</w:t>
      </w:r>
      <w:r w:rsidR="00210FDB" w:rsidRPr="00210FDB">
        <w:rPr>
          <w:color w:val="000000"/>
          <w:sz w:val="22"/>
          <w:szCs w:val="22"/>
          <w:highlight w:val="yellow"/>
        </w:rPr>
        <w:t xml:space="preserve"> </w:t>
      </w:r>
      <w:proofErr w:type="spellStart"/>
      <w:r w:rsidR="00210FDB" w:rsidRPr="00210FDB">
        <w:rPr>
          <w:color w:val="000000"/>
          <w:sz w:val="22"/>
          <w:szCs w:val="22"/>
          <w:highlight w:val="yellow"/>
        </w:rPr>
        <w:t>Mondoro</w:t>
      </w:r>
      <w:proofErr w:type="spellEnd"/>
      <w:r w:rsidR="00210FDB" w:rsidRPr="00210FDB">
        <w:rPr>
          <w:color w:val="000000"/>
          <w:sz w:val="22"/>
          <w:szCs w:val="22"/>
          <w:highlight w:val="yellow"/>
        </w:rPr>
        <w:t xml:space="preserve">, </w:t>
      </w:r>
      <w:proofErr w:type="spellStart"/>
      <w:r w:rsidR="00210FDB" w:rsidRPr="00210FDB">
        <w:rPr>
          <w:color w:val="000000"/>
          <w:sz w:val="22"/>
          <w:szCs w:val="22"/>
          <w:highlight w:val="yellow"/>
        </w:rPr>
        <w:t>Djaptodji</w:t>
      </w:r>
      <w:proofErr w:type="spellEnd"/>
      <w:r w:rsidR="00210FDB" w:rsidRPr="00210FDB">
        <w:rPr>
          <w:color w:val="000000"/>
          <w:sz w:val="22"/>
          <w:szCs w:val="22"/>
          <w:highlight w:val="yellow"/>
        </w:rPr>
        <w:t xml:space="preserve"> and </w:t>
      </w:r>
      <w:proofErr w:type="spellStart"/>
      <w:r w:rsidR="00210FDB" w:rsidRPr="00210FDB">
        <w:rPr>
          <w:color w:val="000000"/>
          <w:sz w:val="22"/>
          <w:szCs w:val="22"/>
          <w:highlight w:val="yellow"/>
        </w:rPr>
        <w:t>Hombori</w:t>
      </w:r>
      <w:proofErr w:type="spellEnd"/>
      <w:r w:rsidR="00210FDB" w:rsidRPr="00210FDB">
        <w:rPr>
          <w:color w:val="000000"/>
          <w:sz w:val="22"/>
          <w:szCs w:val="22"/>
          <w:highlight w:val="yellow"/>
        </w:rPr>
        <w:t xml:space="preserve"> communes in Douentza cercle, Koro commune in Koro cercle, </w:t>
      </w:r>
      <w:proofErr w:type="spellStart"/>
      <w:r w:rsidR="00210FDB" w:rsidRPr="00210FDB">
        <w:rPr>
          <w:color w:val="000000"/>
          <w:sz w:val="22"/>
          <w:szCs w:val="22"/>
          <w:highlight w:val="yellow"/>
        </w:rPr>
        <w:t>Pignari</w:t>
      </w:r>
      <w:proofErr w:type="spellEnd"/>
      <w:r w:rsidR="00210FDB" w:rsidRPr="00210FDB">
        <w:rPr>
          <w:color w:val="000000"/>
          <w:sz w:val="22"/>
          <w:szCs w:val="22"/>
          <w:highlight w:val="yellow"/>
        </w:rPr>
        <w:t xml:space="preserve"> Bana and Sangha in Bandiagara Cercle, and </w:t>
      </w:r>
      <w:proofErr w:type="spellStart"/>
      <w:r w:rsidR="00210FDB" w:rsidRPr="00210FDB">
        <w:rPr>
          <w:color w:val="000000"/>
          <w:sz w:val="22"/>
          <w:szCs w:val="22"/>
          <w:highlight w:val="yellow"/>
        </w:rPr>
        <w:t>Nema</w:t>
      </w:r>
      <w:proofErr w:type="spellEnd"/>
      <w:r w:rsidR="00210FDB" w:rsidRPr="00210FDB">
        <w:rPr>
          <w:color w:val="000000"/>
          <w:sz w:val="22"/>
          <w:szCs w:val="22"/>
          <w:highlight w:val="yellow"/>
        </w:rPr>
        <w:t xml:space="preserve"> </w:t>
      </w:r>
      <w:proofErr w:type="spellStart"/>
      <w:r w:rsidR="00210FDB" w:rsidRPr="00210FDB">
        <w:rPr>
          <w:color w:val="000000"/>
          <w:sz w:val="22"/>
          <w:szCs w:val="22"/>
          <w:highlight w:val="yellow"/>
        </w:rPr>
        <w:t>Badenyakafo</w:t>
      </w:r>
      <w:proofErr w:type="spellEnd"/>
      <w:r w:rsidR="00210FDB" w:rsidRPr="00210FDB">
        <w:rPr>
          <w:color w:val="000000"/>
          <w:sz w:val="22"/>
          <w:szCs w:val="22"/>
          <w:highlight w:val="yellow"/>
        </w:rPr>
        <w:t xml:space="preserve"> in </w:t>
      </w:r>
      <w:proofErr w:type="spellStart"/>
      <w:r w:rsidR="00210FDB" w:rsidRPr="00210FDB">
        <w:rPr>
          <w:color w:val="000000"/>
          <w:sz w:val="22"/>
          <w:szCs w:val="22"/>
          <w:highlight w:val="yellow"/>
        </w:rPr>
        <w:t>Djenne</w:t>
      </w:r>
      <w:proofErr w:type="spellEnd"/>
      <w:r w:rsidR="00210FDB" w:rsidRPr="00210FDB">
        <w:rPr>
          <w:color w:val="000000"/>
          <w:sz w:val="22"/>
          <w:szCs w:val="22"/>
          <w:highlight w:val="yellow"/>
        </w:rPr>
        <w:t xml:space="preserve"> cercle.</w:t>
      </w:r>
      <w:r w:rsidRPr="00210FDB">
        <w:rPr>
          <w:rStyle w:val="FootnoteReference"/>
          <w:color w:val="000000"/>
          <w:sz w:val="22"/>
          <w:szCs w:val="22"/>
          <w:highlight w:val="yellow"/>
        </w:rPr>
        <w:footnoteReference w:id="48"/>
      </w:r>
    </w:p>
    <w:p w14:paraId="16E8154A" w14:textId="60856969" w:rsidR="004B7487" w:rsidRDefault="004B7487" w:rsidP="00C11924">
      <w:pPr>
        <w:ind w:left="-680"/>
        <w:jc w:val="both"/>
        <w:rPr>
          <w:color w:val="000000"/>
          <w:sz w:val="22"/>
          <w:szCs w:val="22"/>
        </w:rPr>
      </w:pPr>
    </w:p>
    <w:p w14:paraId="6BBC0F33" w14:textId="58E1E8F7" w:rsidR="004B7487" w:rsidRPr="00957A19" w:rsidRDefault="004B7487" w:rsidP="00C11924">
      <w:pPr>
        <w:ind w:left="-680"/>
        <w:jc w:val="both"/>
        <w:rPr>
          <w:color w:val="000000"/>
          <w:sz w:val="22"/>
          <w:szCs w:val="22"/>
        </w:rPr>
      </w:pPr>
      <w:r w:rsidRPr="004B7487">
        <w:rPr>
          <w:noProof/>
          <w:color w:val="000000"/>
          <w:sz w:val="22"/>
          <w:szCs w:val="22"/>
        </w:rPr>
        <w:lastRenderedPageBreak/>
        <w:drawing>
          <wp:inline distT="0" distB="0" distL="0" distR="0" wp14:anchorId="5CB287D2" wp14:editId="57F8675D">
            <wp:extent cx="3246120" cy="22599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6120" cy="2259957"/>
                    </a:xfrm>
                    <a:prstGeom prst="rect">
                      <a:avLst/>
                    </a:prstGeom>
                  </pic:spPr>
                </pic:pic>
              </a:graphicData>
            </a:graphic>
          </wp:inline>
        </w:drawing>
      </w:r>
      <w:r w:rsidRPr="004B7487">
        <w:rPr>
          <w:noProof/>
          <w:color w:val="000000"/>
          <w:sz w:val="22"/>
          <w:szCs w:val="22"/>
        </w:rPr>
        <w:drawing>
          <wp:inline distT="0" distB="0" distL="0" distR="0" wp14:anchorId="2BE0118B" wp14:editId="12391FC4">
            <wp:extent cx="3280976" cy="2360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9107" cy="2387726"/>
                    </a:xfrm>
                    <a:prstGeom prst="rect">
                      <a:avLst/>
                    </a:prstGeom>
                  </pic:spPr>
                </pic:pic>
              </a:graphicData>
            </a:graphic>
          </wp:inline>
        </w:drawing>
      </w:r>
    </w:p>
    <w:p w14:paraId="34AD638E" w14:textId="1D89A810" w:rsidR="00767DC6" w:rsidRPr="004B7487" w:rsidRDefault="004B7487" w:rsidP="00767DC6">
      <w:pPr>
        <w:ind w:left="-680"/>
        <w:jc w:val="both"/>
        <w:rPr>
          <w:i/>
          <w:iCs/>
          <w:color w:val="000000"/>
          <w:sz w:val="20"/>
          <w:szCs w:val="20"/>
        </w:rPr>
      </w:pPr>
      <w:r w:rsidRPr="00802814">
        <w:rPr>
          <w:i/>
          <w:iCs/>
          <w:color w:val="000000"/>
          <w:sz w:val="20"/>
          <w:szCs w:val="20"/>
          <w:highlight w:val="yellow"/>
        </w:rPr>
        <w:t>Maps of vulnerability to drought and flood, pp LXXVII and LV from MEADD and GIZ (2017)</w:t>
      </w:r>
    </w:p>
    <w:p w14:paraId="602C4616" w14:textId="77777777" w:rsidR="004B7487" w:rsidRPr="00957A19" w:rsidRDefault="004B7487" w:rsidP="00767DC6">
      <w:pPr>
        <w:ind w:left="-680"/>
        <w:jc w:val="both"/>
        <w:rPr>
          <w:b/>
          <w:bCs/>
          <w:color w:val="000000"/>
          <w:sz w:val="22"/>
          <w:szCs w:val="22"/>
        </w:rPr>
      </w:pPr>
    </w:p>
    <w:p w14:paraId="0D8164EB" w14:textId="77777777" w:rsidR="00BC54C5" w:rsidRPr="00957A19" w:rsidRDefault="00767DC6" w:rsidP="00A2049F">
      <w:pPr>
        <w:ind w:left="-680"/>
        <w:jc w:val="both"/>
        <w:rPr>
          <w:color w:val="000000"/>
          <w:sz w:val="22"/>
          <w:szCs w:val="22"/>
        </w:rPr>
      </w:pPr>
      <w:r w:rsidRPr="00957A19">
        <w:rPr>
          <w:b/>
          <w:bCs/>
          <w:color w:val="000000"/>
          <w:sz w:val="22"/>
          <w:szCs w:val="22"/>
        </w:rPr>
        <w:t>Strategy and action framework for response to the COVID-19 pandemic:</w:t>
      </w:r>
      <w:r w:rsidRPr="00957A19">
        <w:rPr>
          <w:color w:val="000000"/>
          <w:sz w:val="22"/>
          <w:szCs w:val="22"/>
        </w:rPr>
        <w:t xml:space="preserve"> In the alternative scenario,</w:t>
      </w:r>
      <w:r w:rsidR="00A2049F" w:rsidRPr="00957A19">
        <w:rPr>
          <w:color w:val="000000"/>
          <w:sz w:val="22"/>
          <w:szCs w:val="22"/>
        </w:rPr>
        <w:t xml:space="preserve"> the project contributes to the Government’s response to the pandemic, supported by the United Nations (UN) and other financial and technical partners. According to a rapid analysis by the UN Country Team of the socio-economic impacts of COVID-19 in Mali,</w:t>
      </w:r>
      <w:r w:rsidR="00A2049F" w:rsidRPr="00957A19">
        <w:rPr>
          <w:rStyle w:val="FootnoteReference"/>
          <w:color w:val="000000"/>
          <w:sz w:val="22"/>
          <w:szCs w:val="22"/>
        </w:rPr>
        <w:footnoteReference w:id="49"/>
      </w:r>
      <w:r w:rsidR="00A2049F" w:rsidRPr="00957A19">
        <w:rPr>
          <w:color w:val="000000"/>
          <w:sz w:val="22"/>
          <w:szCs w:val="22"/>
        </w:rPr>
        <w:t xml:space="preserve"> the indirect socio-economic impacts are likely to be even more devastating than the direct health effects. The study, conducted in May 2020, observed a sharp loss of jobs in the secondary and tertiary sectors of the economy, and reported that 4 million children were estimated to be out of school. The study’s projections for the country as a result of global economic slowdown include: a decline of 0.9% in GDP for 2020 (as against 5% growth in 2019), an increase of the number of people living in extreme poverty by 800,000, a</w:t>
      </w:r>
      <w:r w:rsidR="003B796D" w:rsidRPr="00957A19">
        <w:rPr>
          <w:color w:val="000000"/>
          <w:sz w:val="22"/>
          <w:szCs w:val="22"/>
        </w:rPr>
        <w:t>n increase in the need for food assistance by 70%, a</w:t>
      </w:r>
      <w:r w:rsidR="00A2049F" w:rsidRPr="00957A19">
        <w:rPr>
          <w:color w:val="000000"/>
          <w:sz w:val="22"/>
          <w:szCs w:val="22"/>
        </w:rPr>
        <w:t xml:space="preserve">nd loss of state revenue </w:t>
      </w:r>
      <w:r w:rsidR="0090319F" w:rsidRPr="00957A19">
        <w:rPr>
          <w:color w:val="000000"/>
          <w:sz w:val="22"/>
          <w:szCs w:val="22"/>
        </w:rPr>
        <w:t>causing</w:t>
      </w:r>
      <w:r w:rsidR="00A2049F" w:rsidRPr="00957A19">
        <w:rPr>
          <w:color w:val="000000"/>
          <w:sz w:val="22"/>
          <w:szCs w:val="22"/>
        </w:rPr>
        <w:t xml:space="preserve"> the debt burden to increase from 39% to 45% of GDP.</w:t>
      </w:r>
      <w:r w:rsidR="00BC54C5" w:rsidRPr="00957A19">
        <w:rPr>
          <w:color w:val="000000"/>
          <w:sz w:val="22"/>
          <w:szCs w:val="22"/>
        </w:rPr>
        <w:t xml:space="preserve"> </w:t>
      </w:r>
    </w:p>
    <w:p w14:paraId="542A6E9C" w14:textId="77777777" w:rsidR="00BC54C5" w:rsidRPr="00957A19" w:rsidRDefault="00BC54C5" w:rsidP="00A2049F">
      <w:pPr>
        <w:ind w:left="-680"/>
        <w:jc w:val="both"/>
        <w:rPr>
          <w:color w:val="000000"/>
          <w:sz w:val="22"/>
          <w:szCs w:val="22"/>
        </w:rPr>
      </w:pPr>
    </w:p>
    <w:p w14:paraId="2DD356F5" w14:textId="3809345C" w:rsidR="00BC54C5" w:rsidRPr="00957A19" w:rsidRDefault="00BC54C5" w:rsidP="00A2049F">
      <w:pPr>
        <w:ind w:left="-680"/>
        <w:jc w:val="both"/>
        <w:rPr>
          <w:color w:val="000000"/>
          <w:sz w:val="22"/>
          <w:szCs w:val="22"/>
        </w:rPr>
      </w:pPr>
      <w:r w:rsidRPr="00957A19">
        <w:rPr>
          <w:color w:val="000000"/>
          <w:sz w:val="22"/>
          <w:szCs w:val="22"/>
        </w:rPr>
        <w:t xml:space="preserve">During the PPG, the </w:t>
      </w:r>
      <w:r w:rsidRPr="00957A19">
        <w:rPr>
          <w:rFonts w:eastAsia="MS Mincho"/>
          <w:color w:val="000000" w:themeColor="text1"/>
          <w:sz w:val="22"/>
          <w:szCs w:val="22"/>
          <w:lang w:val="en-GB"/>
        </w:rPr>
        <w:t>UNDP Mali Country Office will support the consultant team to conduct regular assessments of both the security situation and COVID-19 pandemic impacts in the country, and specifically in Mopti Region, and to put in place appropriate measures to ensure the safety of all stakeholders involved in project design and implementation. This will take into account (</w:t>
      </w:r>
      <w:proofErr w:type="spellStart"/>
      <w:r w:rsidRPr="00957A19">
        <w:rPr>
          <w:rFonts w:eastAsia="MS Mincho"/>
          <w:color w:val="000000" w:themeColor="text1"/>
          <w:sz w:val="22"/>
          <w:szCs w:val="22"/>
          <w:lang w:val="en-GB"/>
        </w:rPr>
        <w:t>i</w:t>
      </w:r>
      <w:proofErr w:type="spellEnd"/>
      <w:r w:rsidRPr="00957A19">
        <w:rPr>
          <w:rFonts w:eastAsia="MS Mincho"/>
          <w:color w:val="000000" w:themeColor="text1"/>
          <w:sz w:val="22"/>
          <w:szCs w:val="22"/>
          <w:lang w:val="en-GB"/>
        </w:rPr>
        <w:t>) w</w:t>
      </w:r>
      <w:proofErr w:type="spellStart"/>
      <w:r w:rsidRPr="00957A19">
        <w:rPr>
          <w:color w:val="000000"/>
          <w:sz w:val="22"/>
          <w:szCs w:val="22"/>
        </w:rPr>
        <w:t>hat</w:t>
      </w:r>
      <w:proofErr w:type="spellEnd"/>
      <w:r w:rsidRPr="00957A19">
        <w:rPr>
          <w:color w:val="000000"/>
          <w:sz w:val="22"/>
          <w:szCs w:val="22"/>
        </w:rPr>
        <w:t xml:space="preserve"> impact the pandemic (or measures to contain it) has had on government capacity/resources to implement the work proposed in the project (or other baseline initiatives), either at the enabling level or practically; (ii) how targeted project beneficiaries have been affected (e.g. disruption of supply chains, price increases etc); and (iii) how will implementation be affected if there is recurrent outbreaks of this or other diseases during implementation.</w:t>
      </w:r>
    </w:p>
    <w:p w14:paraId="05469998" w14:textId="7DEAA546" w:rsidR="00BC54C5" w:rsidRPr="00957A19" w:rsidRDefault="00BC54C5" w:rsidP="00A2049F">
      <w:pPr>
        <w:ind w:left="-680"/>
        <w:jc w:val="both"/>
        <w:rPr>
          <w:color w:val="000000"/>
          <w:sz w:val="22"/>
          <w:szCs w:val="22"/>
        </w:rPr>
      </w:pPr>
      <w:r w:rsidRPr="00957A19">
        <w:rPr>
          <w:color w:val="000000"/>
          <w:sz w:val="22"/>
          <w:szCs w:val="22"/>
        </w:rPr>
        <w:t xml:space="preserve"> </w:t>
      </w:r>
    </w:p>
    <w:p w14:paraId="09324F06" w14:textId="6A0F2D98" w:rsidR="0090319F" w:rsidRPr="00957A19" w:rsidRDefault="00BC54C5" w:rsidP="00A2049F">
      <w:pPr>
        <w:ind w:left="-680"/>
        <w:jc w:val="both"/>
        <w:rPr>
          <w:color w:val="000000"/>
          <w:sz w:val="22"/>
          <w:szCs w:val="22"/>
        </w:rPr>
      </w:pPr>
      <w:r w:rsidRPr="00957A19">
        <w:rPr>
          <w:color w:val="000000"/>
          <w:sz w:val="22"/>
          <w:szCs w:val="22"/>
        </w:rPr>
        <w:t xml:space="preserve">The proposed </w:t>
      </w:r>
      <w:r w:rsidR="00A2049F" w:rsidRPr="00957A19">
        <w:rPr>
          <w:color w:val="000000"/>
          <w:sz w:val="22"/>
          <w:szCs w:val="22"/>
        </w:rPr>
        <w:t xml:space="preserve">project </w:t>
      </w:r>
      <w:r w:rsidR="003219F6" w:rsidRPr="00957A19">
        <w:rPr>
          <w:color w:val="000000"/>
          <w:sz w:val="22"/>
          <w:szCs w:val="22"/>
        </w:rPr>
        <w:t xml:space="preserve">strategy is to </w:t>
      </w:r>
      <w:r w:rsidR="00A2049F" w:rsidRPr="00957A19">
        <w:rPr>
          <w:color w:val="000000"/>
          <w:sz w:val="22"/>
          <w:szCs w:val="22"/>
        </w:rPr>
        <w:t xml:space="preserve">contributes </w:t>
      </w:r>
      <w:r w:rsidR="0090319F" w:rsidRPr="00957A19">
        <w:rPr>
          <w:color w:val="000000"/>
          <w:sz w:val="22"/>
          <w:szCs w:val="22"/>
        </w:rPr>
        <w:t>in two ways to assisting the Government of Mali with a “green recovery” from the pandemic, build</w:t>
      </w:r>
      <w:r w:rsidR="003B796D" w:rsidRPr="00957A19">
        <w:rPr>
          <w:color w:val="000000"/>
          <w:sz w:val="22"/>
          <w:szCs w:val="22"/>
        </w:rPr>
        <w:t>ing</w:t>
      </w:r>
      <w:r w:rsidR="0090319F" w:rsidRPr="00957A19">
        <w:rPr>
          <w:color w:val="000000"/>
          <w:sz w:val="22"/>
          <w:szCs w:val="22"/>
        </w:rPr>
        <w:t xml:space="preserve"> on UNDP’s support to Government</w:t>
      </w:r>
      <w:r w:rsidR="00C032B6" w:rsidRPr="00957A19">
        <w:rPr>
          <w:color w:val="000000"/>
          <w:sz w:val="22"/>
          <w:szCs w:val="22"/>
        </w:rPr>
        <w:t>, and on the Government’s commitment of new resources for social protection, corresponding to 1.3% of GDP</w:t>
      </w:r>
      <w:r w:rsidR="00C032B6" w:rsidRPr="00957A19">
        <w:rPr>
          <w:rStyle w:val="FootnoteReference"/>
          <w:color w:val="000000"/>
          <w:sz w:val="22"/>
          <w:szCs w:val="22"/>
        </w:rPr>
        <w:footnoteReference w:id="50"/>
      </w:r>
      <w:r w:rsidR="00C032B6" w:rsidRPr="00957A19">
        <w:rPr>
          <w:color w:val="000000"/>
          <w:sz w:val="22"/>
          <w:szCs w:val="22"/>
        </w:rPr>
        <w:t>.</w:t>
      </w:r>
      <w:r w:rsidR="0090319F" w:rsidRPr="00957A19">
        <w:rPr>
          <w:color w:val="000000"/>
          <w:sz w:val="22"/>
          <w:szCs w:val="22"/>
        </w:rPr>
        <w:t xml:space="preserve"> This </w:t>
      </w:r>
      <w:r w:rsidR="003B796D" w:rsidRPr="00957A19">
        <w:rPr>
          <w:color w:val="000000"/>
          <w:sz w:val="22"/>
          <w:szCs w:val="22"/>
        </w:rPr>
        <w:t xml:space="preserve">strategy </w:t>
      </w:r>
      <w:r w:rsidR="003219F6" w:rsidRPr="00957A19">
        <w:rPr>
          <w:color w:val="000000"/>
          <w:sz w:val="22"/>
          <w:szCs w:val="22"/>
        </w:rPr>
        <w:t>responds to</w:t>
      </w:r>
      <w:r w:rsidR="0090319F" w:rsidRPr="00957A19">
        <w:rPr>
          <w:color w:val="000000"/>
          <w:sz w:val="22"/>
          <w:szCs w:val="22"/>
        </w:rPr>
        <w:t xml:space="preserve"> the guidance document “</w:t>
      </w:r>
      <w:r w:rsidR="0090319F" w:rsidRPr="00957A19">
        <w:rPr>
          <w:sz w:val="22"/>
          <w:szCs w:val="22"/>
        </w:rPr>
        <w:t>GEF’s Response to COVID-19”</w:t>
      </w:r>
      <w:r w:rsidR="0090319F" w:rsidRPr="00957A19">
        <w:rPr>
          <w:rStyle w:val="FootnoteReference"/>
          <w:sz w:val="22"/>
          <w:szCs w:val="22"/>
        </w:rPr>
        <w:footnoteReference w:id="51"/>
      </w:r>
      <w:r w:rsidR="00C032B6" w:rsidRPr="00957A19">
        <w:rPr>
          <w:sz w:val="22"/>
          <w:szCs w:val="22"/>
        </w:rPr>
        <w:t>,</w:t>
      </w:r>
      <w:r w:rsidR="003219F6" w:rsidRPr="00957A19">
        <w:rPr>
          <w:sz w:val="22"/>
          <w:szCs w:val="22"/>
        </w:rPr>
        <w:t xml:space="preserve"> and has a dual action framework </w:t>
      </w:r>
      <w:r w:rsidR="003B796D" w:rsidRPr="00957A19">
        <w:rPr>
          <w:sz w:val="22"/>
          <w:szCs w:val="22"/>
        </w:rPr>
        <w:t>including</w:t>
      </w:r>
      <w:r w:rsidR="003219F6" w:rsidRPr="00957A19">
        <w:rPr>
          <w:sz w:val="22"/>
          <w:szCs w:val="22"/>
        </w:rPr>
        <w:t xml:space="preserve"> </w:t>
      </w:r>
      <w:r w:rsidR="0090319F" w:rsidRPr="00957A19">
        <w:rPr>
          <w:sz w:val="22"/>
          <w:szCs w:val="22"/>
        </w:rPr>
        <w:t>for alignment of the project goals with the response and recovery strategies:</w:t>
      </w:r>
      <w:r w:rsidR="0090319F" w:rsidRPr="00957A19">
        <w:rPr>
          <w:color w:val="000000"/>
          <w:sz w:val="22"/>
          <w:szCs w:val="22"/>
        </w:rPr>
        <w:t xml:space="preserve">  </w:t>
      </w:r>
    </w:p>
    <w:p w14:paraId="42BFFE97" w14:textId="77777777" w:rsidR="003219F6" w:rsidRPr="00957A19" w:rsidRDefault="003219F6" w:rsidP="0090319F">
      <w:pPr>
        <w:ind w:left="-680"/>
        <w:jc w:val="both"/>
        <w:rPr>
          <w:i/>
          <w:iCs/>
          <w:color w:val="000000"/>
          <w:sz w:val="22"/>
          <w:szCs w:val="22"/>
        </w:rPr>
      </w:pPr>
    </w:p>
    <w:p w14:paraId="0DB9B255" w14:textId="332EAF07" w:rsidR="003B796D" w:rsidRPr="00957A19" w:rsidRDefault="00DB313D" w:rsidP="0090319F">
      <w:pPr>
        <w:ind w:left="-680"/>
        <w:jc w:val="both"/>
        <w:rPr>
          <w:color w:val="000000"/>
          <w:sz w:val="22"/>
          <w:szCs w:val="22"/>
        </w:rPr>
      </w:pPr>
      <w:r w:rsidRPr="00957A19">
        <w:rPr>
          <w:b/>
          <w:bCs/>
          <w:color w:val="000000"/>
          <w:sz w:val="22"/>
          <w:szCs w:val="22"/>
        </w:rPr>
        <w:t xml:space="preserve">1. </w:t>
      </w:r>
      <w:r w:rsidR="003219F6" w:rsidRPr="00957A19">
        <w:rPr>
          <w:b/>
          <w:bCs/>
          <w:color w:val="000000"/>
          <w:sz w:val="22"/>
          <w:szCs w:val="22"/>
        </w:rPr>
        <w:t>Actions</w:t>
      </w:r>
      <w:r w:rsidR="0090319F" w:rsidRPr="00957A19">
        <w:rPr>
          <w:b/>
          <w:bCs/>
          <w:color w:val="000000"/>
          <w:sz w:val="22"/>
          <w:szCs w:val="22"/>
        </w:rPr>
        <w:t xml:space="preserve"> to support COVID-19 response in the short-term</w:t>
      </w:r>
      <w:r w:rsidR="003B796D" w:rsidRPr="00957A19">
        <w:rPr>
          <w:b/>
          <w:bCs/>
          <w:color w:val="000000"/>
          <w:sz w:val="22"/>
          <w:szCs w:val="22"/>
        </w:rPr>
        <w:t>:</w:t>
      </w:r>
      <w:r w:rsidR="003B796D" w:rsidRPr="00957A19">
        <w:rPr>
          <w:i/>
          <w:iCs/>
          <w:color w:val="000000"/>
          <w:sz w:val="22"/>
          <w:szCs w:val="22"/>
        </w:rPr>
        <w:t xml:space="preserve"> </w:t>
      </w:r>
      <w:r w:rsidR="003B796D" w:rsidRPr="00957A19">
        <w:rPr>
          <w:color w:val="000000"/>
          <w:sz w:val="22"/>
          <w:szCs w:val="22"/>
        </w:rPr>
        <w:t>The proposed project has been designed to maximize opportunities for</w:t>
      </w:r>
      <w:r w:rsidR="0090319F" w:rsidRPr="00957A19">
        <w:rPr>
          <w:color w:val="000000"/>
          <w:sz w:val="22"/>
          <w:szCs w:val="22"/>
        </w:rPr>
        <w:t xml:space="preserve"> job creation and training, local economic development, </w:t>
      </w:r>
      <w:r w:rsidR="003B796D" w:rsidRPr="00957A19">
        <w:rPr>
          <w:color w:val="000000"/>
          <w:sz w:val="22"/>
          <w:szCs w:val="22"/>
        </w:rPr>
        <w:t xml:space="preserve">and </w:t>
      </w:r>
      <w:r w:rsidR="0090319F" w:rsidRPr="00957A19">
        <w:rPr>
          <w:color w:val="000000"/>
          <w:sz w:val="22"/>
          <w:szCs w:val="22"/>
        </w:rPr>
        <w:t>productivity improvements</w:t>
      </w:r>
      <w:r w:rsidR="003B796D" w:rsidRPr="00957A19">
        <w:rPr>
          <w:color w:val="000000"/>
          <w:sz w:val="22"/>
          <w:szCs w:val="22"/>
        </w:rPr>
        <w:t>, as follows:</w:t>
      </w:r>
    </w:p>
    <w:p w14:paraId="1D3FCCC9" w14:textId="77777777" w:rsidR="005A4D34" w:rsidRPr="00957A19" w:rsidRDefault="005A4D34" w:rsidP="0090319F">
      <w:pPr>
        <w:ind w:left="-680"/>
        <w:jc w:val="both"/>
        <w:rPr>
          <w:color w:val="000000"/>
          <w:sz w:val="22"/>
          <w:szCs w:val="22"/>
        </w:rPr>
      </w:pPr>
    </w:p>
    <w:p w14:paraId="3F3AC45B" w14:textId="04734CF1" w:rsidR="003B796D" w:rsidRPr="00957A19" w:rsidRDefault="00925274" w:rsidP="001D3FE7">
      <w:pPr>
        <w:pStyle w:val="GEFQuestion"/>
        <w:shd w:val="clear" w:color="auto" w:fill="FFFFFF"/>
        <w:jc w:val="both"/>
        <w:rPr>
          <w:color w:val="000000"/>
          <w:szCs w:val="22"/>
        </w:rPr>
      </w:pPr>
      <w:r>
        <w:rPr>
          <w:color w:val="000000"/>
          <w:szCs w:val="22"/>
          <w:u w:val="single"/>
        </w:rPr>
        <w:t>Job creation through small business</w:t>
      </w:r>
      <w:r w:rsidR="001D3FE7" w:rsidRPr="00957A19">
        <w:rPr>
          <w:color w:val="000000"/>
          <w:szCs w:val="22"/>
          <w:u w:val="single"/>
        </w:rPr>
        <w:t xml:space="preserve"> development</w:t>
      </w:r>
      <w:r w:rsidR="003B796D" w:rsidRPr="00957A19">
        <w:rPr>
          <w:color w:val="000000"/>
          <w:szCs w:val="22"/>
          <w:u w:val="single"/>
        </w:rPr>
        <w:t>:</w:t>
      </w:r>
      <w:r w:rsidR="005A4D34" w:rsidRPr="00957A19">
        <w:rPr>
          <w:color w:val="000000"/>
          <w:szCs w:val="22"/>
        </w:rPr>
        <w:t xml:space="preserve"> In </w:t>
      </w:r>
      <w:r w:rsidR="00AC39D3" w:rsidRPr="00957A19">
        <w:rPr>
          <w:szCs w:val="22"/>
        </w:rPr>
        <w:t>Output 3.2 of the project, youth-led climate-smart agribusinesses, technologies and services are developed. This includes work to: (</w:t>
      </w:r>
      <w:proofErr w:type="spellStart"/>
      <w:r w:rsidR="00AC39D3" w:rsidRPr="00957A19">
        <w:rPr>
          <w:szCs w:val="22"/>
        </w:rPr>
        <w:t>i</w:t>
      </w:r>
      <w:proofErr w:type="spellEnd"/>
      <w:r w:rsidR="00AC39D3" w:rsidRPr="00957A19">
        <w:rPr>
          <w:szCs w:val="22"/>
        </w:rPr>
        <w:t xml:space="preserve">) provide opportunities for local youth from target </w:t>
      </w:r>
      <w:r w:rsidR="00AC39D3" w:rsidRPr="00957A19">
        <w:rPr>
          <w:szCs w:val="22"/>
        </w:rPr>
        <w:lastRenderedPageBreak/>
        <w:t>communities to receive entrepreneurship training in existing incubator programmes in Mopti city; (ii) promote access to loan finance and loan guarantees for youth with solid business plans and family/community backing – in agri-processing and climate-smart technologies.</w:t>
      </w:r>
      <w:r w:rsidR="00AC39D3" w:rsidRPr="00957A19">
        <w:rPr>
          <w:color w:val="000000" w:themeColor="text1"/>
          <w:szCs w:val="22"/>
        </w:rPr>
        <w:t xml:space="preserve"> </w:t>
      </w:r>
      <w:r w:rsidR="001D3FE7" w:rsidRPr="00957A19">
        <w:rPr>
          <w:color w:val="000000" w:themeColor="text1"/>
          <w:szCs w:val="22"/>
        </w:rPr>
        <w:t xml:space="preserve">In </w:t>
      </w:r>
      <w:r w:rsidR="00AC39D3" w:rsidRPr="00957A19">
        <w:rPr>
          <w:color w:val="000000" w:themeColor="text1"/>
          <w:szCs w:val="22"/>
        </w:rPr>
        <w:t>Output 2.2</w:t>
      </w:r>
      <w:r w:rsidR="001D3FE7" w:rsidRPr="00957A19">
        <w:rPr>
          <w:color w:val="000000" w:themeColor="text1"/>
          <w:szCs w:val="22"/>
        </w:rPr>
        <w:t xml:space="preserve">, </w:t>
      </w:r>
      <w:r w:rsidR="00AC39D3" w:rsidRPr="00957A19">
        <w:rPr>
          <w:color w:val="000000" w:themeColor="text1"/>
          <w:szCs w:val="22"/>
        </w:rPr>
        <w:t xml:space="preserve">training </w:t>
      </w:r>
      <w:r w:rsidR="001D3FE7" w:rsidRPr="00957A19">
        <w:rPr>
          <w:color w:val="000000" w:themeColor="text1"/>
          <w:szCs w:val="22"/>
        </w:rPr>
        <w:t xml:space="preserve">is provided </w:t>
      </w:r>
      <w:r w:rsidR="00AC39D3" w:rsidRPr="00957A19">
        <w:rPr>
          <w:color w:val="000000" w:themeColor="text1"/>
          <w:szCs w:val="22"/>
        </w:rPr>
        <w:t>in 9-12 target communes in Mopti to develop farmers’</w:t>
      </w:r>
      <w:r w:rsidR="00AC39D3" w:rsidRPr="00957A19">
        <w:rPr>
          <w:rStyle w:val="FootnoteReference"/>
          <w:color w:val="000000" w:themeColor="text1"/>
          <w:szCs w:val="22"/>
        </w:rPr>
        <w:footnoteReference w:id="52"/>
      </w:r>
      <w:r w:rsidR="00AC39D3" w:rsidRPr="00957A19">
        <w:rPr>
          <w:color w:val="000000" w:themeColor="text1"/>
          <w:szCs w:val="22"/>
        </w:rPr>
        <w:t xml:space="preserve"> capacity for Assisted Natural Regeneration</w:t>
      </w:r>
      <w:r w:rsidR="00AC39D3" w:rsidRPr="00957A19">
        <w:rPr>
          <w:rStyle w:val="FootnoteReference"/>
          <w:color w:val="000000" w:themeColor="text1"/>
          <w:szCs w:val="22"/>
        </w:rPr>
        <w:footnoteReference w:id="53"/>
      </w:r>
      <w:r w:rsidR="00AC39D3" w:rsidRPr="00957A19">
        <w:rPr>
          <w:color w:val="000000" w:themeColor="text1"/>
          <w:szCs w:val="22"/>
        </w:rPr>
        <w:t xml:space="preserve"> and other </w:t>
      </w:r>
      <w:r w:rsidR="00AC39D3" w:rsidRPr="00957A19">
        <w:rPr>
          <w:color w:val="000000"/>
          <w:szCs w:val="22"/>
        </w:rPr>
        <w:t>Sustainable Land and Water Management (SLWM)</w:t>
      </w:r>
      <w:r w:rsidR="00AC39D3" w:rsidRPr="00957A19">
        <w:rPr>
          <w:rStyle w:val="FootnoteReference"/>
          <w:color w:val="000000" w:themeColor="text1"/>
          <w:szCs w:val="22"/>
        </w:rPr>
        <w:footnoteReference w:id="54"/>
      </w:r>
      <w:r w:rsidR="00AC39D3" w:rsidRPr="00957A19">
        <w:rPr>
          <w:color w:val="000000" w:themeColor="text1"/>
          <w:szCs w:val="22"/>
        </w:rPr>
        <w:t xml:space="preserve"> techniques, building on traditional knowledge and local preferences</w:t>
      </w:r>
      <w:r w:rsidR="001D3FE7" w:rsidRPr="00957A19">
        <w:rPr>
          <w:color w:val="000000" w:themeColor="text1"/>
          <w:szCs w:val="22"/>
        </w:rPr>
        <w:t>.</w:t>
      </w:r>
    </w:p>
    <w:p w14:paraId="1B05DEDF" w14:textId="77777777" w:rsidR="005A4D34" w:rsidRPr="00957A19" w:rsidRDefault="005A4D34" w:rsidP="0090319F">
      <w:pPr>
        <w:ind w:left="-680"/>
        <w:jc w:val="both"/>
        <w:rPr>
          <w:color w:val="000000"/>
          <w:sz w:val="22"/>
          <w:szCs w:val="22"/>
        </w:rPr>
      </w:pPr>
    </w:p>
    <w:p w14:paraId="79149DAC" w14:textId="5C1E83EF" w:rsidR="00C7363D" w:rsidRPr="00957A19" w:rsidRDefault="003B796D" w:rsidP="00C7363D">
      <w:pPr>
        <w:ind w:left="-680"/>
        <w:jc w:val="both"/>
        <w:rPr>
          <w:color w:val="000000" w:themeColor="text1"/>
          <w:szCs w:val="22"/>
        </w:rPr>
      </w:pPr>
      <w:r w:rsidRPr="00957A19">
        <w:rPr>
          <w:color w:val="000000"/>
          <w:sz w:val="22"/>
          <w:szCs w:val="22"/>
          <w:u w:val="single"/>
        </w:rPr>
        <w:t>Productivity improvements:</w:t>
      </w:r>
      <w:r w:rsidR="005A4D34" w:rsidRPr="00957A19">
        <w:rPr>
          <w:color w:val="000000"/>
          <w:sz w:val="22"/>
          <w:szCs w:val="22"/>
        </w:rPr>
        <w:t xml:space="preserve"> In Output</w:t>
      </w:r>
      <w:r w:rsidR="00C7363D" w:rsidRPr="00957A19">
        <w:rPr>
          <w:color w:val="000000"/>
          <w:sz w:val="22"/>
          <w:szCs w:val="22"/>
        </w:rPr>
        <w:t xml:space="preserve"> </w:t>
      </w:r>
      <w:r w:rsidR="00C7363D" w:rsidRPr="00957A19">
        <w:rPr>
          <w:color w:val="000000" w:themeColor="text1"/>
          <w:sz w:val="22"/>
          <w:szCs w:val="22"/>
        </w:rPr>
        <w:t>2.2 of the project,</w:t>
      </w:r>
      <w:r w:rsidR="00C7363D" w:rsidRPr="00957A19">
        <w:rPr>
          <w:sz w:val="22"/>
          <w:szCs w:val="22"/>
        </w:rPr>
        <w:t xml:space="preserve"> technical and financial support are provided to farming households (including women headed households) to adapt farming practices to climate change, and restore farm productivity. This includes work to: (</w:t>
      </w:r>
      <w:proofErr w:type="spellStart"/>
      <w:r w:rsidR="00C7363D" w:rsidRPr="00957A19">
        <w:rPr>
          <w:sz w:val="22"/>
          <w:szCs w:val="22"/>
        </w:rPr>
        <w:t>i</w:t>
      </w:r>
      <w:proofErr w:type="spellEnd"/>
      <w:r w:rsidR="00C7363D" w:rsidRPr="00957A19">
        <w:rPr>
          <w:sz w:val="22"/>
          <w:szCs w:val="22"/>
        </w:rPr>
        <w:t>) form agro-ecological farmer’s groups / Farmer Field Schools, including women farmers, and establish demonstration plots for train-the-trainer activities; (ii) p</w:t>
      </w:r>
      <w:r w:rsidR="00C7363D" w:rsidRPr="00957A19">
        <w:rPr>
          <w:color w:val="000000" w:themeColor="text1"/>
          <w:sz w:val="22"/>
          <w:szCs w:val="22"/>
        </w:rPr>
        <w:t xml:space="preserve">rovide heads of households (male and female) with regeneration incentive package (e.g. shears, pickaxe, wheelbarrow, boots and gloves); and (iii) promote climate-smart agriculture – including new </w:t>
      </w:r>
      <w:r w:rsidR="00C7363D" w:rsidRPr="00957A19">
        <w:rPr>
          <w:sz w:val="22"/>
          <w:szCs w:val="22"/>
        </w:rPr>
        <w:t>drought-resistant local crops/varieties, improved pest management, fodder and fruit trees</w:t>
      </w:r>
      <w:r w:rsidR="00C7363D" w:rsidRPr="00957A19">
        <w:rPr>
          <w:color w:val="000000" w:themeColor="text1"/>
          <w:sz w:val="22"/>
          <w:szCs w:val="22"/>
        </w:rPr>
        <w:t xml:space="preserve">, and </w:t>
      </w:r>
      <w:r w:rsidR="00C7363D" w:rsidRPr="00957A19">
        <w:rPr>
          <w:sz w:val="22"/>
          <w:szCs w:val="22"/>
        </w:rPr>
        <w:t>dry season gardening schemes, providing training and equipment, (</w:t>
      </w:r>
      <w:r w:rsidR="00C7363D" w:rsidRPr="00957A19">
        <w:rPr>
          <w:color w:val="000000" w:themeColor="text1"/>
          <w:sz w:val="22"/>
          <w:szCs w:val="22"/>
        </w:rPr>
        <w:t xml:space="preserve">e.g. </w:t>
      </w:r>
      <w:r w:rsidR="00C7363D" w:rsidRPr="00957A19">
        <w:rPr>
          <w:sz w:val="22"/>
          <w:szCs w:val="22"/>
        </w:rPr>
        <w:t xml:space="preserve">seeds, seedlings, polyethylene bags, </w:t>
      </w:r>
      <w:r w:rsidR="00C7363D" w:rsidRPr="00957A19">
        <w:rPr>
          <w:color w:val="000000" w:themeColor="text1"/>
          <w:sz w:val="22"/>
          <w:szCs w:val="22"/>
        </w:rPr>
        <w:t>watering cans and spades).</w:t>
      </w:r>
    </w:p>
    <w:p w14:paraId="0FFBDFEE" w14:textId="4CCA6CED" w:rsidR="00C7363D" w:rsidRPr="00957A19" w:rsidRDefault="00C7363D" w:rsidP="0090319F">
      <w:pPr>
        <w:ind w:left="-680"/>
        <w:jc w:val="both"/>
        <w:rPr>
          <w:color w:val="000000"/>
          <w:sz w:val="22"/>
          <w:szCs w:val="22"/>
        </w:rPr>
      </w:pPr>
    </w:p>
    <w:p w14:paraId="0CB89E2F" w14:textId="7B85D9C2" w:rsidR="0090319F" w:rsidRPr="00957A19" w:rsidRDefault="00DB313D" w:rsidP="003B796D">
      <w:pPr>
        <w:ind w:left="-680"/>
        <w:jc w:val="both"/>
        <w:rPr>
          <w:color w:val="000000"/>
          <w:sz w:val="22"/>
          <w:szCs w:val="22"/>
        </w:rPr>
      </w:pPr>
      <w:r w:rsidRPr="00957A19">
        <w:rPr>
          <w:b/>
          <w:bCs/>
          <w:color w:val="000000"/>
          <w:sz w:val="22"/>
          <w:szCs w:val="22"/>
        </w:rPr>
        <w:t xml:space="preserve">2. </w:t>
      </w:r>
      <w:r w:rsidR="003219F6" w:rsidRPr="00957A19">
        <w:rPr>
          <w:b/>
          <w:bCs/>
          <w:color w:val="000000"/>
          <w:sz w:val="22"/>
          <w:szCs w:val="22"/>
        </w:rPr>
        <w:t>Action</w:t>
      </w:r>
      <w:r w:rsidR="0090319F" w:rsidRPr="00957A19">
        <w:rPr>
          <w:b/>
          <w:bCs/>
          <w:color w:val="000000"/>
          <w:sz w:val="22"/>
          <w:szCs w:val="22"/>
        </w:rPr>
        <w:t>s to support COVID-19 response in the long-term</w:t>
      </w:r>
      <w:r w:rsidR="003B796D" w:rsidRPr="00957A19">
        <w:rPr>
          <w:b/>
          <w:bCs/>
          <w:color w:val="000000"/>
          <w:sz w:val="22"/>
          <w:szCs w:val="22"/>
        </w:rPr>
        <w:t>:</w:t>
      </w:r>
      <w:r w:rsidR="003B796D" w:rsidRPr="00957A19">
        <w:rPr>
          <w:i/>
          <w:iCs/>
          <w:color w:val="000000"/>
          <w:sz w:val="22"/>
          <w:szCs w:val="22"/>
        </w:rPr>
        <w:t xml:space="preserve"> </w:t>
      </w:r>
      <w:r w:rsidR="003B796D" w:rsidRPr="00957A19">
        <w:rPr>
          <w:color w:val="000000"/>
          <w:sz w:val="22"/>
          <w:szCs w:val="22"/>
        </w:rPr>
        <w:t xml:space="preserve">The proposed project has been designed to maximize opportunities for </w:t>
      </w:r>
      <w:r w:rsidR="0090319F" w:rsidRPr="00957A19">
        <w:rPr>
          <w:color w:val="000000"/>
          <w:sz w:val="22"/>
          <w:szCs w:val="22"/>
        </w:rPr>
        <w:t>strengthen</w:t>
      </w:r>
      <w:r w:rsidR="005A4D34" w:rsidRPr="00957A19">
        <w:rPr>
          <w:color w:val="000000"/>
          <w:sz w:val="22"/>
          <w:szCs w:val="22"/>
        </w:rPr>
        <w:t>ing</w:t>
      </w:r>
      <w:r w:rsidR="0090319F" w:rsidRPr="00957A19">
        <w:rPr>
          <w:color w:val="000000"/>
          <w:sz w:val="22"/>
          <w:szCs w:val="22"/>
        </w:rPr>
        <w:t xml:space="preserve"> supply chains, consistent with long-term decarbonization targets, </w:t>
      </w:r>
      <w:r w:rsidR="005A4D34" w:rsidRPr="00957A19">
        <w:rPr>
          <w:color w:val="000000"/>
          <w:sz w:val="22"/>
          <w:szCs w:val="22"/>
        </w:rPr>
        <w:t xml:space="preserve">and </w:t>
      </w:r>
      <w:r w:rsidR="0090319F" w:rsidRPr="00957A19">
        <w:rPr>
          <w:color w:val="000000"/>
          <w:sz w:val="22"/>
          <w:szCs w:val="22"/>
        </w:rPr>
        <w:t>increas</w:t>
      </w:r>
      <w:r w:rsidR="005A4D34" w:rsidRPr="00957A19">
        <w:rPr>
          <w:color w:val="000000"/>
          <w:sz w:val="22"/>
          <w:szCs w:val="22"/>
        </w:rPr>
        <w:t>ing</w:t>
      </w:r>
      <w:r w:rsidR="0090319F" w:rsidRPr="00957A19">
        <w:rPr>
          <w:color w:val="000000"/>
          <w:sz w:val="22"/>
          <w:szCs w:val="22"/>
        </w:rPr>
        <w:t xml:space="preserve"> natural and economic resilience and adaptive capacity</w:t>
      </w:r>
      <w:r w:rsidR="005A4D34" w:rsidRPr="00957A19">
        <w:rPr>
          <w:color w:val="000000"/>
          <w:sz w:val="22"/>
          <w:szCs w:val="22"/>
        </w:rPr>
        <w:t>, as follows:</w:t>
      </w:r>
      <w:r w:rsidR="0090319F" w:rsidRPr="00957A19">
        <w:rPr>
          <w:color w:val="000000"/>
          <w:sz w:val="22"/>
          <w:szCs w:val="22"/>
        </w:rPr>
        <w:t xml:space="preserve"> </w:t>
      </w:r>
    </w:p>
    <w:p w14:paraId="050B6911" w14:textId="77777777" w:rsidR="005A4D34" w:rsidRPr="00957A19" w:rsidRDefault="005A4D34" w:rsidP="003B796D">
      <w:pPr>
        <w:ind w:left="-680"/>
        <w:jc w:val="both"/>
        <w:rPr>
          <w:color w:val="000000"/>
          <w:sz w:val="22"/>
          <w:szCs w:val="22"/>
        </w:rPr>
      </w:pPr>
    </w:p>
    <w:p w14:paraId="41095CE5" w14:textId="0FB613D9" w:rsidR="005A4D34" w:rsidRPr="00957A19" w:rsidRDefault="005A4D34" w:rsidP="003B796D">
      <w:pPr>
        <w:ind w:left="-680"/>
        <w:jc w:val="both"/>
        <w:rPr>
          <w:color w:val="000000"/>
          <w:sz w:val="22"/>
          <w:szCs w:val="22"/>
        </w:rPr>
      </w:pPr>
      <w:r w:rsidRPr="00957A19">
        <w:rPr>
          <w:color w:val="000000"/>
          <w:sz w:val="22"/>
          <w:szCs w:val="22"/>
          <w:u w:val="single"/>
        </w:rPr>
        <w:t>Strengthening supply chains:</w:t>
      </w:r>
      <w:r w:rsidRPr="00957A19">
        <w:rPr>
          <w:color w:val="000000"/>
          <w:sz w:val="22"/>
          <w:szCs w:val="22"/>
        </w:rPr>
        <w:t xml:space="preserve"> </w:t>
      </w:r>
      <w:r w:rsidR="00AC39D3" w:rsidRPr="00957A19">
        <w:rPr>
          <w:color w:val="000000"/>
          <w:sz w:val="22"/>
          <w:szCs w:val="22"/>
        </w:rPr>
        <w:t xml:space="preserve">In Output </w:t>
      </w:r>
      <w:r w:rsidR="00AC39D3" w:rsidRPr="00957A19">
        <w:rPr>
          <w:sz w:val="22"/>
          <w:szCs w:val="22"/>
        </w:rPr>
        <w:t xml:space="preserve">3.1 of the project, new value chains for climate-resilient crops and processed products are identified and </w:t>
      </w:r>
      <w:proofErr w:type="spellStart"/>
      <w:r w:rsidR="00AC39D3" w:rsidRPr="00957A19">
        <w:rPr>
          <w:sz w:val="22"/>
          <w:szCs w:val="22"/>
        </w:rPr>
        <w:t>catalyzed</w:t>
      </w:r>
      <w:proofErr w:type="spellEnd"/>
      <w:r w:rsidR="00AC39D3" w:rsidRPr="00957A19">
        <w:rPr>
          <w:sz w:val="22"/>
          <w:szCs w:val="22"/>
        </w:rPr>
        <w:t>. This includes work to: (</w:t>
      </w:r>
      <w:proofErr w:type="spellStart"/>
      <w:r w:rsidR="00AC39D3" w:rsidRPr="00957A19">
        <w:rPr>
          <w:sz w:val="22"/>
          <w:szCs w:val="22"/>
        </w:rPr>
        <w:t>i</w:t>
      </w:r>
      <w:proofErr w:type="spellEnd"/>
      <w:r w:rsidR="00AC39D3" w:rsidRPr="00957A19">
        <w:rPr>
          <w:sz w:val="22"/>
          <w:szCs w:val="22"/>
        </w:rPr>
        <w:t>)</w:t>
      </w:r>
      <w:r w:rsidR="00166FC8">
        <w:rPr>
          <w:sz w:val="22"/>
          <w:szCs w:val="22"/>
        </w:rPr>
        <w:t xml:space="preserve"> </w:t>
      </w:r>
      <w:r w:rsidR="00AC39D3" w:rsidRPr="00957A19">
        <w:rPr>
          <w:sz w:val="22"/>
          <w:szCs w:val="22"/>
        </w:rPr>
        <w:t xml:space="preserve">empower organizations of widowed women with climate-smart business and leadership training; (ii) support / establish women producer associations and cooperatives of youth and displaced people e.g. for processing of cereal crops, fish drying and smoking, liquid fertilizer, seedling nurseries etc., conducting </w:t>
      </w:r>
      <w:r w:rsidR="00AC39D3" w:rsidRPr="00957A19">
        <w:rPr>
          <w:color w:val="000000" w:themeColor="text1"/>
          <w:sz w:val="22"/>
          <w:szCs w:val="22"/>
        </w:rPr>
        <w:t>value chain analysis and market studies with them; and (iii) s</w:t>
      </w:r>
      <w:r w:rsidR="00AC39D3" w:rsidRPr="00957A19">
        <w:rPr>
          <w:sz w:val="22"/>
          <w:szCs w:val="22"/>
        </w:rPr>
        <w:t>upport</w:t>
      </w:r>
      <w:r w:rsidR="00AC39D3" w:rsidRPr="00957A19">
        <w:rPr>
          <w:color w:val="000000" w:themeColor="text1"/>
          <w:sz w:val="22"/>
          <w:szCs w:val="22"/>
        </w:rPr>
        <w:t xml:space="preserve"> set-up and first two years of operation of cooperative climate-smart businesses </w:t>
      </w:r>
      <w:r w:rsidR="00AC39D3" w:rsidRPr="00957A19">
        <w:rPr>
          <w:sz w:val="22"/>
          <w:szCs w:val="22"/>
        </w:rPr>
        <w:t>–</w:t>
      </w:r>
      <w:r w:rsidR="00AC39D3" w:rsidRPr="00957A19">
        <w:rPr>
          <w:color w:val="000000" w:themeColor="text1"/>
          <w:sz w:val="22"/>
          <w:szCs w:val="22"/>
        </w:rPr>
        <w:t xml:space="preserve"> including partnerships for land and infrastructure, technical training and business planning, market access and savings groups/micro-credit</w:t>
      </w:r>
      <w:r w:rsidR="00AC39D3" w:rsidRPr="00957A19">
        <w:rPr>
          <w:rStyle w:val="FootnoteReference"/>
          <w:sz w:val="22"/>
          <w:szCs w:val="22"/>
        </w:rPr>
        <w:footnoteReference w:id="55"/>
      </w:r>
      <w:r w:rsidR="00AC39D3" w:rsidRPr="00957A19">
        <w:rPr>
          <w:color w:val="000000" w:themeColor="text1"/>
          <w:sz w:val="22"/>
          <w:szCs w:val="22"/>
        </w:rPr>
        <w:t>.</w:t>
      </w:r>
    </w:p>
    <w:p w14:paraId="3BE86065" w14:textId="77777777" w:rsidR="005A4D34" w:rsidRPr="00957A19" w:rsidRDefault="005A4D34" w:rsidP="003B796D">
      <w:pPr>
        <w:ind w:left="-680"/>
        <w:jc w:val="both"/>
        <w:rPr>
          <w:color w:val="000000"/>
          <w:sz w:val="22"/>
          <w:szCs w:val="22"/>
        </w:rPr>
      </w:pPr>
    </w:p>
    <w:p w14:paraId="058F5A61" w14:textId="6A1DE642" w:rsidR="005A4D34" w:rsidRPr="00957A19" w:rsidRDefault="005A4D34" w:rsidP="00AC39D3">
      <w:pPr>
        <w:ind w:left="-680"/>
        <w:jc w:val="both"/>
        <w:rPr>
          <w:color w:val="000000"/>
          <w:sz w:val="22"/>
          <w:szCs w:val="22"/>
        </w:rPr>
      </w:pPr>
      <w:r w:rsidRPr="00957A19">
        <w:rPr>
          <w:color w:val="000000"/>
          <w:sz w:val="22"/>
          <w:szCs w:val="22"/>
          <w:u w:val="single"/>
        </w:rPr>
        <w:t>Supporting long-term decarbonization targets</w:t>
      </w:r>
      <w:r w:rsidRPr="00957A19">
        <w:rPr>
          <w:color w:val="000000"/>
          <w:sz w:val="22"/>
          <w:szCs w:val="22"/>
        </w:rPr>
        <w:t xml:space="preserve">: </w:t>
      </w:r>
      <w:r w:rsidR="00AC39D3" w:rsidRPr="00957A19">
        <w:rPr>
          <w:sz w:val="22"/>
          <w:szCs w:val="22"/>
        </w:rPr>
        <w:t>Output 3.2 of the project involves creat</w:t>
      </w:r>
      <w:r w:rsidR="001D3FE7" w:rsidRPr="00957A19">
        <w:rPr>
          <w:sz w:val="22"/>
          <w:szCs w:val="22"/>
        </w:rPr>
        <w:t>ing</w:t>
      </w:r>
      <w:r w:rsidR="00AC39D3" w:rsidRPr="00957A19">
        <w:rPr>
          <w:sz w:val="22"/>
          <w:szCs w:val="22"/>
        </w:rPr>
        <w:t xml:space="preserve"> scholarships for local youth to be trained in supply and maintenance of solar PV technology for adaptation activities (water pumps and agri-processing for adaptation)</w:t>
      </w:r>
      <w:r w:rsidR="00AC39D3" w:rsidRPr="00957A19">
        <w:rPr>
          <w:rStyle w:val="FootnoteReference"/>
          <w:sz w:val="22"/>
          <w:szCs w:val="22"/>
        </w:rPr>
        <w:footnoteReference w:id="56"/>
      </w:r>
      <w:r w:rsidR="00AC39D3" w:rsidRPr="00957A19">
        <w:rPr>
          <w:sz w:val="22"/>
          <w:szCs w:val="22"/>
        </w:rPr>
        <w:t>; and (iv) provide village-level training for blacksmiths to produce and commercialize fuel-efficient cookstove parts (</w:t>
      </w:r>
      <w:r w:rsidR="00166FC8">
        <w:rPr>
          <w:sz w:val="22"/>
          <w:szCs w:val="22"/>
        </w:rPr>
        <w:t>taking pressure off woodlands to allow regeneration of productive capacity for adaptation</w:t>
      </w:r>
      <w:r w:rsidR="00AC39D3" w:rsidRPr="00957A19">
        <w:rPr>
          <w:sz w:val="22"/>
          <w:szCs w:val="22"/>
        </w:rPr>
        <w:t>).</w:t>
      </w:r>
      <w:r w:rsidR="00166FC8">
        <w:rPr>
          <w:sz w:val="22"/>
          <w:szCs w:val="22"/>
        </w:rPr>
        <w:t xml:space="preserve"> Solar power and fuel-efficient cookstoves also support low-emissions development strategies and decarbonization targets as part of the post-COVID green recovery.   </w:t>
      </w:r>
    </w:p>
    <w:p w14:paraId="6E8BAF78" w14:textId="77777777" w:rsidR="005A4D34" w:rsidRPr="00957A19" w:rsidRDefault="005A4D34" w:rsidP="00AC39D3">
      <w:pPr>
        <w:ind w:left="-680"/>
        <w:rPr>
          <w:color w:val="000000"/>
          <w:sz w:val="22"/>
          <w:szCs w:val="22"/>
        </w:rPr>
      </w:pPr>
    </w:p>
    <w:p w14:paraId="58FFD9F7" w14:textId="7C169BC0" w:rsidR="005A4D34" w:rsidRPr="00957A19" w:rsidRDefault="005A4D34" w:rsidP="00AC39D3">
      <w:pPr>
        <w:pStyle w:val="GEFQuestion"/>
        <w:shd w:val="clear" w:color="auto" w:fill="FFFFFF"/>
        <w:jc w:val="both"/>
        <w:rPr>
          <w:color w:val="000000"/>
          <w:szCs w:val="22"/>
        </w:rPr>
      </w:pPr>
      <w:r w:rsidRPr="00957A19">
        <w:rPr>
          <w:color w:val="000000"/>
          <w:szCs w:val="22"/>
          <w:u w:val="single"/>
        </w:rPr>
        <w:t>Increasing natural and economic resilience and adaptive capacity:</w:t>
      </w:r>
      <w:r w:rsidRPr="00957A19">
        <w:rPr>
          <w:color w:val="000000"/>
          <w:szCs w:val="22"/>
        </w:rPr>
        <w:t xml:space="preserve"> </w:t>
      </w:r>
      <w:r w:rsidR="00AC39D3" w:rsidRPr="00957A19">
        <w:rPr>
          <w:color w:val="000000"/>
          <w:szCs w:val="22"/>
        </w:rPr>
        <w:t xml:space="preserve">In </w:t>
      </w:r>
      <w:r w:rsidR="00AC39D3" w:rsidRPr="00C93BC6">
        <w:rPr>
          <w:szCs w:val="22"/>
          <w:highlight w:val="yellow"/>
        </w:rPr>
        <w:t>Output 2.</w:t>
      </w:r>
      <w:r w:rsidR="00C93BC6" w:rsidRPr="00C93BC6">
        <w:rPr>
          <w:szCs w:val="22"/>
          <w:highlight w:val="yellow"/>
        </w:rPr>
        <w:t>4</w:t>
      </w:r>
      <w:r w:rsidR="00AC39D3" w:rsidRPr="00957A19">
        <w:rPr>
          <w:szCs w:val="22"/>
        </w:rPr>
        <w:t xml:space="preserve"> of the project, land and water resources (outside of family farms) are restored through communal restoration works </w:t>
      </w:r>
      <w:r w:rsidR="00C93BC6">
        <w:rPr>
          <w:szCs w:val="22"/>
        </w:rPr>
        <w:t>for</w:t>
      </w:r>
      <w:r w:rsidR="00AC39D3" w:rsidRPr="00957A19">
        <w:rPr>
          <w:szCs w:val="22"/>
        </w:rPr>
        <w:t xml:space="preserve"> ecosystem-based adaptation</w:t>
      </w:r>
      <w:r w:rsidR="00AC39D3" w:rsidRPr="00957A19">
        <w:rPr>
          <w:color w:val="000000" w:themeColor="text1"/>
          <w:szCs w:val="22"/>
        </w:rPr>
        <w:t xml:space="preserve">. </w:t>
      </w:r>
      <w:r w:rsidR="00AC39D3" w:rsidRPr="00957A19">
        <w:rPr>
          <w:szCs w:val="22"/>
        </w:rPr>
        <w:t>This includes work to: (</w:t>
      </w:r>
      <w:proofErr w:type="spellStart"/>
      <w:r w:rsidR="00AC39D3" w:rsidRPr="00957A19">
        <w:rPr>
          <w:szCs w:val="22"/>
        </w:rPr>
        <w:t>i</w:t>
      </w:r>
      <w:proofErr w:type="spellEnd"/>
      <w:r w:rsidR="00AC39D3" w:rsidRPr="00957A19">
        <w:rPr>
          <w:szCs w:val="22"/>
        </w:rPr>
        <w:t>) t</w:t>
      </w:r>
      <w:r w:rsidR="00AC39D3" w:rsidRPr="00957A19">
        <w:rPr>
          <w:color w:val="000000" w:themeColor="text1"/>
          <w:szCs w:val="22"/>
        </w:rPr>
        <w:t xml:space="preserve">rain community resource management committees and community members, including youth and displaced persons, to </w:t>
      </w:r>
      <w:proofErr w:type="spellStart"/>
      <w:r w:rsidR="00AC39D3" w:rsidRPr="00957A19">
        <w:rPr>
          <w:color w:val="000000" w:themeColor="text1"/>
          <w:szCs w:val="22"/>
        </w:rPr>
        <w:t>analyze</w:t>
      </w:r>
      <w:proofErr w:type="spellEnd"/>
      <w:r w:rsidR="00AC39D3" w:rsidRPr="00957A19">
        <w:rPr>
          <w:color w:val="000000" w:themeColor="text1"/>
          <w:szCs w:val="22"/>
        </w:rPr>
        <w:t xml:space="preserve"> adaptation needs, and to plan, carry out and monitor rehabilitation efforts; (ii) equip commune / village-level committees and carry out plantings for rehabilitation of pastureland and protection of villages from sand encroachment; (iii) equip committees to develop and sustainably restore watercourses (channels, rivers, ponds, pools) and carry out rehabilitation works; and (iv) equip committees to construct/rehabilitate communal earth dams, and wells with solar PV-powered pumps, to increase household water supply and irrigation (for Output 2.1).</w:t>
      </w:r>
    </w:p>
    <w:p w14:paraId="54AA0043" w14:textId="19987272" w:rsidR="00246241" w:rsidRDefault="00246241">
      <w:pPr>
        <w:rPr>
          <w:b/>
          <w:bCs/>
          <w:color w:val="000000"/>
          <w:sz w:val="22"/>
          <w:szCs w:val="22"/>
        </w:rPr>
      </w:pPr>
    </w:p>
    <w:p w14:paraId="34D19EA0" w14:textId="1FC20A7A" w:rsidR="00C5020F" w:rsidRPr="00C5020F" w:rsidRDefault="00AD6DC1" w:rsidP="00C5020F">
      <w:pPr>
        <w:ind w:left="-680"/>
        <w:jc w:val="both"/>
        <w:rPr>
          <w:i/>
          <w:iCs/>
          <w:color w:val="000000"/>
          <w:sz w:val="22"/>
          <w:szCs w:val="22"/>
        </w:rPr>
      </w:pPr>
      <w:r w:rsidRPr="00C5020F">
        <w:rPr>
          <w:b/>
          <w:bCs/>
          <w:color w:val="000000"/>
          <w:sz w:val="22"/>
          <w:szCs w:val="22"/>
        </w:rPr>
        <w:t xml:space="preserve">Component 1: </w:t>
      </w:r>
      <w:r w:rsidRPr="00C5020F">
        <w:rPr>
          <w:b/>
          <w:bCs/>
          <w:sz w:val="22"/>
          <w:szCs w:val="22"/>
        </w:rPr>
        <w:t xml:space="preserve">Enhancing coordination and </w:t>
      </w:r>
      <w:r w:rsidR="003E5207" w:rsidRPr="00C5020F">
        <w:rPr>
          <w:b/>
          <w:bCs/>
          <w:sz w:val="22"/>
          <w:szCs w:val="22"/>
        </w:rPr>
        <w:t>monitoring for</w:t>
      </w:r>
      <w:r w:rsidRPr="00C5020F">
        <w:rPr>
          <w:b/>
          <w:bCs/>
          <w:sz w:val="22"/>
          <w:szCs w:val="22"/>
        </w:rPr>
        <w:t xml:space="preserve"> land degradation neutrality and climate security</w:t>
      </w:r>
      <w:r w:rsidR="000401EB" w:rsidRPr="00C5020F">
        <w:rPr>
          <w:b/>
          <w:bCs/>
          <w:sz w:val="22"/>
          <w:szCs w:val="22"/>
        </w:rPr>
        <w:t>.</w:t>
      </w:r>
      <w:r w:rsidR="00C94922" w:rsidRPr="00C5020F">
        <w:rPr>
          <w:color w:val="000000"/>
          <w:sz w:val="22"/>
          <w:szCs w:val="22"/>
        </w:rPr>
        <w:t xml:space="preserve"> The planned outcome of this component is that </w:t>
      </w:r>
      <w:r w:rsidR="00170C72" w:rsidRPr="00C5020F">
        <w:rPr>
          <w:color w:val="000000"/>
          <w:sz w:val="22"/>
          <w:szCs w:val="22"/>
        </w:rPr>
        <w:t xml:space="preserve">capacity is improved for </w:t>
      </w:r>
      <w:r w:rsidR="00C94922" w:rsidRPr="00C5020F">
        <w:rPr>
          <w:color w:val="000000" w:themeColor="text1"/>
          <w:sz w:val="22"/>
          <w:szCs w:val="22"/>
        </w:rPr>
        <w:t>national coordination and monitoring</w:t>
      </w:r>
      <w:r w:rsidR="00170C72" w:rsidRPr="00C5020F">
        <w:rPr>
          <w:color w:val="000000" w:themeColor="text1"/>
          <w:sz w:val="22"/>
          <w:szCs w:val="22"/>
        </w:rPr>
        <w:t>,</w:t>
      </w:r>
      <w:r w:rsidR="00C94922" w:rsidRPr="00C5020F">
        <w:rPr>
          <w:color w:val="000000" w:themeColor="text1"/>
          <w:sz w:val="22"/>
          <w:szCs w:val="22"/>
        </w:rPr>
        <w:t xml:space="preserve"> </w:t>
      </w:r>
      <w:r w:rsidR="00170C72" w:rsidRPr="00C5020F">
        <w:rPr>
          <w:color w:val="000000" w:themeColor="text1"/>
          <w:sz w:val="22"/>
          <w:szCs w:val="22"/>
        </w:rPr>
        <w:t xml:space="preserve">to achieve </w:t>
      </w:r>
      <w:r w:rsidR="00C94922" w:rsidRPr="00C5020F">
        <w:rPr>
          <w:color w:val="000000" w:themeColor="text1"/>
          <w:sz w:val="22"/>
          <w:szCs w:val="22"/>
        </w:rPr>
        <w:t xml:space="preserve">implementation of </w:t>
      </w:r>
      <w:r w:rsidR="003E5207" w:rsidRPr="00C5020F">
        <w:rPr>
          <w:color w:val="000000" w:themeColor="text1"/>
          <w:sz w:val="22"/>
          <w:szCs w:val="22"/>
        </w:rPr>
        <w:t>Land Degradation Neutrality targets</w:t>
      </w:r>
      <w:r w:rsidR="00C94922" w:rsidRPr="00C5020F">
        <w:rPr>
          <w:color w:val="000000" w:themeColor="text1"/>
          <w:sz w:val="22"/>
          <w:szCs w:val="22"/>
        </w:rPr>
        <w:t xml:space="preserve">. </w:t>
      </w:r>
      <w:r w:rsidR="00C5020F" w:rsidRPr="00CD44FA">
        <w:rPr>
          <w:color w:val="000000" w:themeColor="text1"/>
          <w:sz w:val="22"/>
          <w:szCs w:val="22"/>
          <w:highlight w:val="yellow"/>
        </w:rPr>
        <w:t>Given the current high level of uncertainty around the political transition in Mali, the AEDD will be supported on this component by the</w:t>
      </w:r>
      <w:r w:rsidR="00C5020F" w:rsidRPr="00CD44FA">
        <w:rPr>
          <w:sz w:val="22"/>
          <w:szCs w:val="22"/>
          <w:highlight w:val="yellow"/>
        </w:rPr>
        <w:t xml:space="preserve"> Mali Geographic Institute </w:t>
      </w:r>
      <w:r w:rsidR="00C5020F" w:rsidRPr="00CD44FA">
        <w:rPr>
          <w:sz w:val="22"/>
          <w:szCs w:val="22"/>
          <w:highlight w:val="yellow"/>
        </w:rPr>
        <w:lastRenderedPageBreak/>
        <w:t>(IGM)</w:t>
      </w:r>
      <w:r w:rsidR="00C5020F" w:rsidRPr="00CD44FA">
        <w:rPr>
          <w:rStyle w:val="FootnoteReference"/>
          <w:sz w:val="22"/>
          <w:szCs w:val="22"/>
          <w:highlight w:val="yellow"/>
        </w:rPr>
        <w:footnoteReference w:id="57"/>
      </w:r>
      <w:r w:rsidR="00C5020F" w:rsidRPr="00CD44FA">
        <w:rPr>
          <w:sz w:val="22"/>
          <w:szCs w:val="22"/>
          <w:highlight w:val="yellow"/>
        </w:rPr>
        <w:t xml:space="preserve"> and the Institute of Rural Economy (IER</w:t>
      </w:r>
      <w:r w:rsidR="00C5020F" w:rsidRPr="00CD44FA">
        <w:rPr>
          <w:b/>
          <w:bCs/>
          <w:sz w:val="22"/>
          <w:szCs w:val="22"/>
          <w:highlight w:val="yellow"/>
        </w:rPr>
        <w:t>)</w:t>
      </w:r>
      <w:r w:rsidR="00C5020F" w:rsidRPr="00CD44FA">
        <w:rPr>
          <w:rStyle w:val="FootnoteReference"/>
          <w:b/>
          <w:bCs/>
          <w:sz w:val="22"/>
          <w:szCs w:val="22"/>
          <w:highlight w:val="yellow"/>
        </w:rPr>
        <w:footnoteReference w:id="58"/>
      </w:r>
      <w:r w:rsidR="00C5020F" w:rsidRPr="00CD44FA">
        <w:rPr>
          <w:sz w:val="22"/>
          <w:szCs w:val="22"/>
          <w:highlight w:val="yellow"/>
        </w:rPr>
        <w:t>. These institutes will be responsible respectively for undertaking capacity needs and gap analyses, and designing capacity development interventions on two fronts: for preparing climate risk and vulnerability assessments and maps (LDCF) and for achieving and monitoring</w:t>
      </w:r>
      <w:r w:rsidR="00C5020F" w:rsidRPr="00CD44FA">
        <w:rPr>
          <w:color w:val="000000"/>
          <w:sz w:val="22"/>
          <w:szCs w:val="22"/>
          <w:highlight w:val="yellow"/>
        </w:rPr>
        <w:t xml:space="preserve"> targets for Land Degradation Neutrality </w:t>
      </w:r>
      <w:r w:rsidR="00C5020F" w:rsidRPr="00CD44FA">
        <w:rPr>
          <w:color w:val="000000" w:themeColor="text1"/>
          <w:sz w:val="22"/>
          <w:szCs w:val="22"/>
          <w:highlight w:val="yellow"/>
        </w:rPr>
        <w:t xml:space="preserve">(GEFTF). </w:t>
      </w:r>
      <w:r w:rsidR="00C5020F" w:rsidRPr="00143B35">
        <w:rPr>
          <w:color w:val="000000" w:themeColor="text1"/>
          <w:sz w:val="22"/>
          <w:szCs w:val="22"/>
        </w:rPr>
        <w:t xml:space="preserve">This will involve work at national level around LDN targets, building on existing data to review and agree on baselines, targets, indicators and means of measurement / monitoring, and enable long-term monitoring plots through unlocking research partnerships. </w:t>
      </w:r>
      <w:r w:rsidR="00FD7DFB">
        <w:rPr>
          <w:color w:val="000000" w:themeColor="text1"/>
          <w:sz w:val="22"/>
          <w:szCs w:val="22"/>
        </w:rPr>
        <w:t xml:space="preserve">Following global trends, </w:t>
      </w:r>
      <w:r w:rsidR="00FD7DFB" w:rsidRPr="00FD7DFB">
        <w:rPr>
          <w:color w:val="000000" w:themeColor="text1"/>
          <w:sz w:val="22"/>
          <w:szCs w:val="22"/>
          <w:highlight w:val="yellow"/>
        </w:rPr>
        <w:t>indicators</w:t>
      </w:r>
      <w:r w:rsidR="00FD7DFB">
        <w:rPr>
          <w:color w:val="000000" w:themeColor="text1"/>
          <w:sz w:val="22"/>
          <w:szCs w:val="22"/>
          <w:highlight w:val="yellow"/>
        </w:rPr>
        <w:t xml:space="preserve"> may </w:t>
      </w:r>
      <w:r w:rsidR="00FD7DFB" w:rsidRPr="00FD7DFB">
        <w:rPr>
          <w:color w:val="000000" w:themeColor="text1"/>
          <w:sz w:val="22"/>
          <w:szCs w:val="22"/>
          <w:highlight w:val="yellow"/>
        </w:rPr>
        <w:t>focus on</w:t>
      </w:r>
      <w:r w:rsidR="00FD7DFB">
        <w:rPr>
          <w:color w:val="000000" w:themeColor="text1"/>
          <w:sz w:val="22"/>
          <w:szCs w:val="22"/>
          <w:highlight w:val="yellow"/>
        </w:rPr>
        <w:t xml:space="preserve"> the three core areas of</w:t>
      </w:r>
      <w:r w:rsidR="00FD7DFB" w:rsidRPr="00FD7DFB">
        <w:rPr>
          <w:color w:val="000000" w:themeColor="text1"/>
          <w:sz w:val="22"/>
          <w:szCs w:val="22"/>
          <w:highlight w:val="yellow"/>
        </w:rPr>
        <w:t xml:space="preserve"> l</w:t>
      </w:r>
      <w:r w:rsidR="00FD7DFB" w:rsidRPr="00FD7DFB">
        <w:rPr>
          <w:color w:val="000000" w:themeColor="text1"/>
          <w:sz w:val="22"/>
          <w:szCs w:val="22"/>
          <w:highlight w:val="yellow"/>
          <w:shd w:val="clear" w:color="auto" w:fill="FFFFFF"/>
        </w:rPr>
        <w:t>and cover and land cover change, land productivity and soil organic carbon</w:t>
      </w:r>
      <w:r w:rsidR="00FD7DFB" w:rsidRPr="00FD7DFB">
        <w:rPr>
          <w:rStyle w:val="FootnoteReference"/>
          <w:color w:val="000000" w:themeColor="text1"/>
          <w:sz w:val="22"/>
          <w:szCs w:val="22"/>
          <w:highlight w:val="yellow"/>
          <w:shd w:val="clear" w:color="auto" w:fill="FFFFFF"/>
        </w:rPr>
        <w:footnoteReference w:id="59"/>
      </w:r>
      <w:r w:rsidR="00FD7DFB">
        <w:rPr>
          <w:color w:val="000000" w:themeColor="text1"/>
          <w:sz w:val="22"/>
          <w:szCs w:val="22"/>
          <w:highlight w:val="yellow"/>
          <w:shd w:val="clear" w:color="auto" w:fill="FFFFFF"/>
        </w:rPr>
        <w:t>.</w:t>
      </w:r>
      <w:r w:rsidR="00FD7DFB" w:rsidRPr="00FD7DFB">
        <w:rPr>
          <w:color w:val="000000" w:themeColor="text1"/>
          <w:sz w:val="22"/>
          <w:szCs w:val="22"/>
          <w:highlight w:val="yellow"/>
        </w:rPr>
        <w:t xml:space="preserve"> </w:t>
      </w:r>
      <w:r w:rsidR="00C5020F" w:rsidRPr="00143B35">
        <w:rPr>
          <w:color w:val="000000" w:themeColor="text1"/>
          <w:sz w:val="22"/>
          <w:szCs w:val="22"/>
        </w:rPr>
        <w:t>Over the six-year project period, training will be conducted at regional levels in all of Mali’s 8 regions for climate vulnerability assessment and mapping</w:t>
      </w:r>
      <w:r w:rsidR="00C5020F" w:rsidRPr="00C5020F">
        <w:rPr>
          <w:sz w:val="22"/>
          <w:szCs w:val="22"/>
        </w:rPr>
        <w:t xml:space="preserve">. This component will link to Component 4, where youth monitors will be trained in the target landscapes of Mopti to pilot “bottom-up” monitoring that can feed into the “top-down” national monitoring through satellite data.  </w:t>
      </w:r>
    </w:p>
    <w:p w14:paraId="60087ADB" w14:textId="505275C9" w:rsidR="003E5207" w:rsidRPr="00C5020F" w:rsidRDefault="00652C2F" w:rsidP="00CD44FA">
      <w:pPr>
        <w:pStyle w:val="GEFQuestion"/>
        <w:shd w:val="clear" w:color="auto" w:fill="FFFFFF"/>
        <w:ind w:left="-680"/>
        <w:jc w:val="both"/>
        <w:rPr>
          <w:szCs w:val="22"/>
        </w:rPr>
      </w:pPr>
      <w:r w:rsidRPr="00C5020F">
        <w:rPr>
          <w:szCs w:val="22"/>
        </w:rPr>
        <w:t xml:space="preserve">  </w:t>
      </w:r>
    </w:p>
    <w:p w14:paraId="6DFB734C" w14:textId="02FA6ADD" w:rsidR="00110CDF" w:rsidRPr="00C5020F" w:rsidRDefault="008D556E" w:rsidP="00AF5FA9">
      <w:pPr>
        <w:shd w:val="clear" w:color="auto" w:fill="FFFFFF"/>
        <w:spacing w:before="60" w:after="60"/>
        <w:ind w:left="-680"/>
        <w:rPr>
          <w:i/>
          <w:iCs/>
          <w:color w:val="000000"/>
          <w:sz w:val="22"/>
          <w:szCs w:val="22"/>
        </w:rPr>
      </w:pPr>
      <w:r w:rsidRPr="00C5020F">
        <w:rPr>
          <w:i/>
          <w:iCs/>
          <w:color w:val="000000"/>
          <w:sz w:val="22"/>
          <w:szCs w:val="22"/>
        </w:rPr>
        <w:t xml:space="preserve">Output 1.1: </w:t>
      </w:r>
      <w:r w:rsidR="005F2893" w:rsidRPr="00CD44FA">
        <w:rPr>
          <w:i/>
          <w:iCs/>
          <w:sz w:val="22"/>
          <w:szCs w:val="22"/>
          <w:highlight w:val="yellow"/>
        </w:rPr>
        <w:t>Action plan for achieving and monitoring</w:t>
      </w:r>
      <w:r w:rsidRPr="00CD44FA">
        <w:rPr>
          <w:i/>
          <w:iCs/>
          <w:color w:val="000000"/>
          <w:sz w:val="22"/>
          <w:szCs w:val="22"/>
          <w:highlight w:val="yellow"/>
        </w:rPr>
        <w:t xml:space="preserve"> targets</w:t>
      </w:r>
      <w:r w:rsidRPr="00C5020F">
        <w:rPr>
          <w:i/>
          <w:iCs/>
          <w:color w:val="000000"/>
          <w:sz w:val="22"/>
          <w:szCs w:val="22"/>
        </w:rPr>
        <w:t xml:space="preserve"> for Land Degradation Neutrality</w:t>
      </w:r>
      <w:r w:rsidR="00AF5FA9" w:rsidRPr="00C5020F">
        <w:rPr>
          <w:i/>
          <w:iCs/>
          <w:color w:val="000000"/>
          <w:sz w:val="22"/>
          <w:szCs w:val="22"/>
        </w:rPr>
        <w:t xml:space="preserve"> </w:t>
      </w:r>
      <w:r w:rsidR="00AF5FA9" w:rsidRPr="00C5020F">
        <w:rPr>
          <w:color w:val="000000" w:themeColor="text1"/>
          <w:sz w:val="22"/>
          <w:szCs w:val="22"/>
        </w:rPr>
        <w:t>(GEFTF)</w:t>
      </w:r>
    </w:p>
    <w:p w14:paraId="478C5215" w14:textId="1F2AE044" w:rsidR="003212F7" w:rsidRPr="00C5020F" w:rsidRDefault="003212F7" w:rsidP="003212F7">
      <w:pPr>
        <w:pStyle w:val="GEFQuestion"/>
        <w:numPr>
          <w:ilvl w:val="0"/>
          <w:numId w:val="18"/>
        </w:numPr>
        <w:shd w:val="clear" w:color="auto" w:fill="FFFFFF"/>
        <w:ind w:left="-340" w:hanging="357"/>
        <w:rPr>
          <w:color w:val="000000" w:themeColor="text1"/>
          <w:szCs w:val="22"/>
        </w:rPr>
      </w:pPr>
      <w:r w:rsidRPr="00C5020F">
        <w:rPr>
          <w:color w:val="000000" w:themeColor="text1"/>
          <w:szCs w:val="22"/>
        </w:rPr>
        <w:t>Conduct survey to assess government and partner capacity for implementing strategies and actions for LDN, and enforcing relevant legislation</w:t>
      </w:r>
    </w:p>
    <w:p w14:paraId="4377B05D" w14:textId="655FE7A4" w:rsidR="00AD6DC1" w:rsidRPr="00C5020F" w:rsidRDefault="00AD6DC1" w:rsidP="009B39EF">
      <w:pPr>
        <w:pStyle w:val="GEFQuestion"/>
        <w:numPr>
          <w:ilvl w:val="0"/>
          <w:numId w:val="18"/>
        </w:numPr>
        <w:shd w:val="clear" w:color="auto" w:fill="FFFFFF"/>
        <w:ind w:left="-340" w:hanging="357"/>
        <w:rPr>
          <w:color w:val="000000" w:themeColor="text1"/>
          <w:szCs w:val="22"/>
        </w:rPr>
      </w:pPr>
      <w:r w:rsidRPr="00C5020F">
        <w:rPr>
          <w:color w:val="000000" w:themeColor="text1"/>
          <w:szCs w:val="22"/>
        </w:rPr>
        <w:t>Undertake review of natural resource legislation to harmonize and address gaps for effective management and restoration</w:t>
      </w:r>
      <w:r w:rsidR="006250A1" w:rsidRPr="00C5020F">
        <w:rPr>
          <w:color w:val="000000" w:themeColor="text1"/>
          <w:szCs w:val="22"/>
        </w:rPr>
        <w:t xml:space="preserve">, including potential tree tenure reform as the basis for effective </w:t>
      </w:r>
      <w:r w:rsidR="00557EC1" w:rsidRPr="00C5020F">
        <w:rPr>
          <w:color w:val="000000" w:themeColor="text1"/>
          <w:szCs w:val="22"/>
        </w:rPr>
        <w:t xml:space="preserve">Assisted </w:t>
      </w:r>
      <w:r w:rsidR="0008291D" w:rsidRPr="00C5020F">
        <w:rPr>
          <w:color w:val="000000" w:themeColor="text1"/>
          <w:szCs w:val="22"/>
        </w:rPr>
        <w:t>N</w:t>
      </w:r>
      <w:r w:rsidR="00557EC1" w:rsidRPr="00C5020F">
        <w:rPr>
          <w:color w:val="000000" w:themeColor="text1"/>
          <w:szCs w:val="22"/>
        </w:rPr>
        <w:t>atural Regeneration (</w:t>
      </w:r>
      <w:r w:rsidR="006250A1" w:rsidRPr="00C5020F">
        <w:rPr>
          <w:color w:val="000000" w:themeColor="text1"/>
          <w:szCs w:val="22"/>
        </w:rPr>
        <w:t>ANR</w:t>
      </w:r>
      <w:r w:rsidR="00557EC1" w:rsidRPr="00C5020F">
        <w:rPr>
          <w:color w:val="000000" w:themeColor="text1"/>
          <w:szCs w:val="22"/>
        </w:rPr>
        <w:t>)</w:t>
      </w:r>
      <w:r w:rsidR="00557EC1" w:rsidRPr="00C5020F">
        <w:rPr>
          <w:rStyle w:val="FootnoteReference"/>
          <w:color w:val="000000" w:themeColor="text1"/>
          <w:szCs w:val="22"/>
        </w:rPr>
        <w:footnoteReference w:id="60"/>
      </w:r>
    </w:p>
    <w:p w14:paraId="605238EE" w14:textId="421BC0FF" w:rsidR="00664666" w:rsidRPr="00CD44FA" w:rsidRDefault="00AD6DC1" w:rsidP="00CD44FA">
      <w:pPr>
        <w:pStyle w:val="GEFQuestion"/>
        <w:numPr>
          <w:ilvl w:val="0"/>
          <w:numId w:val="18"/>
        </w:numPr>
        <w:shd w:val="clear" w:color="auto" w:fill="FFFFFF"/>
        <w:ind w:left="-340" w:hanging="357"/>
        <w:rPr>
          <w:color w:val="000000" w:themeColor="text1"/>
          <w:szCs w:val="22"/>
        </w:rPr>
      </w:pPr>
      <w:r w:rsidRPr="00957A19">
        <w:rPr>
          <w:color w:val="000000" w:themeColor="text1"/>
          <w:szCs w:val="22"/>
        </w:rPr>
        <w:t xml:space="preserve">Hold a series of workshops </w:t>
      </w:r>
      <w:r w:rsidR="005F2893">
        <w:rPr>
          <w:color w:val="000000" w:themeColor="text1"/>
          <w:szCs w:val="22"/>
        </w:rPr>
        <w:t xml:space="preserve">led by Mali’s Institute of Rural Economy (IER) </w:t>
      </w:r>
      <w:r w:rsidRPr="00957A19">
        <w:rPr>
          <w:color w:val="000000" w:themeColor="text1"/>
          <w:szCs w:val="22"/>
        </w:rPr>
        <w:t>with government (national, regional, cercle</w:t>
      </w:r>
      <w:r w:rsidRPr="00957A19">
        <w:rPr>
          <w:rStyle w:val="FootnoteReference"/>
          <w:color w:val="000000" w:themeColor="text1"/>
          <w:szCs w:val="22"/>
        </w:rPr>
        <w:footnoteReference w:id="61"/>
      </w:r>
      <w:r w:rsidRPr="00957A19">
        <w:rPr>
          <w:color w:val="000000" w:themeColor="text1"/>
          <w:szCs w:val="22"/>
        </w:rPr>
        <w:t xml:space="preserve"> levels represented), research and civil </w:t>
      </w:r>
      <w:r w:rsidRPr="005F2893">
        <w:rPr>
          <w:color w:val="000000" w:themeColor="text1"/>
          <w:szCs w:val="22"/>
        </w:rPr>
        <w:t xml:space="preserve">society partners to </w:t>
      </w:r>
      <w:r w:rsidR="005F2893" w:rsidRPr="005F2893">
        <w:rPr>
          <w:color w:val="000000" w:themeColor="text1"/>
          <w:szCs w:val="22"/>
        </w:rPr>
        <w:t xml:space="preserve">develop an action plan </w:t>
      </w:r>
      <w:r w:rsidR="005F2893" w:rsidRPr="005F2893">
        <w:rPr>
          <w:szCs w:val="22"/>
        </w:rPr>
        <w:t>for achieving and monitoring</w:t>
      </w:r>
      <w:r w:rsidR="005F2893" w:rsidRPr="005F2893">
        <w:rPr>
          <w:color w:val="000000"/>
          <w:szCs w:val="22"/>
        </w:rPr>
        <w:t xml:space="preserve"> targets for Land Degradation Neutrality</w:t>
      </w:r>
      <w:r w:rsidR="00664666" w:rsidRPr="00957A19">
        <w:t xml:space="preserve"> </w:t>
      </w:r>
    </w:p>
    <w:p w14:paraId="4DB7C023" w14:textId="77777777" w:rsidR="00AD6DC1" w:rsidRPr="00957A19" w:rsidRDefault="00AD6DC1" w:rsidP="00AD6DC1">
      <w:pPr>
        <w:pStyle w:val="GEFQuestion"/>
        <w:shd w:val="clear" w:color="auto" w:fill="FFFFFF"/>
        <w:rPr>
          <w:i/>
          <w:iCs/>
          <w:color w:val="000000" w:themeColor="text1"/>
          <w:szCs w:val="22"/>
        </w:rPr>
      </w:pPr>
    </w:p>
    <w:p w14:paraId="1D52F03C" w14:textId="410BBAB1" w:rsidR="00AD6DC1" w:rsidRPr="00957A19" w:rsidRDefault="00AD6DC1" w:rsidP="00AD6DC1">
      <w:pPr>
        <w:pStyle w:val="GEFQuestion"/>
        <w:shd w:val="clear" w:color="auto" w:fill="FFFFFF"/>
        <w:rPr>
          <w:i/>
          <w:iCs/>
          <w:szCs w:val="22"/>
        </w:rPr>
      </w:pPr>
      <w:r w:rsidRPr="00957A19">
        <w:rPr>
          <w:i/>
          <w:iCs/>
          <w:szCs w:val="22"/>
        </w:rPr>
        <w:t>Output 1.</w:t>
      </w:r>
      <w:r w:rsidR="00CD44FA">
        <w:rPr>
          <w:i/>
          <w:iCs/>
          <w:szCs w:val="22"/>
        </w:rPr>
        <w:t>2</w:t>
      </w:r>
      <w:r w:rsidRPr="00957A19">
        <w:rPr>
          <w:i/>
          <w:iCs/>
          <w:szCs w:val="22"/>
        </w:rPr>
        <w:t xml:space="preserve">: </w:t>
      </w:r>
      <w:r w:rsidR="00CD44FA" w:rsidRPr="00CD44FA">
        <w:rPr>
          <w:i/>
          <w:iCs/>
          <w:highlight w:val="yellow"/>
        </w:rPr>
        <w:t>Regional biennial</w:t>
      </w:r>
      <w:r w:rsidR="00110CDF" w:rsidRPr="00CD44FA">
        <w:rPr>
          <w:i/>
          <w:iCs/>
          <w:highlight w:val="yellow"/>
        </w:rPr>
        <w:t xml:space="preserve"> climate risk and vulnerability assessments and map</w:t>
      </w:r>
      <w:r w:rsidR="00CD44FA">
        <w:rPr>
          <w:i/>
          <w:iCs/>
          <w:highlight w:val="yellow"/>
        </w:rPr>
        <w:t>s</w:t>
      </w:r>
      <w:r w:rsidR="00CD44FA" w:rsidRPr="00CD44FA">
        <w:rPr>
          <w:i/>
          <w:iCs/>
          <w:highlight w:val="yellow"/>
        </w:rPr>
        <w:t xml:space="preserve"> developed</w:t>
      </w:r>
      <w:r w:rsidR="00C057E2" w:rsidRPr="00957A19">
        <w:rPr>
          <w:i/>
          <w:iCs/>
          <w:szCs w:val="22"/>
        </w:rPr>
        <w:t xml:space="preserve">, with an application of security sensitivity framework </w:t>
      </w:r>
      <w:r w:rsidR="00D95DE0" w:rsidRPr="00957A19">
        <w:rPr>
          <w:i/>
          <w:iCs/>
          <w:szCs w:val="22"/>
        </w:rPr>
        <w:t>(LDCF)</w:t>
      </w:r>
    </w:p>
    <w:p w14:paraId="11D6E865" w14:textId="0211D3AC" w:rsidR="00AD6DC1" w:rsidRPr="00957A19" w:rsidRDefault="00CD44FA" w:rsidP="009B39EF">
      <w:pPr>
        <w:pStyle w:val="GEFQuestion"/>
        <w:numPr>
          <w:ilvl w:val="0"/>
          <w:numId w:val="16"/>
        </w:numPr>
        <w:shd w:val="clear" w:color="auto" w:fill="FFFFFF"/>
        <w:ind w:left="-340" w:hanging="357"/>
        <w:rPr>
          <w:szCs w:val="22"/>
          <w:lang w:val="en-US"/>
        </w:rPr>
      </w:pPr>
      <w:r w:rsidRPr="00CD44FA">
        <w:rPr>
          <w:szCs w:val="22"/>
          <w:highlight w:val="yellow"/>
        </w:rPr>
        <w:t>The</w:t>
      </w:r>
      <w:r w:rsidRPr="00CD44FA">
        <w:rPr>
          <w:b/>
          <w:bCs/>
          <w:szCs w:val="22"/>
          <w:highlight w:val="yellow"/>
        </w:rPr>
        <w:t xml:space="preserve"> </w:t>
      </w:r>
      <w:r w:rsidRPr="00CD44FA">
        <w:rPr>
          <w:szCs w:val="22"/>
          <w:highlight w:val="yellow"/>
        </w:rPr>
        <w:t>Mali Geographic Institute (IGM) to</w:t>
      </w:r>
      <w:r>
        <w:rPr>
          <w:szCs w:val="22"/>
        </w:rPr>
        <w:t xml:space="preserve"> work with </w:t>
      </w:r>
      <w:proofErr w:type="spellStart"/>
      <w:r w:rsidR="004A33B1" w:rsidRPr="00957A19">
        <w:rPr>
          <w:szCs w:val="22"/>
          <w:lang w:val="en-US"/>
        </w:rPr>
        <w:t>Météo</w:t>
      </w:r>
      <w:proofErr w:type="spellEnd"/>
      <w:r w:rsidR="004A33B1" w:rsidRPr="00957A19">
        <w:rPr>
          <w:szCs w:val="22"/>
          <w:lang w:val="en-US"/>
        </w:rPr>
        <w:t xml:space="preserve"> Mali </w:t>
      </w:r>
      <w:r w:rsidR="00AD6DC1" w:rsidRPr="00957A19">
        <w:rPr>
          <w:szCs w:val="22"/>
          <w:lang w:val="en-US"/>
        </w:rPr>
        <w:t xml:space="preserve">to develop a common methodology for measuring </w:t>
      </w:r>
      <w:r w:rsidR="008864A6" w:rsidRPr="00957A19">
        <w:rPr>
          <w:szCs w:val="22"/>
          <w:lang w:val="en-US"/>
        </w:rPr>
        <w:t xml:space="preserve">the </w:t>
      </w:r>
      <w:r w:rsidR="00AD6DC1" w:rsidRPr="00957A19">
        <w:rPr>
          <w:szCs w:val="22"/>
          <w:lang w:val="en-US"/>
        </w:rPr>
        <w:t xml:space="preserve">vulnerability and adaptive capacity </w:t>
      </w:r>
      <w:r w:rsidR="008864A6" w:rsidRPr="00957A19">
        <w:rPr>
          <w:szCs w:val="22"/>
          <w:lang w:val="en-US"/>
        </w:rPr>
        <w:t xml:space="preserve">of communities </w:t>
      </w:r>
      <w:r w:rsidR="00AD6DC1" w:rsidRPr="00957A19">
        <w:rPr>
          <w:szCs w:val="22"/>
          <w:lang w:val="en-US"/>
        </w:rPr>
        <w:t>to climate change, building on existing initiatives</w:t>
      </w:r>
      <w:r>
        <w:rPr>
          <w:rStyle w:val="FootnoteReference"/>
          <w:szCs w:val="22"/>
          <w:lang w:val="en-US"/>
        </w:rPr>
        <w:footnoteReference w:id="62"/>
      </w:r>
    </w:p>
    <w:p w14:paraId="7C9E1FD0" w14:textId="77777777" w:rsidR="00AD6DC1" w:rsidRPr="00957A19" w:rsidRDefault="00AD6DC1" w:rsidP="009B39EF">
      <w:pPr>
        <w:pStyle w:val="GEFQuestion"/>
        <w:numPr>
          <w:ilvl w:val="0"/>
          <w:numId w:val="16"/>
        </w:numPr>
        <w:shd w:val="clear" w:color="auto" w:fill="FFFFFF"/>
        <w:ind w:left="-340" w:hanging="357"/>
        <w:rPr>
          <w:szCs w:val="22"/>
          <w:lang w:val="en-US"/>
        </w:rPr>
      </w:pPr>
      <w:r w:rsidRPr="00957A19">
        <w:rPr>
          <w:szCs w:val="22"/>
          <w:lang w:val="en-US"/>
        </w:rPr>
        <w:t>Conduct training for youth from all 8 regions to carry out assessment, with household surveys and ground-truthing of maps</w:t>
      </w:r>
    </w:p>
    <w:p w14:paraId="59376672" w14:textId="141DEAED" w:rsidR="00AD6DC1" w:rsidRPr="00957A19" w:rsidRDefault="00AD6DC1" w:rsidP="0061355A">
      <w:pPr>
        <w:pStyle w:val="GEFQuestion"/>
        <w:numPr>
          <w:ilvl w:val="0"/>
          <w:numId w:val="16"/>
        </w:numPr>
        <w:shd w:val="clear" w:color="auto" w:fill="FFFFFF"/>
        <w:ind w:left="-340" w:hanging="357"/>
        <w:rPr>
          <w:szCs w:val="22"/>
          <w:lang w:val="en-US"/>
        </w:rPr>
      </w:pPr>
      <w:r w:rsidRPr="00957A19">
        <w:rPr>
          <w:szCs w:val="22"/>
          <w:lang w:val="en-US"/>
        </w:rPr>
        <w:t xml:space="preserve">Carry out a biennial </w:t>
      </w:r>
      <w:r w:rsidR="0061355A" w:rsidRPr="00957A19">
        <w:rPr>
          <w:szCs w:val="22"/>
          <w:lang w:val="en-US"/>
        </w:rPr>
        <w:t xml:space="preserve">climate change </w:t>
      </w:r>
      <w:r w:rsidRPr="00957A19">
        <w:rPr>
          <w:szCs w:val="22"/>
          <w:lang w:val="en-US"/>
        </w:rPr>
        <w:t>vulnerability assessment and mapping across all 8 regions of Mali</w:t>
      </w:r>
    </w:p>
    <w:p w14:paraId="3D62153B" w14:textId="0FF0C559" w:rsidR="00AD6DC1" w:rsidRPr="00957A19" w:rsidRDefault="00AD6DC1" w:rsidP="009B39EF">
      <w:pPr>
        <w:pStyle w:val="GEFQuestion"/>
        <w:numPr>
          <w:ilvl w:val="0"/>
          <w:numId w:val="16"/>
        </w:numPr>
        <w:shd w:val="clear" w:color="auto" w:fill="FFFFFF"/>
        <w:ind w:left="-340" w:hanging="357"/>
        <w:rPr>
          <w:szCs w:val="22"/>
        </w:rPr>
      </w:pPr>
      <w:r w:rsidRPr="00957A19">
        <w:rPr>
          <w:szCs w:val="22"/>
          <w:lang w:val="en-US"/>
        </w:rPr>
        <w:t xml:space="preserve">Report results to </w:t>
      </w:r>
      <w:r w:rsidR="004A3AEE" w:rsidRPr="00957A19">
        <w:rPr>
          <w:szCs w:val="22"/>
          <w:lang w:val="en-US"/>
        </w:rPr>
        <w:t xml:space="preserve">the </w:t>
      </w:r>
      <w:r w:rsidR="00972CB6" w:rsidRPr="00957A19">
        <w:rPr>
          <w:szCs w:val="22"/>
          <w:lang w:val="en-US"/>
        </w:rPr>
        <w:t>public,</w:t>
      </w:r>
      <w:r w:rsidRPr="00957A19">
        <w:rPr>
          <w:szCs w:val="22"/>
          <w:lang w:val="en-US"/>
        </w:rPr>
        <w:t xml:space="preserve"> analyzing links between security and climate change risks, and providing </w:t>
      </w:r>
      <w:r w:rsidRPr="00957A19">
        <w:rPr>
          <w:szCs w:val="22"/>
        </w:rPr>
        <w:t>a spatial risk analysis with recommended mitigation and governance actions</w:t>
      </w:r>
    </w:p>
    <w:p w14:paraId="5BBFCF98" w14:textId="77777777" w:rsidR="00110CDF" w:rsidRPr="00957A19" w:rsidRDefault="00110CDF" w:rsidP="00AD6DC1">
      <w:pPr>
        <w:pStyle w:val="GEFQuestion"/>
        <w:shd w:val="clear" w:color="auto" w:fill="FFFFFF"/>
      </w:pPr>
    </w:p>
    <w:p w14:paraId="7040BEEB" w14:textId="5F185503" w:rsidR="00AD6DC1" w:rsidRPr="00957A19" w:rsidRDefault="00AD6DC1" w:rsidP="00D95DE0">
      <w:pPr>
        <w:pStyle w:val="GEFQuestion"/>
        <w:shd w:val="clear" w:color="auto" w:fill="FFFFFF"/>
        <w:spacing w:before="120"/>
        <w:jc w:val="both"/>
        <w:rPr>
          <w:szCs w:val="22"/>
        </w:rPr>
      </w:pPr>
      <w:r w:rsidRPr="00957A19">
        <w:rPr>
          <w:color w:val="000000"/>
          <w:szCs w:val="22"/>
        </w:rPr>
        <w:t>C</w:t>
      </w:r>
      <w:r w:rsidRPr="00957A19">
        <w:rPr>
          <w:b/>
          <w:bCs/>
          <w:color w:val="000000"/>
          <w:szCs w:val="22"/>
        </w:rPr>
        <w:t xml:space="preserve">omponent 2: Enhancing resilience of degraded  production landscapes </w:t>
      </w:r>
      <w:r w:rsidR="003E5207" w:rsidRPr="00957A19">
        <w:rPr>
          <w:b/>
          <w:bCs/>
          <w:color w:val="000000"/>
          <w:szCs w:val="22"/>
        </w:rPr>
        <w:t xml:space="preserve">with communities </w:t>
      </w:r>
      <w:r w:rsidRPr="00957A19">
        <w:rPr>
          <w:b/>
          <w:bCs/>
          <w:color w:val="000000"/>
          <w:szCs w:val="22"/>
        </w:rPr>
        <w:t xml:space="preserve">vulnerable to climate </w:t>
      </w:r>
      <w:r w:rsidR="0061355A" w:rsidRPr="00957A19">
        <w:rPr>
          <w:b/>
          <w:bCs/>
          <w:color w:val="000000"/>
          <w:szCs w:val="22"/>
        </w:rPr>
        <w:t>change</w:t>
      </w:r>
      <w:r w:rsidR="00757DB6" w:rsidRPr="00957A19">
        <w:rPr>
          <w:color w:val="000000"/>
          <w:szCs w:val="22"/>
        </w:rPr>
        <w:t>.</w:t>
      </w:r>
      <w:r w:rsidRPr="00957A19">
        <w:rPr>
          <w:color w:val="000000"/>
          <w:szCs w:val="22"/>
        </w:rPr>
        <w:t xml:space="preserve"> </w:t>
      </w:r>
      <w:r w:rsidR="00757DB6" w:rsidRPr="00957A19">
        <w:rPr>
          <w:color w:val="000000"/>
          <w:szCs w:val="22"/>
        </w:rPr>
        <w:t>T</w:t>
      </w:r>
      <w:r w:rsidR="00B7651A" w:rsidRPr="00957A19">
        <w:rPr>
          <w:color w:val="000000"/>
          <w:szCs w:val="22"/>
        </w:rPr>
        <w:t xml:space="preserve">he planned outcome of this component is that </w:t>
      </w:r>
      <w:r w:rsidR="00B7651A" w:rsidRPr="00957A19">
        <w:rPr>
          <w:szCs w:val="22"/>
        </w:rPr>
        <w:t xml:space="preserve">productivity is restored </w:t>
      </w:r>
      <w:r w:rsidR="00757DB6" w:rsidRPr="00957A19">
        <w:rPr>
          <w:szCs w:val="22"/>
        </w:rPr>
        <w:t xml:space="preserve">and yields increased </w:t>
      </w:r>
      <w:r w:rsidR="00B7651A" w:rsidRPr="00957A19">
        <w:rPr>
          <w:szCs w:val="22"/>
        </w:rPr>
        <w:t xml:space="preserve">in vulnerable grazing,  farming and fishing landscapes through effective community management in </w:t>
      </w:r>
      <w:r w:rsidR="00563F4D" w:rsidRPr="00957A19">
        <w:rPr>
          <w:szCs w:val="22"/>
        </w:rPr>
        <w:t xml:space="preserve">three </w:t>
      </w:r>
      <w:r w:rsidR="0098547E" w:rsidRPr="00957A19">
        <w:rPr>
          <w:szCs w:val="22"/>
        </w:rPr>
        <w:t xml:space="preserve">target </w:t>
      </w:r>
      <w:r w:rsidR="002933B3" w:rsidRPr="00957A19">
        <w:rPr>
          <w:szCs w:val="22"/>
        </w:rPr>
        <w:t>landscapes of Mopti Region</w:t>
      </w:r>
      <w:r w:rsidR="001D3FE7" w:rsidRPr="00957A19">
        <w:rPr>
          <w:szCs w:val="22"/>
        </w:rPr>
        <w:t>, potentially</w:t>
      </w:r>
      <w:r w:rsidR="00AE040C" w:rsidRPr="00957A19">
        <w:rPr>
          <w:szCs w:val="22"/>
        </w:rPr>
        <w:t xml:space="preserve"> </w:t>
      </w:r>
      <w:r w:rsidR="00563F4D" w:rsidRPr="00957A19">
        <w:rPr>
          <w:szCs w:val="22"/>
        </w:rPr>
        <w:t>in the highly vulnerable cercles of</w:t>
      </w:r>
      <w:r w:rsidR="00563F4D" w:rsidRPr="00957A19">
        <w:rPr>
          <w:color w:val="000000"/>
          <w:szCs w:val="22"/>
        </w:rPr>
        <w:t xml:space="preserve"> Youwarou, Douentza and Koro (</w:t>
      </w:r>
      <w:r w:rsidR="00143B35">
        <w:rPr>
          <w:color w:val="000000"/>
          <w:szCs w:val="22"/>
        </w:rPr>
        <w:t xml:space="preserve">to be finalized and </w:t>
      </w:r>
      <w:r w:rsidR="00563F4D" w:rsidRPr="00957A19">
        <w:rPr>
          <w:color w:val="000000"/>
          <w:szCs w:val="22"/>
        </w:rPr>
        <w:t xml:space="preserve">specific sites to be determined in PPG). </w:t>
      </w:r>
      <w:r w:rsidR="00563F4D" w:rsidRPr="00957A19">
        <w:rPr>
          <w:szCs w:val="22"/>
        </w:rPr>
        <w:t xml:space="preserve">The component involves </w:t>
      </w:r>
      <w:r w:rsidR="00382DA9">
        <w:rPr>
          <w:szCs w:val="22"/>
        </w:rPr>
        <w:t>the c</w:t>
      </w:r>
      <w:r w:rsidR="00563F4D" w:rsidRPr="00957A19">
        <w:rPr>
          <w:szCs w:val="22"/>
        </w:rPr>
        <w:t xml:space="preserve">lusters of work outlined below – strengthening natural resource management through capacitated community committees structures and agreements between herders and farmers; supporting farmers to undertake climate-smart agriculture and regreening efforts on their land; and undertaking communal restoration works </w:t>
      </w:r>
      <w:r w:rsidR="00F4223B" w:rsidRPr="00957A19">
        <w:rPr>
          <w:szCs w:val="22"/>
        </w:rPr>
        <w:t>for</w:t>
      </w:r>
      <w:r w:rsidR="00563F4D" w:rsidRPr="00957A19">
        <w:rPr>
          <w:szCs w:val="22"/>
        </w:rPr>
        <w:t xml:space="preserve"> grazing land and water resources.</w:t>
      </w:r>
      <w:r w:rsidR="00F4223B" w:rsidRPr="00957A19">
        <w:rPr>
          <w:szCs w:val="22"/>
        </w:rPr>
        <w:t xml:space="preserve"> The agriculture and agroforestry activities </w:t>
      </w:r>
      <w:r w:rsidR="0049518C" w:rsidRPr="00957A19">
        <w:rPr>
          <w:szCs w:val="22"/>
        </w:rPr>
        <w:t>h</w:t>
      </w:r>
      <w:r w:rsidR="00F4223B" w:rsidRPr="00957A19">
        <w:rPr>
          <w:szCs w:val="22"/>
        </w:rPr>
        <w:t>ere</w:t>
      </w:r>
      <w:r w:rsidR="0049518C" w:rsidRPr="00957A19">
        <w:rPr>
          <w:szCs w:val="22"/>
        </w:rPr>
        <w:t xml:space="preserve"> will </w:t>
      </w:r>
      <w:r w:rsidR="0049518C" w:rsidRPr="00957A19">
        <w:rPr>
          <w:szCs w:val="22"/>
        </w:rPr>
        <w:lastRenderedPageBreak/>
        <w:t xml:space="preserve">also be linked to small business development in Component 3, </w:t>
      </w:r>
      <w:r w:rsidR="00143B35">
        <w:rPr>
          <w:szCs w:val="22"/>
        </w:rPr>
        <w:t>prioritizing opportunities for</w:t>
      </w:r>
      <w:r w:rsidR="0049518C" w:rsidRPr="00957A19">
        <w:rPr>
          <w:szCs w:val="22"/>
        </w:rPr>
        <w:t xml:space="preserve"> women and youth.</w:t>
      </w:r>
      <w:r w:rsidR="00563F4D" w:rsidRPr="00957A19">
        <w:rPr>
          <w:szCs w:val="22"/>
        </w:rPr>
        <w:t xml:space="preserve"> There will be </w:t>
      </w:r>
      <w:r w:rsidR="00B7651A" w:rsidRPr="00957A19">
        <w:rPr>
          <w:szCs w:val="22"/>
        </w:rPr>
        <w:t>further discussion</w:t>
      </w:r>
      <w:r w:rsidR="00563F4D" w:rsidRPr="00957A19">
        <w:rPr>
          <w:szCs w:val="22"/>
        </w:rPr>
        <w:t>s</w:t>
      </w:r>
      <w:r w:rsidR="00B7651A" w:rsidRPr="00957A19">
        <w:rPr>
          <w:szCs w:val="22"/>
        </w:rPr>
        <w:t xml:space="preserve"> with stakeholders in </w:t>
      </w:r>
      <w:r w:rsidR="00563F4D" w:rsidRPr="00957A19">
        <w:rPr>
          <w:szCs w:val="22"/>
        </w:rPr>
        <w:t xml:space="preserve">local </w:t>
      </w:r>
      <w:r w:rsidR="00B7651A" w:rsidRPr="00957A19">
        <w:rPr>
          <w:szCs w:val="22"/>
        </w:rPr>
        <w:t>government and communit</w:t>
      </w:r>
      <w:r w:rsidR="00563F4D" w:rsidRPr="00957A19">
        <w:rPr>
          <w:szCs w:val="22"/>
        </w:rPr>
        <w:t>ies</w:t>
      </w:r>
      <w:r w:rsidR="00B7651A" w:rsidRPr="00957A19">
        <w:rPr>
          <w:szCs w:val="22"/>
        </w:rPr>
        <w:t xml:space="preserve"> level during the project preparation phase, to achieve an understanding of communities’ </w:t>
      </w:r>
      <w:r w:rsidR="001D3FE7" w:rsidRPr="00957A19">
        <w:rPr>
          <w:szCs w:val="22"/>
        </w:rPr>
        <w:t xml:space="preserve">adaptive capacity and </w:t>
      </w:r>
      <w:r w:rsidR="00B7651A" w:rsidRPr="00957A19">
        <w:rPr>
          <w:szCs w:val="22"/>
        </w:rPr>
        <w:t xml:space="preserve">needs, </w:t>
      </w:r>
      <w:r w:rsidR="0098547E" w:rsidRPr="00957A19">
        <w:rPr>
          <w:szCs w:val="22"/>
        </w:rPr>
        <w:t xml:space="preserve">any </w:t>
      </w:r>
      <w:r w:rsidR="00B7651A" w:rsidRPr="00957A19">
        <w:rPr>
          <w:szCs w:val="22"/>
        </w:rPr>
        <w:t>underlying sources of competition or conflict</w:t>
      </w:r>
      <w:r w:rsidR="0098547E" w:rsidRPr="00957A19">
        <w:rPr>
          <w:szCs w:val="22"/>
        </w:rPr>
        <w:t>,</w:t>
      </w:r>
      <w:r w:rsidR="00B7651A" w:rsidRPr="00957A19">
        <w:rPr>
          <w:szCs w:val="22"/>
        </w:rPr>
        <w:t xml:space="preserve"> and what would work in a particular socio-ecological system, ensuring that </w:t>
      </w:r>
      <w:r w:rsidR="00563F4D" w:rsidRPr="00957A19">
        <w:rPr>
          <w:szCs w:val="22"/>
        </w:rPr>
        <w:t xml:space="preserve">specific </w:t>
      </w:r>
      <w:r w:rsidR="00B7651A" w:rsidRPr="00957A19">
        <w:rPr>
          <w:szCs w:val="22"/>
        </w:rPr>
        <w:t>project interventions are carefully designed to</w:t>
      </w:r>
      <w:r w:rsidR="0098547E" w:rsidRPr="00957A19">
        <w:rPr>
          <w:szCs w:val="22"/>
        </w:rPr>
        <w:t xml:space="preserve"> promote </w:t>
      </w:r>
      <w:r w:rsidR="00B7651A" w:rsidRPr="00957A19">
        <w:rPr>
          <w:szCs w:val="22"/>
        </w:rPr>
        <w:t>peace</w:t>
      </w:r>
      <w:r w:rsidR="0098547E" w:rsidRPr="00957A19">
        <w:rPr>
          <w:szCs w:val="22"/>
        </w:rPr>
        <w:t xml:space="preserve"> and reconciliation</w:t>
      </w:r>
      <w:r w:rsidR="00B7651A" w:rsidRPr="00957A19">
        <w:rPr>
          <w:szCs w:val="22"/>
        </w:rPr>
        <w:t xml:space="preserve"> between communities in target landscapes in Mopti</w:t>
      </w:r>
      <w:r w:rsidR="00AF1CD8">
        <w:rPr>
          <w:szCs w:val="22"/>
        </w:rPr>
        <w:t xml:space="preserve">, </w:t>
      </w:r>
      <w:r w:rsidR="00AF1CD8" w:rsidRPr="00AF1CD8">
        <w:rPr>
          <w:szCs w:val="22"/>
          <w:highlight w:val="yellow"/>
        </w:rPr>
        <w:t>and to avoid unintentionally feeding into underlying tensions or conflicts – applying a conflict-sensitive adaptation approach</w:t>
      </w:r>
      <w:r w:rsidR="00B7651A" w:rsidRPr="00AF1CD8">
        <w:rPr>
          <w:szCs w:val="22"/>
          <w:highlight w:val="yellow"/>
        </w:rPr>
        <w:t>.</w:t>
      </w:r>
      <w:r w:rsidR="00652C2F" w:rsidRPr="00957A19">
        <w:rPr>
          <w:szCs w:val="22"/>
        </w:rPr>
        <w:t xml:space="preserve"> </w:t>
      </w:r>
      <w:r w:rsidR="00AF1CD8">
        <w:rPr>
          <w:szCs w:val="22"/>
        </w:rPr>
        <w:t xml:space="preserve"> </w:t>
      </w:r>
    </w:p>
    <w:p w14:paraId="7EE936D4" w14:textId="77777777" w:rsidR="0098547E" w:rsidRPr="00957A19" w:rsidRDefault="0098547E" w:rsidP="0098547E"/>
    <w:p w14:paraId="53E94DCA" w14:textId="1E078875" w:rsidR="00AD6DC1" w:rsidRPr="00957A19" w:rsidRDefault="00AD6DC1" w:rsidP="000811E6">
      <w:pPr>
        <w:pStyle w:val="GEFQuestion"/>
        <w:shd w:val="clear" w:color="auto" w:fill="FFFFFF"/>
        <w:rPr>
          <w:i/>
          <w:iCs/>
          <w:szCs w:val="22"/>
        </w:rPr>
      </w:pPr>
      <w:r w:rsidRPr="00957A19">
        <w:rPr>
          <w:i/>
          <w:iCs/>
          <w:szCs w:val="22"/>
        </w:rPr>
        <w:t xml:space="preserve">Output 2.1: </w:t>
      </w:r>
      <w:r w:rsidR="00757DB6" w:rsidRPr="00957A19">
        <w:rPr>
          <w:i/>
          <w:iCs/>
          <w:szCs w:val="22"/>
        </w:rPr>
        <w:t xml:space="preserve">Community </w:t>
      </w:r>
      <w:r w:rsidR="00AF1CD8">
        <w:rPr>
          <w:i/>
          <w:iCs/>
          <w:szCs w:val="22"/>
        </w:rPr>
        <w:t xml:space="preserve">natural </w:t>
      </w:r>
      <w:r w:rsidR="00757DB6" w:rsidRPr="00957A19">
        <w:rPr>
          <w:i/>
          <w:iCs/>
          <w:szCs w:val="22"/>
        </w:rPr>
        <w:t xml:space="preserve">resource management committees are established and </w:t>
      </w:r>
      <w:r w:rsidR="00AA7F26" w:rsidRPr="00957A19">
        <w:rPr>
          <w:i/>
          <w:iCs/>
          <w:szCs w:val="22"/>
        </w:rPr>
        <w:t>adaptation actions are embedded in local development plans</w:t>
      </w:r>
      <w:r w:rsidR="000811E6" w:rsidRPr="00957A19">
        <w:rPr>
          <w:i/>
          <w:iCs/>
          <w:szCs w:val="22"/>
        </w:rPr>
        <w:t xml:space="preserve"> </w:t>
      </w:r>
      <w:r w:rsidR="00D95DE0" w:rsidRPr="00957A19">
        <w:rPr>
          <w:color w:val="000000" w:themeColor="text1"/>
          <w:szCs w:val="22"/>
        </w:rPr>
        <w:t>(GEFTF)</w:t>
      </w:r>
    </w:p>
    <w:p w14:paraId="385A1214" w14:textId="628F766F" w:rsidR="00AD6DC1" w:rsidRPr="00957A19" w:rsidRDefault="00AD6DC1" w:rsidP="009B39EF">
      <w:pPr>
        <w:pStyle w:val="GEFQuestion"/>
        <w:numPr>
          <w:ilvl w:val="0"/>
          <w:numId w:val="15"/>
        </w:numPr>
        <w:shd w:val="clear" w:color="auto" w:fill="FFFFFF"/>
        <w:ind w:left="-340" w:hanging="357"/>
        <w:rPr>
          <w:szCs w:val="22"/>
        </w:rPr>
      </w:pPr>
      <w:r w:rsidRPr="00957A19">
        <w:rPr>
          <w:szCs w:val="22"/>
        </w:rPr>
        <w:t xml:space="preserve">Undertake baseline survey and annual update with communities in </w:t>
      </w:r>
      <w:r w:rsidR="00163CD6" w:rsidRPr="00957A19">
        <w:rPr>
          <w:szCs w:val="22"/>
        </w:rPr>
        <w:t>9-</w:t>
      </w:r>
      <w:r w:rsidRPr="00957A19">
        <w:rPr>
          <w:szCs w:val="22"/>
        </w:rPr>
        <w:t>12 target communes</w:t>
      </w:r>
      <w:r w:rsidR="00972CB6" w:rsidRPr="00957A19">
        <w:rPr>
          <w:szCs w:val="22"/>
        </w:rPr>
        <w:t xml:space="preserve"> in Mopti</w:t>
      </w:r>
      <w:r w:rsidRPr="00957A19">
        <w:rPr>
          <w:rStyle w:val="FootnoteReference"/>
          <w:szCs w:val="22"/>
        </w:rPr>
        <w:footnoteReference w:id="63"/>
      </w:r>
      <w:r w:rsidRPr="00957A19">
        <w:rPr>
          <w:szCs w:val="22"/>
        </w:rPr>
        <w:t xml:space="preserve"> on climate vulnerability, adaptive capacity, </w:t>
      </w:r>
      <w:r w:rsidR="0098547E" w:rsidRPr="00957A19">
        <w:rPr>
          <w:szCs w:val="22"/>
        </w:rPr>
        <w:t xml:space="preserve">production practices and </w:t>
      </w:r>
      <w:r w:rsidRPr="00957A19">
        <w:rPr>
          <w:szCs w:val="22"/>
        </w:rPr>
        <w:t>livelihood activities</w:t>
      </w:r>
      <w:r w:rsidR="0098547E" w:rsidRPr="00957A19">
        <w:rPr>
          <w:szCs w:val="22"/>
        </w:rPr>
        <w:t>,</w:t>
      </w:r>
      <w:r w:rsidRPr="00957A19">
        <w:rPr>
          <w:szCs w:val="22"/>
        </w:rPr>
        <w:t xml:space="preserve"> and </w:t>
      </w:r>
      <w:r w:rsidR="00AF1CD8">
        <w:rPr>
          <w:szCs w:val="22"/>
        </w:rPr>
        <w:t xml:space="preserve">household </w:t>
      </w:r>
      <w:r w:rsidRPr="00957A19">
        <w:rPr>
          <w:szCs w:val="22"/>
        </w:rPr>
        <w:t>income, using this as a pilot for national system</w:t>
      </w:r>
    </w:p>
    <w:p w14:paraId="72745EFB" w14:textId="799E263E" w:rsidR="00AD6DC1" w:rsidRPr="00957A19" w:rsidRDefault="00AD6DC1" w:rsidP="009B39EF">
      <w:pPr>
        <w:pStyle w:val="GEFQuestion"/>
        <w:numPr>
          <w:ilvl w:val="0"/>
          <w:numId w:val="15"/>
        </w:numPr>
        <w:shd w:val="clear" w:color="auto" w:fill="FFFFFF"/>
        <w:ind w:left="-340" w:hanging="357"/>
        <w:rPr>
          <w:szCs w:val="22"/>
        </w:rPr>
      </w:pPr>
      <w:r w:rsidRPr="00957A19">
        <w:rPr>
          <w:szCs w:val="22"/>
        </w:rPr>
        <w:t xml:space="preserve">Integrate </w:t>
      </w:r>
      <w:r w:rsidR="006C4552" w:rsidRPr="00957A19">
        <w:rPr>
          <w:szCs w:val="22"/>
        </w:rPr>
        <w:t xml:space="preserve">community land management for adaptation and rehabilitation </w:t>
      </w:r>
      <w:r w:rsidRPr="00957A19">
        <w:rPr>
          <w:szCs w:val="22"/>
        </w:rPr>
        <w:t xml:space="preserve">into the </w:t>
      </w:r>
      <w:r w:rsidRPr="00957A19">
        <w:rPr>
          <w:noProof/>
          <w:color w:val="000000" w:themeColor="text1"/>
          <w:szCs w:val="22"/>
          <w:lang w:val="en-US"/>
        </w:rPr>
        <w:t>Economic, Social and Cultural Development Plans</w:t>
      </w:r>
      <w:r w:rsidR="00AA7F26" w:rsidRPr="00957A19">
        <w:rPr>
          <w:noProof/>
          <w:color w:val="000000" w:themeColor="text1"/>
          <w:szCs w:val="22"/>
          <w:lang w:val="en-US"/>
        </w:rPr>
        <w:t xml:space="preserve"> and budgetiung frameworks</w:t>
      </w:r>
      <w:r w:rsidRPr="00957A19">
        <w:rPr>
          <w:noProof/>
          <w:color w:val="000000" w:themeColor="text1"/>
          <w:szCs w:val="22"/>
          <w:lang w:val="en-US"/>
        </w:rPr>
        <w:t xml:space="preserve"> of</w:t>
      </w:r>
      <w:r w:rsidRPr="00957A19">
        <w:rPr>
          <w:szCs w:val="22"/>
        </w:rPr>
        <w:t xml:space="preserve"> </w:t>
      </w:r>
      <w:r w:rsidR="00AA7F26" w:rsidRPr="00957A19">
        <w:rPr>
          <w:szCs w:val="22"/>
        </w:rPr>
        <w:t>C</w:t>
      </w:r>
      <w:r w:rsidRPr="00957A19">
        <w:rPr>
          <w:szCs w:val="22"/>
        </w:rPr>
        <w:t>ercle</w:t>
      </w:r>
      <w:r w:rsidR="00AA7F26" w:rsidRPr="00957A19">
        <w:rPr>
          <w:szCs w:val="22"/>
        </w:rPr>
        <w:t xml:space="preserve"> Councils</w:t>
      </w:r>
      <w:r w:rsidRPr="00957A19">
        <w:rPr>
          <w:szCs w:val="22"/>
        </w:rPr>
        <w:t xml:space="preserve"> and </w:t>
      </w:r>
      <w:r w:rsidR="00AA7F26" w:rsidRPr="00957A19">
        <w:rPr>
          <w:szCs w:val="22"/>
        </w:rPr>
        <w:t>C</w:t>
      </w:r>
      <w:r w:rsidRPr="00957A19">
        <w:rPr>
          <w:szCs w:val="22"/>
        </w:rPr>
        <w:t>ommune</w:t>
      </w:r>
      <w:r w:rsidR="00AA7F26" w:rsidRPr="00957A19">
        <w:rPr>
          <w:szCs w:val="22"/>
        </w:rPr>
        <w:t xml:space="preserve"> Councils</w:t>
      </w:r>
      <w:r w:rsidRPr="00957A19">
        <w:rPr>
          <w:rStyle w:val="FootnoteReference"/>
          <w:szCs w:val="22"/>
        </w:rPr>
        <w:footnoteReference w:id="64"/>
      </w:r>
    </w:p>
    <w:p w14:paraId="756CBB97" w14:textId="17108289" w:rsidR="00AD6DC1" w:rsidRPr="00957A19" w:rsidRDefault="00AD6DC1" w:rsidP="009B39EF">
      <w:pPr>
        <w:pStyle w:val="GEFQuestion"/>
        <w:numPr>
          <w:ilvl w:val="0"/>
          <w:numId w:val="15"/>
        </w:numPr>
        <w:shd w:val="clear" w:color="auto" w:fill="FFFFFF"/>
        <w:ind w:left="-340" w:hanging="357"/>
        <w:rPr>
          <w:szCs w:val="22"/>
        </w:rPr>
      </w:pPr>
      <w:r w:rsidRPr="00957A19">
        <w:rPr>
          <w:szCs w:val="22"/>
        </w:rPr>
        <w:t xml:space="preserve">Build </w:t>
      </w:r>
      <w:r w:rsidR="00352CDA" w:rsidRPr="00957A19">
        <w:rPr>
          <w:szCs w:val="22"/>
        </w:rPr>
        <w:t xml:space="preserve">new or </w:t>
      </w:r>
      <w:proofErr w:type="spellStart"/>
      <w:r w:rsidRPr="00957A19">
        <w:rPr>
          <w:szCs w:val="22"/>
        </w:rPr>
        <w:t>redynamize</w:t>
      </w:r>
      <w:proofErr w:type="spellEnd"/>
      <w:r w:rsidRPr="00957A19">
        <w:rPr>
          <w:szCs w:val="22"/>
        </w:rPr>
        <w:t xml:space="preserve"> </w:t>
      </w:r>
      <w:r w:rsidR="00352CDA" w:rsidRPr="00957A19">
        <w:rPr>
          <w:szCs w:val="22"/>
        </w:rPr>
        <w:t xml:space="preserve">existing </w:t>
      </w:r>
      <w:r w:rsidRPr="00957A19">
        <w:rPr>
          <w:szCs w:val="22"/>
        </w:rPr>
        <w:t>community resource management committees at village level</w:t>
      </w:r>
      <w:r w:rsidRPr="00957A19">
        <w:rPr>
          <w:rStyle w:val="FootnoteReference"/>
          <w:szCs w:val="22"/>
        </w:rPr>
        <w:footnoteReference w:id="65"/>
      </w:r>
      <w:r w:rsidRPr="00957A19">
        <w:rPr>
          <w:szCs w:val="22"/>
        </w:rPr>
        <w:t xml:space="preserve">, involving women and youth </w:t>
      </w:r>
    </w:p>
    <w:p w14:paraId="67658C29" w14:textId="7120959C" w:rsidR="00AD6DC1" w:rsidRPr="00957A19" w:rsidRDefault="00AD6DC1" w:rsidP="009B39EF">
      <w:pPr>
        <w:pStyle w:val="GEFQuestion"/>
        <w:numPr>
          <w:ilvl w:val="0"/>
          <w:numId w:val="15"/>
        </w:numPr>
        <w:shd w:val="clear" w:color="auto" w:fill="FFFFFF"/>
        <w:ind w:left="-340" w:hanging="357"/>
        <w:rPr>
          <w:rFonts w:eastAsia="MS Mincho"/>
          <w:szCs w:val="22"/>
          <w:lang w:val="en-GB"/>
        </w:rPr>
      </w:pPr>
      <w:r w:rsidRPr="00957A19">
        <w:rPr>
          <w:szCs w:val="22"/>
        </w:rPr>
        <w:t>Use customary mechanisms and committees to negotiate</w:t>
      </w:r>
      <w:r w:rsidR="00972CB6" w:rsidRPr="00957A19">
        <w:rPr>
          <w:szCs w:val="22"/>
        </w:rPr>
        <w:t>, formalize and uphold</w:t>
      </w:r>
      <w:r w:rsidRPr="00957A19">
        <w:rPr>
          <w:szCs w:val="22"/>
        </w:rPr>
        <w:t xml:space="preserve"> agreements between herding, farming and fishing communities on </w:t>
      </w:r>
      <w:r w:rsidRPr="00957A19">
        <w:rPr>
          <w:rFonts w:eastAsia="MS Mincho"/>
          <w:szCs w:val="22"/>
          <w:lang w:val="en-GB"/>
        </w:rPr>
        <w:t>boundaries for grazing and farmland, access to pasture and water, timing and regulated migration, and NRM</w:t>
      </w:r>
      <w:r w:rsidRPr="00957A19">
        <w:rPr>
          <w:rStyle w:val="FootnoteReference"/>
          <w:rFonts w:eastAsia="MS Mincho"/>
          <w:szCs w:val="22"/>
          <w:lang w:val="en-GB"/>
        </w:rPr>
        <w:footnoteReference w:id="66"/>
      </w:r>
      <w:r w:rsidRPr="00957A19">
        <w:rPr>
          <w:rFonts w:eastAsia="MS Mincho"/>
          <w:szCs w:val="22"/>
          <w:lang w:val="en-GB"/>
        </w:rPr>
        <w:t xml:space="preserve"> agreements (including pastoral corridors)</w:t>
      </w:r>
    </w:p>
    <w:p w14:paraId="0A186ABA" w14:textId="65C30828" w:rsidR="00AA7F26" w:rsidRPr="00957A19" w:rsidRDefault="00AA7F26" w:rsidP="00AA7F26">
      <w:pPr>
        <w:rPr>
          <w:rFonts w:eastAsia="MS Mincho"/>
          <w:lang w:val="en-GB"/>
        </w:rPr>
      </w:pPr>
    </w:p>
    <w:p w14:paraId="5FD41935" w14:textId="76031D2E" w:rsidR="00AD6DC1" w:rsidRPr="00957A19" w:rsidRDefault="00AD6DC1" w:rsidP="00AD6DC1">
      <w:pPr>
        <w:pStyle w:val="GEFQuestion"/>
        <w:shd w:val="clear" w:color="auto" w:fill="FFFFFF"/>
        <w:rPr>
          <w:i/>
          <w:iCs/>
          <w:szCs w:val="22"/>
        </w:rPr>
      </w:pPr>
      <w:r w:rsidRPr="00CA6027">
        <w:rPr>
          <w:i/>
          <w:iCs/>
          <w:color w:val="000000" w:themeColor="text1"/>
          <w:szCs w:val="22"/>
          <w:highlight w:val="yellow"/>
        </w:rPr>
        <w:t>Output 2.2:</w:t>
      </w:r>
      <w:r w:rsidRPr="00CA6027">
        <w:rPr>
          <w:i/>
          <w:iCs/>
          <w:szCs w:val="22"/>
          <w:highlight w:val="yellow"/>
        </w:rPr>
        <w:t xml:space="preserve"> </w:t>
      </w:r>
      <w:r w:rsidR="00382DA9" w:rsidRPr="00CA6027">
        <w:rPr>
          <w:i/>
          <w:iCs/>
          <w:szCs w:val="22"/>
          <w:highlight w:val="yellow"/>
        </w:rPr>
        <w:t xml:space="preserve">Training and inputs provided to farmers </w:t>
      </w:r>
      <w:r w:rsidR="00CA6027" w:rsidRPr="00CA6027">
        <w:rPr>
          <w:i/>
          <w:iCs/>
          <w:color w:val="000000" w:themeColor="text1"/>
          <w:szCs w:val="22"/>
          <w:highlight w:val="yellow"/>
        </w:rPr>
        <w:t xml:space="preserve">in 9-12 target communes in Mopti </w:t>
      </w:r>
      <w:r w:rsidR="00382DA9" w:rsidRPr="00CA6027">
        <w:rPr>
          <w:i/>
          <w:iCs/>
          <w:szCs w:val="22"/>
          <w:highlight w:val="yellow"/>
        </w:rPr>
        <w:t xml:space="preserve">for regreening of farmlands </w:t>
      </w:r>
      <w:r w:rsidR="00D95DE0" w:rsidRPr="00371CE9">
        <w:rPr>
          <w:color w:val="000000" w:themeColor="text1"/>
          <w:szCs w:val="22"/>
        </w:rPr>
        <w:t>(GEFTF)</w:t>
      </w:r>
    </w:p>
    <w:p w14:paraId="66D7E33D" w14:textId="36BFC55C" w:rsidR="00953E91" w:rsidRPr="00957A19" w:rsidRDefault="00953E91" w:rsidP="00163CD6">
      <w:pPr>
        <w:pStyle w:val="GEFQuestion"/>
        <w:numPr>
          <w:ilvl w:val="0"/>
          <w:numId w:val="14"/>
        </w:numPr>
        <w:shd w:val="clear" w:color="auto" w:fill="FFFFFF"/>
        <w:ind w:left="-323" w:hanging="357"/>
        <w:rPr>
          <w:color w:val="000000" w:themeColor="text1"/>
          <w:szCs w:val="22"/>
        </w:rPr>
      </w:pPr>
      <w:r w:rsidRPr="00957A19">
        <w:rPr>
          <w:color w:val="000000" w:themeColor="text1"/>
          <w:szCs w:val="22"/>
        </w:rPr>
        <w:t>Provide training to develop farmers’</w:t>
      </w:r>
      <w:r w:rsidRPr="00957A19">
        <w:rPr>
          <w:rStyle w:val="FootnoteReference"/>
          <w:color w:val="000000" w:themeColor="text1"/>
          <w:szCs w:val="22"/>
        </w:rPr>
        <w:footnoteReference w:id="67"/>
      </w:r>
      <w:r w:rsidRPr="00957A19">
        <w:rPr>
          <w:color w:val="000000" w:themeColor="text1"/>
          <w:szCs w:val="22"/>
        </w:rPr>
        <w:t xml:space="preserve"> capacity for </w:t>
      </w:r>
      <w:r w:rsidR="00C81028" w:rsidRPr="00957A19">
        <w:rPr>
          <w:color w:val="000000" w:themeColor="text1"/>
          <w:szCs w:val="22"/>
        </w:rPr>
        <w:t>Assisted</w:t>
      </w:r>
      <w:r w:rsidRPr="00957A19">
        <w:rPr>
          <w:color w:val="000000" w:themeColor="text1"/>
          <w:szCs w:val="22"/>
        </w:rPr>
        <w:t xml:space="preserve"> Natural Regeneration</w:t>
      </w:r>
      <w:r w:rsidR="00C81028" w:rsidRPr="00957A19">
        <w:rPr>
          <w:rStyle w:val="FootnoteReference"/>
          <w:color w:val="000000" w:themeColor="text1"/>
          <w:szCs w:val="22"/>
        </w:rPr>
        <w:footnoteReference w:id="68"/>
      </w:r>
      <w:r w:rsidRPr="00957A19">
        <w:rPr>
          <w:color w:val="000000" w:themeColor="text1"/>
          <w:szCs w:val="22"/>
        </w:rPr>
        <w:t xml:space="preserve"> and other </w:t>
      </w:r>
      <w:r w:rsidRPr="00957A19">
        <w:rPr>
          <w:color w:val="000000"/>
          <w:szCs w:val="22"/>
        </w:rPr>
        <w:t>Sustainable Land and Water Management (SLWM)</w:t>
      </w:r>
      <w:r w:rsidRPr="00957A19">
        <w:rPr>
          <w:rStyle w:val="FootnoteReference"/>
          <w:color w:val="000000" w:themeColor="text1"/>
          <w:szCs w:val="22"/>
        </w:rPr>
        <w:footnoteReference w:id="69"/>
      </w:r>
      <w:r w:rsidRPr="00957A19">
        <w:rPr>
          <w:color w:val="000000" w:themeColor="text1"/>
          <w:szCs w:val="22"/>
        </w:rPr>
        <w:t xml:space="preserve"> techniques, building on traditional knowledge and local preferences</w:t>
      </w:r>
    </w:p>
    <w:p w14:paraId="033584F7" w14:textId="77777777" w:rsidR="00953E91" w:rsidRPr="00957A19" w:rsidRDefault="00953E91" w:rsidP="00953E91">
      <w:pPr>
        <w:pStyle w:val="GEFQuestion"/>
        <w:numPr>
          <w:ilvl w:val="0"/>
          <w:numId w:val="14"/>
        </w:numPr>
        <w:shd w:val="clear" w:color="auto" w:fill="FFFFFF"/>
        <w:ind w:left="-323" w:hanging="357"/>
        <w:rPr>
          <w:color w:val="000000" w:themeColor="text1"/>
          <w:szCs w:val="22"/>
        </w:rPr>
      </w:pPr>
      <w:r w:rsidRPr="00957A19">
        <w:t>Form agro-ecological farmer’s groups / Farmer Field Schools, including women farmers, and establish demonstration plots for train-the-trainer activities</w:t>
      </w:r>
    </w:p>
    <w:p w14:paraId="373A9720" w14:textId="2A4A9C34" w:rsidR="00953E91" w:rsidRDefault="00953E91" w:rsidP="00953E91">
      <w:pPr>
        <w:pStyle w:val="GEFQuestion"/>
        <w:numPr>
          <w:ilvl w:val="0"/>
          <w:numId w:val="14"/>
        </w:numPr>
        <w:shd w:val="clear" w:color="auto" w:fill="FFFFFF"/>
        <w:ind w:left="-323" w:hanging="357"/>
        <w:rPr>
          <w:color w:val="000000" w:themeColor="text1"/>
          <w:szCs w:val="22"/>
        </w:rPr>
      </w:pPr>
      <w:r w:rsidRPr="00957A19">
        <w:rPr>
          <w:color w:val="000000" w:themeColor="text1"/>
          <w:szCs w:val="22"/>
        </w:rPr>
        <w:t>Provide heads of households (male and female) with regeneration incentive package (e.g. shears, pickaxe, wheelbarrow, boots and gloves)</w:t>
      </w:r>
    </w:p>
    <w:p w14:paraId="68314EFA" w14:textId="0B5740EC" w:rsidR="0072263A" w:rsidRDefault="0072263A" w:rsidP="0072263A"/>
    <w:p w14:paraId="2D6262E5" w14:textId="17DE11C2" w:rsidR="0072263A" w:rsidRPr="0072263A" w:rsidRDefault="0072263A" w:rsidP="0072263A">
      <w:pPr>
        <w:ind w:left="-680"/>
        <w:rPr>
          <w:sz w:val="22"/>
          <w:szCs w:val="22"/>
        </w:rPr>
      </w:pPr>
      <w:r w:rsidRPr="00CA6027">
        <w:rPr>
          <w:i/>
          <w:iCs/>
          <w:color w:val="000000" w:themeColor="text1"/>
          <w:sz w:val="22"/>
          <w:szCs w:val="22"/>
          <w:highlight w:val="yellow"/>
        </w:rPr>
        <w:t>Output 2.</w:t>
      </w:r>
      <w:r w:rsidR="00CA6027" w:rsidRPr="00CA6027">
        <w:rPr>
          <w:i/>
          <w:iCs/>
          <w:color w:val="000000" w:themeColor="text1"/>
          <w:sz w:val="22"/>
          <w:szCs w:val="22"/>
          <w:highlight w:val="yellow"/>
        </w:rPr>
        <w:t>3</w:t>
      </w:r>
      <w:r w:rsidRPr="00CA6027">
        <w:rPr>
          <w:i/>
          <w:iCs/>
          <w:color w:val="000000" w:themeColor="text1"/>
          <w:sz w:val="22"/>
          <w:szCs w:val="22"/>
          <w:highlight w:val="yellow"/>
        </w:rPr>
        <w:t>:</w:t>
      </w:r>
      <w:r w:rsidRPr="00CA6027">
        <w:rPr>
          <w:i/>
          <w:iCs/>
          <w:sz w:val="22"/>
          <w:szCs w:val="22"/>
          <w:highlight w:val="yellow"/>
        </w:rPr>
        <w:t xml:space="preserve"> Capacity development programme for climate-smart agriculture delivered to farm households in target communes</w:t>
      </w:r>
      <w:r w:rsidR="00371CE9">
        <w:rPr>
          <w:i/>
          <w:iCs/>
          <w:sz w:val="22"/>
          <w:szCs w:val="22"/>
        </w:rPr>
        <w:t xml:space="preserve"> </w:t>
      </w:r>
      <w:r w:rsidR="00371CE9" w:rsidRPr="00371CE9">
        <w:rPr>
          <w:sz w:val="22"/>
          <w:szCs w:val="22"/>
        </w:rPr>
        <w:t>(LDCF)</w:t>
      </w:r>
    </w:p>
    <w:p w14:paraId="5DC48496" w14:textId="36AEFC3A" w:rsidR="00AD6DC1" w:rsidRPr="00957A19" w:rsidRDefault="00AD6DC1" w:rsidP="00953E91">
      <w:pPr>
        <w:pStyle w:val="GEFQuestion"/>
        <w:numPr>
          <w:ilvl w:val="0"/>
          <w:numId w:val="14"/>
        </w:numPr>
        <w:shd w:val="clear" w:color="auto" w:fill="FFFFFF"/>
        <w:ind w:left="-323" w:hanging="357"/>
        <w:rPr>
          <w:color w:val="000000" w:themeColor="text1"/>
          <w:szCs w:val="22"/>
        </w:rPr>
      </w:pPr>
      <w:r w:rsidRPr="00957A19">
        <w:rPr>
          <w:color w:val="000000" w:themeColor="text1"/>
          <w:szCs w:val="22"/>
        </w:rPr>
        <w:t>Pro</w:t>
      </w:r>
      <w:r w:rsidR="0072263A">
        <w:rPr>
          <w:color w:val="000000" w:themeColor="text1"/>
          <w:szCs w:val="22"/>
        </w:rPr>
        <w:t>vide training and inputs</w:t>
      </w:r>
      <w:r w:rsidR="0072263A">
        <w:rPr>
          <w:rStyle w:val="FootnoteReference"/>
          <w:color w:val="000000" w:themeColor="text1"/>
          <w:szCs w:val="22"/>
        </w:rPr>
        <w:footnoteReference w:id="70"/>
      </w:r>
      <w:r w:rsidRPr="00957A19">
        <w:rPr>
          <w:color w:val="000000" w:themeColor="text1"/>
          <w:szCs w:val="22"/>
        </w:rPr>
        <w:t xml:space="preserve"> – including new </w:t>
      </w:r>
      <w:r w:rsidRPr="00957A19">
        <w:rPr>
          <w:szCs w:val="22"/>
        </w:rPr>
        <w:t xml:space="preserve">drought-resistant </w:t>
      </w:r>
      <w:r w:rsidR="007B6B07" w:rsidRPr="00957A19">
        <w:rPr>
          <w:szCs w:val="22"/>
        </w:rPr>
        <w:t xml:space="preserve">local </w:t>
      </w:r>
      <w:r w:rsidRPr="00957A19">
        <w:rPr>
          <w:szCs w:val="22"/>
        </w:rPr>
        <w:t xml:space="preserve">crops/varieties, </w:t>
      </w:r>
      <w:r w:rsidR="00793043" w:rsidRPr="00957A19">
        <w:rPr>
          <w:szCs w:val="22"/>
        </w:rPr>
        <w:t xml:space="preserve">improved pest management, </w:t>
      </w:r>
      <w:r w:rsidRPr="00957A19">
        <w:rPr>
          <w:szCs w:val="22"/>
        </w:rPr>
        <w:t>fodder and fruit trees</w:t>
      </w:r>
      <w:r w:rsidRPr="00957A19">
        <w:rPr>
          <w:color w:val="000000" w:themeColor="text1"/>
          <w:szCs w:val="22"/>
        </w:rPr>
        <w:t xml:space="preserve">, and </w:t>
      </w:r>
      <w:r w:rsidRPr="00957A19">
        <w:rPr>
          <w:szCs w:val="22"/>
        </w:rPr>
        <w:t xml:space="preserve">dry season gardening schemes </w:t>
      </w:r>
    </w:p>
    <w:p w14:paraId="571F56CB" w14:textId="77777777" w:rsidR="00AD6DC1" w:rsidRPr="00957A19" w:rsidRDefault="00AD6DC1" w:rsidP="00953E91">
      <w:pPr>
        <w:pStyle w:val="GEFQuestion"/>
        <w:numPr>
          <w:ilvl w:val="0"/>
          <w:numId w:val="14"/>
        </w:numPr>
        <w:shd w:val="clear" w:color="auto" w:fill="FFFFFF"/>
        <w:ind w:left="-323" w:hanging="357"/>
        <w:rPr>
          <w:szCs w:val="22"/>
        </w:rPr>
      </w:pPr>
      <w:r w:rsidRPr="00957A19">
        <w:rPr>
          <w:szCs w:val="22"/>
        </w:rPr>
        <w:t>Advocate for climate-smart agriculture and SLWM through developing and piloting in local languages: a radio programme, a short message service for farmers, a capacitated network of traditional communicators, and materials for schools</w:t>
      </w:r>
    </w:p>
    <w:p w14:paraId="68517D97" w14:textId="77777777" w:rsidR="00AD6DC1" w:rsidRPr="00957A19" w:rsidRDefault="00AD6DC1" w:rsidP="00AD6DC1">
      <w:pPr>
        <w:pStyle w:val="GEFQuestion"/>
        <w:shd w:val="clear" w:color="auto" w:fill="FFFFFF"/>
        <w:rPr>
          <w:color w:val="000000" w:themeColor="text1"/>
          <w:szCs w:val="22"/>
        </w:rPr>
      </w:pPr>
    </w:p>
    <w:p w14:paraId="194BED83" w14:textId="7CA59B8A" w:rsidR="00AD6DC1" w:rsidRPr="00671BD7" w:rsidRDefault="00AD6DC1" w:rsidP="00AD6DC1">
      <w:pPr>
        <w:pStyle w:val="GEFQuestion"/>
        <w:shd w:val="clear" w:color="auto" w:fill="FFFFFF"/>
        <w:rPr>
          <w:szCs w:val="22"/>
        </w:rPr>
      </w:pPr>
      <w:r w:rsidRPr="0072263A">
        <w:rPr>
          <w:i/>
          <w:iCs/>
          <w:szCs w:val="22"/>
          <w:highlight w:val="yellow"/>
        </w:rPr>
        <w:lastRenderedPageBreak/>
        <w:t xml:space="preserve">Output </w:t>
      </w:r>
      <w:r w:rsidRPr="00371CE9">
        <w:rPr>
          <w:i/>
          <w:iCs/>
          <w:szCs w:val="22"/>
          <w:highlight w:val="yellow"/>
        </w:rPr>
        <w:t>2.</w:t>
      </w:r>
      <w:r w:rsidR="0072263A" w:rsidRPr="00371CE9">
        <w:rPr>
          <w:i/>
          <w:iCs/>
          <w:szCs w:val="22"/>
          <w:highlight w:val="yellow"/>
        </w:rPr>
        <w:t>4</w:t>
      </w:r>
      <w:r w:rsidRPr="00371CE9">
        <w:rPr>
          <w:i/>
          <w:iCs/>
          <w:szCs w:val="22"/>
          <w:highlight w:val="yellow"/>
        </w:rPr>
        <w:t xml:space="preserve">: </w:t>
      </w:r>
      <w:r w:rsidR="001041B3">
        <w:rPr>
          <w:i/>
          <w:iCs/>
          <w:szCs w:val="22"/>
          <w:highlight w:val="yellow"/>
        </w:rPr>
        <w:t>C</w:t>
      </w:r>
      <w:r w:rsidR="00371CE9" w:rsidRPr="00371CE9">
        <w:rPr>
          <w:i/>
          <w:iCs/>
          <w:szCs w:val="22"/>
          <w:highlight w:val="yellow"/>
        </w:rPr>
        <w:t>ommunal restoration</w:t>
      </w:r>
      <w:r w:rsidR="001041B3">
        <w:rPr>
          <w:i/>
          <w:iCs/>
          <w:szCs w:val="22"/>
          <w:highlight w:val="yellow"/>
        </w:rPr>
        <w:t xml:space="preserve"> work</w:t>
      </w:r>
      <w:r w:rsidR="00671BD7">
        <w:rPr>
          <w:i/>
          <w:iCs/>
          <w:szCs w:val="22"/>
          <w:highlight w:val="yellow"/>
        </w:rPr>
        <w:t xml:space="preserve"> </w:t>
      </w:r>
      <w:r w:rsidR="00671BD7" w:rsidRPr="00671BD7">
        <w:rPr>
          <w:i/>
          <w:iCs/>
          <w:szCs w:val="22"/>
          <w:highlight w:val="yellow"/>
        </w:rPr>
        <w:t xml:space="preserve">undertaken over </w:t>
      </w:r>
      <w:r w:rsidR="00671BD7" w:rsidRPr="00671BD7">
        <w:rPr>
          <w:i/>
          <w:iCs/>
          <w:color w:val="000000"/>
          <w:szCs w:val="22"/>
          <w:highlight w:val="yellow"/>
        </w:rPr>
        <w:t>21,000 hectares of degraded grass/shrubland and wetlands</w:t>
      </w:r>
      <w:r w:rsidR="00C11D99" w:rsidRPr="00671BD7">
        <w:rPr>
          <w:i/>
          <w:iCs/>
          <w:szCs w:val="22"/>
        </w:rPr>
        <w:t xml:space="preserve"> </w:t>
      </w:r>
      <w:r w:rsidR="00D95DE0" w:rsidRPr="00671BD7">
        <w:rPr>
          <w:szCs w:val="22"/>
        </w:rPr>
        <w:t>(LDCF)</w:t>
      </w:r>
    </w:p>
    <w:p w14:paraId="10E38466" w14:textId="2A837BD4" w:rsidR="00AD6DC1" w:rsidRPr="00957A19" w:rsidRDefault="00AD6DC1" w:rsidP="009B39EF">
      <w:pPr>
        <w:pStyle w:val="GEFQuestion"/>
        <w:numPr>
          <w:ilvl w:val="0"/>
          <w:numId w:val="13"/>
        </w:numPr>
        <w:shd w:val="clear" w:color="auto" w:fill="FFFFFF"/>
        <w:ind w:left="-340" w:hanging="357"/>
        <w:rPr>
          <w:color w:val="000000" w:themeColor="text1"/>
          <w:szCs w:val="22"/>
        </w:rPr>
      </w:pPr>
      <w:r w:rsidRPr="00957A19">
        <w:rPr>
          <w:color w:val="000000" w:themeColor="text1"/>
          <w:szCs w:val="22"/>
        </w:rPr>
        <w:t xml:space="preserve">Train community resource management committees and community members, including youth and displaced persons, to </w:t>
      </w:r>
      <w:proofErr w:type="spellStart"/>
      <w:r w:rsidR="00D95DE0" w:rsidRPr="00957A19">
        <w:rPr>
          <w:color w:val="000000" w:themeColor="text1"/>
          <w:szCs w:val="22"/>
        </w:rPr>
        <w:t>analyze</w:t>
      </w:r>
      <w:proofErr w:type="spellEnd"/>
      <w:r w:rsidR="00D95DE0" w:rsidRPr="00957A19">
        <w:rPr>
          <w:color w:val="000000" w:themeColor="text1"/>
          <w:szCs w:val="22"/>
        </w:rPr>
        <w:t xml:space="preserve"> adaptation needs, and to plan, carry out and monitor</w:t>
      </w:r>
      <w:r w:rsidRPr="00957A19">
        <w:rPr>
          <w:color w:val="000000" w:themeColor="text1"/>
          <w:szCs w:val="22"/>
        </w:rPr>
        <w:t xml:space="preserve"> rehabilitation efforts</w:t>
      </w:r>
    </w:p>
    <w:p w14:paraId="035AED50" w14:textId="77777777" w:rsidR="00AD6DC1" w:rsidRPr="00957A19" w:rsidRDefault="00AD6DC1" w:rsidP="009B39EF">
      <w:pPr>
        <w:pStyle w:val="GEFQuestion"/>
        <w:numPr>
          <w:ilvl w:val="0"/>
          <w:numId w:val="13"/>
        </w:numPr>
        <w:shd w:val="clear" w:color="auto" w:fill="FFFFFF"/>
        <w:ind w:left="-340" w:hanging="357"/>
        <w:rPr>
          <w:color w:val="000000" w:themeColor="text1"/>
          <w:szCs w:val="22"/>
        </w:rPr>
      </w:pPr>
      <w:r w:rsidRPr="00957A19">
        <w:rPr>
          <w:color w:val="000000" w:themeColor="text1"/>
          <w:szCs w:val="22"/>
        </w:rPr>
        <w:t xml:space="preserve">Equip commune / village-level committees and carry out plantings for rehabilitation of pastureland and protection of villages from sand encroachment </w:t>
      </w:r>
    </w:p>
    <w:p w14:paraId="524EC8A3" w14:textId="77777777" w:rsidR="009C3EA5" w:rsidRPr="00957A19" w:rsidRDefault="00AD6DC1" w:rsidP="009B39EF">
      <w:pPr>
        <w:pStyle w:val="GEFQuestion"/>
        <w:numPr>
          <w:ilvl w:val="0"/>
          <w:numId w:val="13"/>
        </w:numPr>
        <w:shd w:val="clear" w:color="auto" w:fill="FFFFFF"/>
        <w:ind w:left="-340" w:hanging="357"/>
        <w:rPr>
          <w:color w:val="000000" w:themeColor="text1"/>
          <w:szCs w:val="22"/>
        </w:rPr>
      </w:pPr>
      <w:r w:rsidRPr="00957A19">
        <w:rPr>
          <w:color w:val="000000" w:themeColor="text1"/>
          <w:szCs w:val="22"/>
        </w:rPr>
        <w:t>Equip committees to develop and sustainably restore watercourses (channels, rivers, ponds, pools) and carry out rehabilitation works</w:t>
      </w:r>
      <w:r w:rsidR="009C3EA5" w:rsidRPr="00957A19">
        <w:rPr>
          <w:color w:val="000000" w:themeColor="text1"/>
          <w:szCs w:val="22"/>
        </w:rPr>
        <w:t xml:space="preserve"> </w:t>
      </w:r>
    </w:p>
    <w:p w14:paraId="3374065C" w14:textId="77777777" w:rsidR="00AD6DC1" w:rsidRPr="00957A19" w:rsidRDefault="009C3EA5" w:rsidP="009B39EF">
      <w:pPr>
        <w:pStyle w:val="GEFQuestion"/>
        <w:numPr>
          <w:ilvl w:val="0"/>
          <w:numId w:val="13"/>
        </w:numPr>
        <w:shd w:val="clear" w:color="auto" w:fill="FFFFFF"/>
        <w:ind w:left="-340" w:hanging="357"/>
        <w:rPr>
          <w:color w:val="000000" w:themeColor="text1"/>
          <w:szCs w:val="22"/>
        </w:rPr>
      </w:pPr>
      <w:r w:rsidRPr="00957A19">
        <w:rPr>
          <w:color w:val="000000" w:themeColor="text1"/>
          <w:szCs w:val="22"/>
        </w:rPr>
        <w:t>Equip committees to construct/rehabilitate communal earth dams</w:t>
      </w:r>
      <w:r w:rsidR="0098547E" w:rsidRPr="00957A19">
        <w:rPr>
          <w:color w:val="000000" w:themeColor="text1"/>
          <w:szCs w:val="22"/>
        </w:rPr>
        <w:t>,</w:t>
      </w:r>
      <w:r w:rsidRPr="00957A19">
        <w:rPr>
          <w:color w:val="000000" w:themeColor="text1"/>
          <w:szCs w:val="22"/>
        </w:rPr>
        <w:t xml:space="preserve"> and wells with solar PV-powered pumps</w:t>
      </w:r>
      <w:r w:rsidR="0098547E" w:rsidRPr="00957A19">
        <w:rPr>
          <w:color w:val="000000" w:themeColor="text1"/>
          <w:szCs w:val="22"/>
        </w:rPr>
        <w:t>,</w:t>
      </w:r>
      <w:r w:rsidRPr="00957A19">
        <w:rPr>
          <w:color w:val="000000" w:themeColor="text1"/>
          <w:szCs w:val="22"/>
        </w:rPr>
        <w:t xml:space="preserve"> to increase household water supply and irrigation (for Output 2.1)</w:t>
      </w:r>
    </w:p>
    <w:p w14:paraId="0524B58B" w14:textId="77777777" w:rsidR="00AD6DC1" w:rsidRPr="00957A19" w:rsidRDefault="00AD6DC1" w:rsidP="00AD6DC1">
      <w:pPr>
        <w:pStyle w:val="GEFQuestion"/>
        <w:shd w:val="clear" w:color="auto" w:fill="FFFFFF"/>
        <w:rPr>
          <w:color w:val="000000" w:themeColor="text1"/>
          <w:szCs w:val="22"/>
        </w:rPr>
      </w:pPr>
    </w:p>
    <w:p w14:paraId="26A4C988" w14:textId="33BB6968" w:rsidR="00A903B7" w:rsidRPr="00957A19" w:rsidRDefault="00AD6DC1" w:rsidP="00D95DE0">
      <w:pPr>
        <w:pStyle w:val="GEFQuestion"/>
        <w:shd w:val="clear" w:color="auto" w:fill="FFFFFF"/>
        <w:spacing w:before="120"/>
        <w:jc w:val="both"/>
        <w:rPr>
          <w:szCs w:val="22"/>
        </w:rPr>
      </w:pPr>
      <w:r w:rsidRPr="00957A19">
        <w:rPr>
          <w:b/>
          <w:bCs/>
          <w:color w:val="000000"/>
          <w:szCs w:val="22"/>
        </w:rPr>
        <w:t>Component 3: Supporting family farms, youth and women to innovate and adopt resilient and sustainable  livelihoods</w:t>
      </w:r>
      <w:r w:rsidR="00987CF9" w:rsidRPr="00957A19">
        <w:rPr>
          <w:b/>
          <w:bCs/>
          <w:color w:val="000000"/>
          <w:szCs w:val="22"/>
        </w:rPr>
        <w:t>.</w:t>
      </w:r>
      <w:r w:rsidR="000E7E59" w:rsidRPr="00957A19">
        <w:rPr>
          <w:color w:val="000000"/>
          <w:szCs w:val="22"/>
        </w:rPr>
        <w:t xml:space="preserve"> The planned outcome of this component is that </w:t>
      </w:r>
      <w:r w:rsidR="00B7651A" w:rsidRPr="00957A19">
        <w:rPr>
          <w:color w:val="000000"/>
          <w:szCs w:val="22"/>
        </w:rPr>
        <w:t>r</w:t>
      </w:r>
      <w:r w:rsidR="00B7651A" w:rsidRPr="00957A19">
        <w:rPr>
          <w:rFonts w:eastAsia="Calibri"/>
          <w:szCs w:val="22"/>
        </w:rPr>
        <w:t xml:space="preserve">ural households and community-based organizations enhance </w:t>
      </w:r>
      <w:r w:rsidR="00B7651A" w:rsidRPr="00AF1CD8">
        <w:rPr>
          <w:rFonts w:eastAsia="Calibri"/>
          <w:szCs w:val="22"/>
        </w:rPr>
        <w:t>their resilience to conflict and climate change by restarting and diversifying productive activities and businesses</w:t>
      </w:r>
      <w:r w:rsidR="00AF1CD8" w:rsidRPr="00AF1CD8">
        <w:rPr>
          <w:rFonts w:eastAsia="Calibri"/>
          <w:szCs w:val="22"/>
        </w:rPr>
        <w:t xml:space="preserve"> that spread household risk, whilst simultaneously provide inputs to climate-smart agriculture, or adding value to climate-smart agricultural products</w:t>
      </w:r>
      <w:r w:rsidR="00B7651A" w:rsidRPr="00AF1CD8">
        <w:rPr>
          <w:color w:val="000000"/>
          <w:szCs w:val="22"/>
        </w:rPr>
        <w:t>.</w:t>
      </w:r>
      <w:r w:rsidR="00A903B7" w:rsidRPr="00AF1CD8">
        <w:rPr>
          <w:szCs w:val="22"/>
        </w:rPr>
        <w:t xml:space="preserve"> </w:t>
      </w:r>
      <w:r w:rsidR="00652C2F" w:rsidRPr="00AF1CD8">
        <w:rPr>
          <w:szCs w:val="22"/>
        </w:rPr>
        <w:t>The component involves t</w:t>
      </w:r>
      <w:r w:rsidR="00F4223B" w:rsidRPr="00AF1CD8">
        <w:rPr>
          <w:szCs w:val="22"/>
        </w:rPr>
        <w:t>wo</w:t>
      </w:r>
      <w:r w:rsidR="00652C2F" w:rsidRPr="00AF1CD8">
        <w:rPr>
          <w:szCs w:val="22"/>
        </w:rPr>
        <w:t xml:space="preserve"> clusters of work outlined below – (</w:t>
      </w:r>
      <w:proofErr w:type="spellStart"/>
      <w:r w:rsidR="00652C2F" w:rsidRPr="00AF1CD8">
        <w:rPr>
          <w:szCs w:val="22"/>
        </w:rPr>
        <w:t>i</w:t>
      </w:r>
      <w:proofErr w:type="spellEnd"/>
      <w:r w:rsidR="00652C2F" w:rsidRPr="00AF1CD8">
        <w:rPr>
          <w:szCs w:val="22"/>
        </w:rPr>
        <w:t xml:space="preserve">) </w:t>
      </w:r>
      <w:r w:rsidR="00443F72" w:rsidRPr="00AF1CD8">
        <w:rPr>
          <w:szCs w:val="22"/>
        </w:rPr>
        <w:t>s</w:t>
      </w:r>
      <w:r w:rsidR="0049518C" w:rsidRPr="00AF1CD8">
        <w:rPr>
          <w:szCs w:val="22"/>
        </w:rPr>
        <w:t>upport</w:t>
      </w:r>
      <w:r w:rsidR="00443F72" w:rsidRPr="00AF1CD8">
        <w:rPr>
          <w:szCs w:val="22"/>
        </w:rPr>
        <w:t>ing</w:t>
      </w:r>
      <w:r w:rsidR="0049518C" w:rsidRPr="00AF1CD8">
        <w:rPr>
          <w:szCs w:val="22"/>
        </w:rPr>
        <w:t xml:space="preserve"> the strengthening / establishment of small agri-businesses and cooperatives at village level, (based on the enhanced </w:t>
      </w:r>
      <w:r w:rsidR="00AF1CD8">
        <w:rPr>
          <w:szCs w:val="22"/>
        </w:rPr>
        <w:t xml:space="preserve">and diversified </w:t>
      </w:r>
      <w:r w:rsidR="0049518C" w:rsidRPr="00AF1CD8">
        <w:rPr>
          <w:szCs w:val="22"/>
        </w:rPr>
        <w:t xml:space="preserve">production stimulated in Component 2); and </w:t>
      </w:r>
      <w:r w:rsidR="00443F72" w:rsidRPr="00AF1CD8">
        <w:rPr>
          <w:szCs w:val="22"/>
        </w:rPr>
        <w:t>(ii) linking</w:t>
      </w:r>
      <w:r w:rsidR="0049518C" w:rsidRPr="00AF1CD8">
        <w:rPr>
          <w:szCs w:val="22"/>
        </w:rPr>
        <w:t xml:space="preserve"> these to value chains beyond the village through </w:t>
      </w:r>
      <w:r w:rsidR="00443F72" w:rsidRPr="00AF1CD8">
        <w:rPr>
          <w:szCs w:val="22"/>
        </w:rPr>
        <w:t xml:space="preserve">targeted </w:t>
      </w:r>
      <w:r w:rsidR="0049518C" w:rsidRPr="00AF1CD8">
        <w:rPr>
          <w:szCs w:val="22"/>
        </w:rPr>
        <w:t>support</w:t>
      </w:r>
      <w:r w:rsidR="00443F72" w:rsidRPr="00AF1CD8">
        <w:rPr>
          <w:szCs w:val="22"/>
        </w:rPr>
        <w:t xml:space="preserve"> to </w:t>
      </w:r>
      <w:r w:rsidR="0049518C" w:rsidRPr="00AF1CD8">
        <w:rPr>
          <w:szCs w:val="22"/>
        </w:rPr>
        <w:t>youth entrepreneurs</w:t>
      </w:r>
      <w:r w:rsidR="0049518C" w:rsidRPr="00957A19">
        <w:rPr>
          <w:szCs w:val="22"/>
        </w:rPr>
        <w:t>. F</w:t>
      </w:r>
      <w:r w:rsidR="00F4223B" w:rsidRPr="00957A19">
        <w:rPr>
          <w:szCs w:val="22"/>
        </w:rPr>
        <w:t xml:space="preserve">urther discussion </w:t>
      </w:r>
      <w:r w:rsidR="0049518C" w:rsidRPr="00957A19">
        <w:rPr>
          <w:szCs w:val="22"/>
        </w:rPr>
        <w:t xml:space="preserve">will be held </w:t>
      </w:r>
      <w:r w:rsidR="00F4223B" w:rsidRPr="00957A19">
        <w:rPr>
          <w:szCs w:val="22"/>
        </w:rPr>
        <w:t xml:space="preserve">with stakeholders in </w:t>
      </w:r>
      <w:r w:rsidR="0049518C" w:rsidRPr="00957A19">
        <w:rPr>
          <w:szCs w:val="22"/>
        </w:rPr>
        <w:t xml:space="preserve">the private sector, </w:t>
      </w:r>
      <w:r w:rsidR="00F4223B" w:rsidRPr="00957A19">
        <w:rPr>
          <w:szCs w:val="22"/>
        </w:rPr>
        <w:t xml:space="preserve">government and </w:t>
      </w:r>
      <w:r w:rsidR="0049518C" w:rsidRPr="00957A19">
        <w:rPr>
          <w:szCs w:val="22"/>
        </w:rPr>
        <w:t>civil society</w:t>
      </w:r>
      <w:r w:rsidR="00F4223B" w:rsidRPr="00957A19">
        <w:rPr>
          <w:szCs w:val="22"/>
        </w:rPr>
        <w:t xml:space="preserve"> during the project preparation phase, including scoping of </w:t>
      </w:r>
      <w:r w:rsidR="00443F72" w:rsidRPr="00957A19">
        <w:rPr>
          <w:szCs w:val="22"/>
        </w:rPr>
        <w:t>potential</w:t>
      </w:r>
      <w:r w:rsidR="00F4223B" w:rsidRPr="00957A19">
        <w:rPr>
          <w:szCs w:val="22"/>
        </w:rPr>
        <w:t xml:space="preserve"> in particular target landscapes</w:t>
      </w:r>
      <w:r w:rsidR="00443F72" w:rsidRPr="00957A19">
        <w:rPr>
          <w:szCs w:val="22"/>
        </w:rPr>
        <w:t>,</w:t>
      </w:r>
      <w:r w:rsidR="00F4223B" w:rsidRPr="00957A19">
        <w:rPr>
          <w:szCs w:val="22"/>
        </w:rPr>
        <w:t xml:space="preserve"> and </w:t>
      </w:r>
      <w:r w:rsidR="0049518C" w:rsidRPr="00957A19">
        <w:rPr>
          <w:szCs w:val="22"/>
        </w:rPr>
        <w:t xml:space="preserve">what partnerships can be forged with agribusiness innovation hubs, </w:t>
      </w:r>
      <w:r w:rsidR="00443F72" w:rsidRPr="00957A19">
        <w:rPr>
          <w:szCs w:val="22"/>
        </w:rPr>
        <w:t xml:space="preserve">and providers of </w:t>
      </w:r>
      <w:r w:rsidR="0049518C" w:rsidRPr="00957A19">
        <w:rPr>
          <w:szCs w:val="22"/>
        </w:rPr>
        <w:t xml:space="preserve">micro-finance and technical training </w:t>
      </w:r>
      <w:r w:rsidR="00F4223B" w:rsidRPr="00957A19">
        <w:rPr>
          <w:szCs w:val="22"/>
        </w:rPr>
        <w:t>in Mopti city</w:t>
      </w:r>
      <w:r w:rsidR="0049518C" w:rsidRPr="00957A19">
        <w:rPr>
          <w:szCs w:val="22"/>
        </w:rPr>
        <w:t>.</w:t>
      </w:r>
    </w:p>
    <w:p w14:paraId="1C7345F0" w14:textId="77777777" w:rsidR="00987CF9" w:rsidRPr="00957A19" w:rsidRDefault="00987CF9" w:rsidP="00987CF9">
      <w:pPr>
        <w:pStyle w:val="GEFQuestion"/>
        <w:shd w:val="clear" w:color="auto" w:fill="FFFFFF"/>
        <w:rPr>
          <w:szCs w:val="22"/>
        </w:rPr>
      </w:pPr>
    </w:p>
    <w:p w14:paraId="0D4EBEF7" w14:textId="4D59A729" w:rsidR="00987CF9" w:rsidRPr="00CA6027" w:rsidRDefault="00987CF9" w:rsidP="00987CF9">
      <w:pPr>
        <w:pStyle w:val="GEFQuestion"/>
        <w:shd w:val="clear" w:color="auto" w:fill="FFFFFF"/>
        <w:rPr>
          <w:szCs w:val="22"/>
        </w:rPr>
      </w:pPr>
      <w:r w:rsidRPr="00D93340">
        <w:rPr>
          <w:i/>
          <w:iCs/>
          <w:szCs w:val="22"/>
          <w:highlight w:val="yellow"/>
        </w:rPr>
        <w:t>Output 3.1:</w:t>
      </w:r>
      <w:r w:rsidR="00CA6027" w:rsidRPr="00D93340">
        <w:rPr>
          <w:i/>
          <w:iCs/>
          <w:szCs w:val="22"/>
          <w:highlight w:val="yellow"/>
        </w:rPr>
        <w:t xml:space="preserve"> New</w:t>
      </w:r>
      <w:r w:rsidRPr="00D93340">
        <w:rPr>
          <w:i/>
          <w:iCs/>
          <w:szCs w:val="22"/>
          <w:highlight w:val="yellow"/>
        </w:rPr>
        <w:t xml:space="preserve"> </w:t>
      </w:r>
      <w:r w:rsidR="00CA6027" w:rsidRPr="00D93340">
        <w:rPr>
          <w:i/>
          <w:iCs/>
          <w:color w:val="000000" w:themeColor="text1"/>
          <w:szCs w:val="22"/>
          <w:highlight w:val="yellow"/>
        </w:rPr>
        <w:t>cooperative climate-smart businesses established involving women, youth and displaced people</w:t>
      </w:r>
      <w:r w:rsidR="00CA6027" w:rsidRPr="00CA6027">
        <w:rPr>
          <w:color w:val="000000" w:themeColor="text1"/>
          <w:szCs w:val="22"/>
        </w:rPr>
        <w:t xml:space="preserve"> (</w:t>
      </w:r>
      <w:r w:rsidR="00D95DE0" w:rsidRPr="00CA6027">
        <w:rPr>
          <w:szCs w:val="22"/>
        </w:rPr>
        <w:t>LDCF)</w:t>
      </w:r>
    </w:p>
    <w:p w14:paraId="2100B4BE" w14:textId="222325A3" w:rsidR="00AD6DC1" w:rsidRPr="00957A19" w:rsidRDefault="00AD6DC1" w:rsidP="009B39EF">
      <w:pPr>
        <w:pStyle w:val="GEFQuestion"/>
        <w:numPr>
          <w:ilvl w:val="0"/>
          <w:numId w:val="12"/>
        </w:numPr>
        <w:shd w:val="clear" w:color="auto" w:fill="FFFFFF"/>
        <w:ind w:left="-340" w:hanging="357"/>
        <w:rPr>
          <w:szCs w:val="22"/>
        </w:rPr>
      </w:pPr>
      <w:r w:rsidRPr="00957A19">
        <w:rPr>
          <w:szCs w:val="22"/>
        </w:rPr>
        <w:t xml:space="preserve">Empower organizations of widowed women with </w:t>
      </w:r>
      <w:r w:rsidR="00D95DE0" w:rsidRPr="00957A19">
        <w:rPr>
          <w:szCs w:val="22"/>
        </w:rPr>
        <w:t xml:space="preserve">climate-smart </w:t>
      </w:r>
      <w:r w:rsidRPr="00957A19">
        <w:rPr>
          <w:szCs w:val="22"/>
        </w:rPr>
        <w:t>business and leadership training</w:t>
      </w:r>
    </w:p>
    <w:p w14:paraId="33229A8A" w14:textId="1A4703EB" w:rsidR="00AB468B" w:rsidRPr="00957A19" w:rsidRDefault="00AD6DC1" w:rsidP="00AB468B">
      <w:pPr>
        <w:pStyle w:val="GEFQuestion"/>
        <w:numPr>
          <w:ilvl w:val="0"/>
          <w:numId w:val="12"/>
        </w:numPr>
        <w:shd w:val="clear" w:color="auto" w:fill="FFFFFF"/>
        <w:ind w:left="-340" w:hanging="357"/>
        <w:rPr>
          <w:color w:val="000000" w:themeColor="text1"/>
          <w:szCs w:val="22"/>
        </w:rPr>
      </w:pPr>
      <w:r w:rsidRPr="00957A19">
        <w:rPr>
          <w:szCs w:val="22"/>
        </w:rPr>
        <w:t xml:space="preserve">Support / establish women producer associations and cooperatives of youth and displaced people e.g. for processing of cereal crops, fish </w:t>
      </w:r>
      <w:r w:rsidR="0094785F" w:rsidRPr="00957A19">
        <w:rPr>
          <w:szCs w:val="22"/>
        </w:rPr>
        <w:t>drying and smoking</w:t>
      </w:r>
      <w:r w:rsidRPr="00957A19">
        <w:rPr>
          <w:szCs w:val="22"/>
        </w:rPr>
        <w:t xml:space="preserve">, </w:t>
      </w:r>
      <w:r w:rsidR="00AB468B" w:rsidRPr="00957A19">
        <w:rPr>
          <w:szCs w:val="22"/>
        </w:rPr>
        <w:t xml:space="preserve">liquid fertilizer, </w:t>
      </w:r>
      <w:r w:rsidRPr="00957A19">
        <w:rPr>
          <w:szCs w:val="22"/>
        </w:rPr>
        <w:t xml:space="preserve">seedling nurseries etc., conducting </w:t>
      </w:r>
      <w:r w:rsidRPr="00957A19">
        <w:rPr>
          <w:color w:val="000000" w:themeColor="text1"/>
          <w:szCs w:val="22"/>
        </w:rPr>
        <w:t>value chain analysis and market studies with them</w:t>
      </w:r>
    </w:p>
    <w:p w14:paraId="518F7ED7" w14:textId="5D196FC8" w:rsidR="00AD6DC1" w:rsidRPr="00957A19" w:rsidRDefault="00AD6DC1" w:rsidP="009B39EF">
      <w:pPr>
        <w:pStyle w:val="GEFQuestion"/>
        <w:numPr>
          <w:ilvl w:val="0"/>
          <w:numId w:val="12"/>
        </w:numPr>
        <w:shd w:val="clear" w:color="auto" w:fill="FFFFFF"/>
        <w:ind w:left="-340" w:hanging="357"/>
        <w:rPr>
          <w:color w:val="000000" w:themeColor="text1"/>
          <w:szCs w:val="22"/>
        </w:rPr>
      </w:pPr>
      <w:r w:rsidRPr="00957A19">
        <w:rPr>
          <w:szCs w:val="22"/>
        </w:rPr>
        <w:t>Support</w:t>
      </w:r>
      <w:r w:rsidRPr="00957A19">
        <w:rPr>
          <w:color w:val="000000" w:themeColor="text1"/>
          <w:szCs w:val="22"/>
        </w:rPr>
        <w:t xml:space="preserve"> set-up and first two years of operation of cooperative </w:t>
      </w:r>
      <w:r w:rsidR="00D95DE0" w:rsidRPr="00957A19">
        <w:rPr>
          <w:color w:val="000000" w:themeColor="text1"/>
          <w:szCs w:val="22"/>
        </w:rPr>
        <w:t xml:space="preserve">climate-smart </w:t>
      </w:r>
      <w:r w:rsidRPr="00957A19">
        <w:rPr>
          <w:color w:val="000000" w:themeColor="text1"/>
          <w:szCs w:val="22"/>
        </w:rPr>
        <w:t>businesses</w:t>
      </w:r>
      <w:r w:rsidR="0098547E" w:rsidRPr="00957A19">
        <w:rPr>
          <w:color w:val="000000" w:themeColor="text1"/>
          <w:szCs w:val="22"/>
        </w:rPr>
        <w:t xml:space="preserve"> </w:t>
      </w:r>
      <w:r w:rsidRPr="00957A19">
        <w:rPr>
          <w:szCs w:val="22"/>
        </w:rPr>
        <w:t>–</w:t>
      </w:r>
      <w:r w:rsidRPr="00957A19">
        <w:rPr>
          <w:color w:val="000000" w:themeColor="text1"/>
          <w:szCs w:val="22"/>
        </w:rPr>
        <w:t xml:space="preserve"> including partnerships for land and infrastructure, technical training and business planning, market access and </w:t>
      </w:r>
      <w:r w:rsidR="005A6F72" w:rsidRPr="00957A19">
        <w:rPr>
          <w:color w:val="000000" w:themeColor="text1"/>
          <w:szCs w:val="22"/>
        </w:rPr>
        <w:t>savings groups/</w:t>
      </w:r>
      <w:r w:rsidRPr="00957A19">
        <w:rPr>
          <w:color w:val="000000" w:themeColor="text1"/>
          <w:szCs w:val="22"/>
        </w:rPr>
        <w:t>micro-credit</w:t>
      </w:r>
      <w:r w:rsidRPr="00957A19">
        <w:rPr>
          <w:rStyle w:val="FootnoteReference"/>
          <w:szCs w:val="22"/>
        </w:rPr>
        <w:footnoteReference w:id="71"/>
      </w:r>
    </w:p>
    <w:p w14:paraId="0901EEBA" w14:textId="77777777" w:rsidR="00AD6DC1" w:rsidRPr="00957A19" w:rsidRDefault="00AD6DC1" w:rsidP="00AD6DC1">
      <w:pPr>
        <w:pStyle w:val="GEFQuestion"/>
        <w:shd w:val="clear" w:color="auto" w:fill="FFFFFF"/>
        <w:rPr>
          <w:szCs w:val="22"/>
        </w:rPr>
      </w:pPr>
    </w:p>
    <w:p w14:paraId="0BAC56C7" w14:textId="1F47445E" w:rsidR="007C03C9" w:rsidRPr="00957A19" w:rsidRDefault="00AD6DC1" w:rsidP="007C03C9">
      <w:pPr>
        <w:ind w:left="-680"/>
        <w:rPr>
          <w:i/>
          <w:iCs/>
          <w:sz w:val="22"/>
          <w:szCs w:val="22"/>
        </w:rPr>
      </w:pPr>
      <w:r w:rsidRPr="00957A19">
        <w:rPr>
          <w:i/>
          <w:iCs/>
          <w:sz w:val="22"/>
          <w:szCs w:val="22"/>
        </w:rPr>
        <w:t xml:space="preserve">Output 3.2: </w:t>
      </w:r>
      <w:r w:rsidR="009B4135" w:rsidRPr="009B4135">
        <w:rPr>
          <w:i/>
          <w:iCs/>
          <w:sz w:val="22"/>
          <w:szCs w:val="22"/>
          <w:highlight w:val="yellow"/>
        </w:rPr>
        <w:t>Entrepreneurship training and business incubation services provided to youth from target landscapes for adaptation-linked business ideas</w:t>
      </w:r>
    </w:p>
    <w:p w14:paraId="2A300946" w14:textId="6D89B54E" w:rsidR="005A6F72" w:rsidRPr="00957A19" w:rsidRDefault="00D95DE0" w:rsidP="005A6F72">
      <w:pPr>
        <w:pStyle w:val="GEFQuestion"/>
        <w:shd w:val="clear" w:color="auto" w:fill="FFFFFF"/>
        <w:rPr>
          <w:szCs w:val="22"/>
        </w:rPr>
      </w:pPr>
      <w:r w:rsidRPr="00957A19">
        <w:rPr>
          <w:szCs w:val="22"/>
        </w:rPr>
        <w:t>(LDCF)</w:t>
      </w:r>
    </w:p>
    <w:p w14:paraId="0FE082A6" w14:textId="77777777" w:rsidR="0017789C" w:rsidRPr="00957A19" w:rsidRDefault="005A6F72" w:rsidP="005A6F72">
      <w:pPr>
        <w:pStyle w:val="GEFQuestion"/>
        <w:numPr>
          <w:ilvl w:val="0"/>
          <w:numId w:val="12"/>
        </w:numPr>
        <w:shd w:val="clear" w:color="auto" w:fill="FFFFFF"/>
        <w:ind w:left="-323" w:hanging="357"/>
        <w:rPr>
          <w:szCs w:val="22"/>
        </w:rPr>
      </w:pPr>
      <w:r w:rsidRPr="00957A19">
        <w:rPr>
          <w:szCs w:val="22"/>
        </w:rPr>
        <w:t xml:space="preserve">Provide </w:t>
      </w:r>
      <w:r w:rsidR="0017789C" w:rsidRPr="00957A19">
        <w:rPr>
          <w:szCs w:val="22"/>
        </w:rPr>
        <w:t>opportunities for local youth from target communities to receive entrepreneurship training in existing incubator programmes in Mopti city</w:t>
      </w:r>
    </w:p>
    <w:p w14:paraId="3300C0F8" w14:textId="77777777" w:rsidR="0017789C" w:rsidRPr="00AF1CD8" w:rsidRDefault="0017789C" w:rsidP="005A6F72">
      <w:pPr>
        <w:pStyle w:val="GEFQuestion"/>
        <w:numPr>
          <w:ilvl w:val="0"/>
          <w:numId w:val="12"/>
        </w:numPr>
        <w:shd w:val="clear" w:color="auto" w:fill="FFFFFF"/>
        <w:ind w:left="-323" w:hanging="357"/>
        <w:rPr>
          <w:szCs w:val="22"/>
        </w:rPr>
      </w:pPr>
      <w:r w:rsidRPr="00957A19">
        <w:rPr>
          <w:szCs w:val="22"/>
        </w:rPr>
        <w:t xml:space="preserve">Promote </w:t>
      </w:r>
      <w:r w:rsidRPr="00AF1CD8">
        <w:rPr>
          <w:szCs w:val="22"/>
        </w:rPr>
        <w:t xml:space="preserve">access to loan finance and loan guarantees for youth with solid business plans and family/community backing – </w:t>
      </w:r>
      <w:r w:rsidR="0098547E" w:rsidRPr="00AF1CD8">
        <w:rPr>
          <w:szCs w:val="22"/>
        </w:rPr>
        <w:t xml:space="preserve">in </w:t>
      </w:r>
      <w:r w:rsidRPr="00AF1CD8">
        <w:rPr>
          <w:szCs w:val="22"/>
        </w:rPr>
        <w:t>agr</w:t>
      </w:r>
      <w:r w:rsidR="0098547E" w:rsidRPr="00AF1CD8">
        <w:rPr>
          <w:szCs w:val="22"/>
        </w:rPr>
        <w:t>i</w:t>
      </w:r>
      <w:r w:rsidRPr="00AF1CD8">
        <w:rPr>
          <w:szCs w:val="22"/>
        </w:rPr>
        <w:t>-processing</w:t>
      </w:r>
      <w:r w:rsidR="0098547E" w:rsidRPr="00AF1CD8">
        <w:rPr>
          <w:szCs w:val="22"/>
        </w:rPr>
        <w:t xml:space="preserve"> and</w:t>
      </w:r>
      <w:r w:rsidRPr="00AF1CD8">
        <w:rPr>
          <w:szCs w:val="22"/>
        </w:rPr>
        <w:t xml:space="preserve"> climate-smart technologies</w:t>
      </w:r>
    </w:p>
    <w:p w14:paraId="40920B9A" w14:textId="4A98976E" w:rsidR="0017789C" w:rsidRPr="00AF1CD8" w:rsidRDefault="0017789C" w:rsidP="00AF1CD8">
      <w:pPr>
        <w:pStyle w:val="GEFQuestion"/>
        <w:numPr>
          <w:ilvl w:val="0"/>
          <w:numId w:val="12"/>
        </w:numPr>
        <w:shd w:val="clear" w:color="auto" w:fill="FFFFFF"/>
        <w:ind w:left="-323" w:hanging="357"/>
        <w:rPr>
          <w:szCs w:val="22"/>
        </w:rPr>
      </w:pPr>
      <w:r w:rsidRPr="00AF1CD8">
        <w:rPr>
          <w:szCs w:val="22"/>
        </w:rPr>
        <w:t xml:space="preserve">Create </w:t>
      </w:r>
      <w:r w:rsidR="005A6F72" w:rsidRPr="00AF1CD8">
        <w:rPr>
          <w:szCs w:val="22"/>
        </w:rPr>
        <w:t>scholarships for local youth</w:t>
      </w:r>
      <w:r w:rsidR="00AF1CD8">
        <w:rPr>
          <w:szCs w:val="22"/>
        </w:rPr>
        <w:t xml:space="preserve"> </w:t>
      </w:r>
      <w:r w:rsidR="005A6F72" w:rsidRPr="00AF1CD8">
        <w:rPr>
          <w:szCs w:val="22"/>
        </w:rPr>
        <w:t xml:space="preserve">to be trained </w:t>
      </w:r>
      <w:r w:rsidR="00A75C28">
        <w:rPr>
          <w:szCs w:val="22"/>
        </w:rPr>
        <w:t xml:space="preserve">e.g. </w:t>
      </w:r>
      <w:r w:rsidR="005A6F72" w:rsidRPr="00AF1CD8">
        <w:rPr>
          <w:szCs w:val="22"/>
        </w:rPr>
        <w:t xml:space="preserve">in maintenance of solar PV </w:t>
      </w:r>
      <w:proofErr w:type="spellStart"/>
      <w:r w:rsidR="00A75C28">
        <w:rPr>
          <w:szCs w:val="22"/>
        </w:rPr>
        <w:t xml:space="preserve">systems </w:t>
      </w:r>
      <w:proofErr w:type="spellEnd"/>
      <w:r w:rsidR="003E04AB">
        <w:rPr>
          <w:szCs w:val="22"/>
        </w:rPr>
        <w:t xml:space="preserve">(supporting </w:t>
      </w:r>
      <w:r w:rsidR="005A6F72" w:rsidRPr="00AF1CD8">
        <w:rPr>
          <w:szCs w:val="22"/>
        </w:rPr>
        <w:t>adaptation activities</w:t>
      </w:r>
      <w:r w:rsidR="003E04AB">
        <w:rPr>
          <w:szCs w:val="22"/>
        </w:rPr>
        <w:t>)</w:t>
      </w:r>
      <w:r w:rsidR="005A6F72" w:rsidRPr="00AF1CD8">
        <w:rPr>
          <w:rStyle w:val="FootnoteReference"/>
          <w:szCs w:val="22"/>
        </w:rPr>
        <w:footnoteReference w:id="72"/>
      </w:r>
      <w:r w:rsidR="005A6F72" w:rsidRPr="00AF1CD8">
        <w:rPr>
          <w:szCs w:val="22"/>
        </w:rPr>
        <w:t xml:space="preserve"> </w:t>
      </w:r>
      <w:r w:rsidR="00AF1CD8">
        <w:rPr>
          <w:szCs w:val="22"/>
        </w:rPr>
        <w:t>or as</w:t>
      </w:r>
      <w:r w:rsidRPr="00AF1CD8">
        <w:rPr>
          <w:szCs w:val="22"/>
        </w:rPr>
        <w:t xml:space="preserve"> blacksmiths to </w:t>
      </w:r>
      <w:r w:rsidR="00A903B7" w:rsidRPr="00AF1CD8">
        <w:rPr>
          <w:szCs w:val="22"/>
        </w:rPr>
        <w:t xml:space="preserve">produce </w:t>
      </w:r>
      <w:r w:rsidRPr="00AF1CD8">
        <w:rPr>
          <w:szCs w:val="22"/>
        </w:rPr>
        <w:t>fuel-efficient cookstove parts (promoting resilience through reduced deforestation)</w:t>
      </w:r>
      <w:r w:rsidR="00AF1CD8">
        <w:rPr>
          <w:szCs w:val="22"/>
        </w:rPr>
        <w:t>.</w:t>
      </w:r>
    </w:p>
    <w:p w14:paraId="3DD3EDD5" w14:textId="77777777" w:rsidR="00AD6DC1" w:rsidRPr="00957A19" w:rsidRDefault="00AD6DC1" w:rsidP="00AD6DC1">
      <w:pPr>
        <w:pStyle w:val="GEFQuestion"/>
        <w:shd w:val="clear" w:color="auto" w:fill="FFFFFF"/>
        <w:rPr>
          <w:b/>
          <w:bCs/>
          <w:szCs w:val="22"/>
        </w:rPr>
      </w:pPr>
    </w:p>
    <w:p w14:paraId="0657EAE2" w14:textId="3A7DF181" w:rsidR="00987CF9" w:rsidRPr="00957A19" w:rsidRDefault="00AD6DC1" w:rsidP="00987CF9">
      <w:pPr>
        <w:pStyle w:val="GEFQuestion"/>
        <w:shd w:val="clear" w:color="auto" w:fill="FFFFFF"/>
        <w:jc w:val="both"/>
        <w:rPr>
          <w:color w:val="000000"/>
          <w:szCs w:val="22"/>
        </w:rPr>
      </w:pPr>
      <w:r w:rsidRPr="00957A19">
        <w:rPr>
          <w:b/>
          <w:bCs/>
          <w:color w:val="000000"/>
          <w:szCs w:val="22"/>
        </w:rPr>
        <w:t>Component 4: Monitoring and evaluation and knowledge management for upscaling</w:t>
      </w:r>
      <w:r w:rsidR="00987CF9" w:rsidRPr="00957A19">
        <w:rPr>
          <w:b/>
          <w:bCs/>
          <w:color w:val="000000"/>
          <w:szCs w:val="22"/>
        </w:rPr>
        <w:t>.</w:t>
      </w:r>
      <w:r w:rsidR="00987CF9" w:rsidRPr="00957A19">
        <w:rPr>
          <w:color w:val="000000"/>
          <w:szCs w:val="22"/>
        </w:rPr>
        <w:t xml:space="preserve"> The planned outcome is that project impacts are monitored and learning shared for scale-up of results across Sahel regions of Mali</w:t>
      </w:r>
      <w:r w:rsidR="00C309EB" w:rsidRPr="00957A19">
        <w:rPr>
          <w:color w:val="000000"/>
          <w:szCs w:val="22"/>
        </w:rPr>
        <w:t>, and beyond</w:t>
      </w:r>
      <w:r w:rsidR="00987CF9" w:rsidRPr="00957A19">
        <w:rPr>
          <w:color w:val="000000"/>
          <w:szCs w:val="22"/>
        </w:rPr>
        <w:t xml:space="preserve">. </w:t>
      </w:r>
      <w:r w:rsidR="00987CF9" w:rsidRPr="00957A19">
        <w:rPr>
          <w:szCs w:val="22"/>
        </w:rPr>
        <w:t>This involves two proposed outputs, with indicative activities for further discussion with stakeholders in national and regional government agencies, research instit</w:t>
      </w:r>
      <w:r w:rsidR="00C67B6B" w:rsidRPr="00957A19">
        <w:rPr>
          <w:szCs w:val="22"/>
        </w:rPr>
        <w:t>ut</w:t>
      </w:r>
      <w:r w:rsidR="00987CF9" w:rsidRPr="00957A19">
        <w:rPr>
          <w:szCs w:val="22"/>
        </w:rPr>
        <w:t>ions, development partners and civil society</w:t>
      </w:r>
      <w:r w:rsidR="00652C2F" w:rsidRPr="00957A19">
        <w:rPr>
          <w:szCs w:val="22"/>
        </w:rPr>
        <w:t xml:space="preserve">. The </w:t>
      </w:r>
      <w:r w:rsidR="00FD29ED" w:rsidRPr="00957A19">
        <w:rPr>
          <w:szCs w:val="22"/>
        </w:rPr>
        <w:t>two</w:t>
      </w:r>
      <w:r w:rsidR="00652C2F" w:rsidRPr="00957A19">
        <w:rPr>
          <w:szCs w:val="22"/>
        </w:rPr>
        <w:t xml:space="preserve"> clusters of work </w:t>
      </w:r>
      <w:r w:rsidR="00FD29ED" w:rsidRPr="00957A19">
        <w:rPr>
          <w:szCs w:val="22"/>
        </w:rPr>
        <w:t xml:space="preserve">are </w:t>
      </w:r>
      <w:r w:rsidR="00652C2F" w:rsidRPr="00957A19">
        <w:rPr>
          <w:szCs w:val="22"/>
        </w:rPr>
        <w:t>outlined below – (</w:t>
      </w:r>
      <w:proofErr w:type="spellStart"/>
      <w:r w:rsidR="00652C2F" w:rsidRPr="00957A19">
        <w:rPr>
          <w:szCs w:val="22"/>
        </w:rPr>
        <w:t>i</w:t>
      </w:r>
      <w:proofErr w:type="spellEnd"/>
      <w:r w:rsidR="00652C2F" w:rsidRPr="00957A19">
        <w:rPr>
          <w:szCs w:val="22"/>
        </w:rPr>
        <w:t xml:space="preserve">) </w:t>
      </w:r>
      <w:r w:rsidR="00FD29ED" w:rsidRPr="00957A19">
        <w:rPr>
          <w:szCs w:val="22"/>
        </w:rPr>
        <w:t xml:space="preserve">creating platforms for scaling up the project learning across Mali and the Sahel; and (ii) </w:t>
      </w:r>
      <w:r w:rsidR="00FD29ED" w:rsidRPr="00957A19">
        <w:rPr>
          <w:szCs w:val="22"/>
        </w:rPr>
        <w:lastRenderedPageBreak/>
        <w:t xml:space="preserve">facilitating learning exchanges and training of youth to feed into a monitoring system, both for the project, and also feeding into the </w:t>
      </w:r>
      <w:r w:rsidR="003E04AB">
        <w:rPr>
          <w:szCs w:val="22"/>
        </w:rPr>
        <w:t>implementation and monitoring of the LDN action plan</w:t>
      </w:r>
      <w:r w:rsidR="00FD29ED" w:rsidRPr="00957A19">
        <w:rPr>
          <w:szCs w:val="22"/>
        </w:rPr>
        <w:t xml:space="preserve"> in Component 1.  </w:t>
      </w:r>
    </w:p>
    <w:p w14:paraId="5E16B832" w14:textId="77777777" w:rsidR="008C05EF" w:rsidRPr="00957A19" w:rsidRDefault="008C05EF" w:rsidP="008C05EF"/>
    <w:p w14:paraId="6025465D" w14:textId="47C1D406" w:rsidR="00AD6DC1" w:rsidRPr="00957A19" w:rsidRDefault="00AD6DC1" w:rsidP="008C05EF">
      <w:pPr>
        <w:pStyle w:val="GEFQuestion"/>
        <w:shd w:val="clear" w:color="auto" w:fill="FFFFFF"/>
        <w:rPr>
          <w:i/>
          <w:iCs/>
          <w:color w:val="000000"/>
          <w:szCs w:val="22"/>
        </w:rPr>
      </w:pPr>
      <w:r w:rsidRPr="00957A19">
        <w:rPr>
          <w:i/>
          <w:iCs/>
          <w:color w:val="000000"/>
          <w:szCs w:val="22"/>
        </w:rPr>
        <w:t xml:space="preserve">Output 4.1: </w:t>
      </w:r>
      <w:r w:rsidR="008C05EF" w:rsidRPr="00957A19">
        <w:rPr>
          <w:i/>
          <w:iCs/>
          <w:color w:val="000000"/>
          <w:szCs w:val="22"/>
        </w:rPr>
        <w:t>Knowledge platform operational for c</w:t>
      </w:r>
      <w:r w:rsidRPr="00957A19">
        <w:rPr>
          <w:i/>
          <w:iCs/>
          <w:color w:val="000000"/>
          <w:szCs w:val="22"/>
        </w:rPr>
        <w:t>oordination and lessons sharing among stakeholders at commune, cercle, region, national and international levels</w:t>
      </w:r>
      <w:r w:rsidR="00D95DE0" w:rsidRPr="00957A19">
        <w:rPr>
          <w:i/>
          <w:iCs/>
          <w:color w:val="000000"/>
          <w:szCs w:val="22"/>
        </w:rPr>
        <w:t xml:space="preserve"> </w:t>
      </w:r>
      <w:r w:rsidR="00D95DE0" w:rsidRPr="00957A19">
        <w:rPr>
          <w:szCs w:val="22"/>
        </w:rPr>
        <w:t>(</w:t>
      </w:r>
      <w:r w:rsidR="00D95DE0" w:rsidRPr="00957A19">
        <w:rPr>
          <w:color w:val="000000" w:themeColor="text1"/>
          <w:szCs w:val="22"/>
        </w:rPr>
        <w:t>GEFTF)</w:t>
      </w:r>
    </w:p>
    <w:p w14:paraId="1109451D" w14:textId="3440BD40" w:rsidR="00AD6DC1" w:rsidRPr="00851E9F" w:rsidRDefault="008C05EF" w:rsidP="00D326F3">
      <w:pPr>
        <w:pStyle w:val="GEFQuestion"/>
        <w:numPr>
          <w:ilvl w:val="0"/>
          <w:numId w:val="10"/>
        </w:numPr>
        <w:shd w:val="clear" w:color="auto" w:fill="FFFFFF"/>
        <w:ind w:left="-340" w:hanging="357"/>
        <w:rPr>
          <w:color w:val="000000"/>
          <w:szCs w:val="22"/>
          <w:highlight w:val="yellow"/>
        </w:rPr>
      </w:pPr>
      <w:r w:rsidRPr="00957A19">
        <w:rPr>
          <w:color w:val="000000"/>
          <w:szCs w:val="22"/>
        </w:rPr>
        <w:t>Establish a knowledge platform with online</w:t>
      </w:r>
      <w:r w:rsidR="00F53377" w:rsidRPr="00957A19">
        <w:rPr>
          <w:color w:val="000000"/>
          <w:szCs w:val="22"/>
        </w:rPr>
        <w:t xml:space="preserve"> </w:t>
      </w:r>
      <w:r w:rsidRPr="00957A19">
        <w:rPr>
          <w:color w:val="000000"/>
          <w:szCs w:val="22"/>
        </w:rPr>
        <w:t xml:space="preserve">and face-to-face elements, including project stakeholders </w:t>
      </w:r>
      <w:r w:rsidRPr="00851E9F">
        <w:rPr>
          <w:color w:val="000000"/>
          <w:szCs w:val="22"/>
          <w:highlight w:val="yellow"/>
        </w:rPr>
        <w:t xml:space="preserve">and all </w:t>
      </w:r>
      <w:r w:rsidR="00793043" w:rsidRPr="00851E9F">
        <w:rPr>
          <w:color w:val="000000"/>
          <w:szCs w:val="22"/>
          <w:highlight w:val="yellow"/>
        </w:rPr>
        <w:t>related initiatives (</w:t>
      </w:r>
      <w:r w:rsidR="00AD6DC1" w:rsidRPr="00851E9F">
        <w:rPr>
          <w:color w:val="000000"/>
          <w:szCs w:val="22"/>
          <w:highlight w:val="yellow"/>
        </w:rPr>
        <w:t>peace</w:t>
      </w:r>
      <w:r w:rsidR="00793043" w:rsidRPr="00851E9F">
        <w:rPr>
          <w:color w:val="000000"/>
          <w:szCs w:val="22"/>
          <w:highlight w:val="yellow"/>
        </w:rPr>
        <w:t>-building</w:t>
      </w:r>
      <w:r w:rsidR="00AD6DC1" w:rsidRPr="00851E9F">
        <w:rPr>
          <w:color w:val="000000"/>
          <w:szCs w:val="22"/>
          <w:highlight w:val="yellow"/>
        </w:rPr>
        <w:t>, adaptation, mitigation</w:t>
      </w:r>
      <w:r w:rsidR="00793043" w:rsidRPr="00851E9F">
        <w:rPr>
          <w:color w:val="000000"/>
          <w:szCs w:val="22"/>
          <w:highlight w:val="yellow"/>
        </w:rPr>
        <w:t>, sustainable agriculture etc)</w:t>
      </w:r>
      <w:r w:rsidRPr="00851E9F">
        <w:rPr>
          <w:color w:val="000000"/>
          <w:szCs w:val="22"/>
          <w:highlight w:val="yellow"/>
        </w:rPr>
        <w:t xml:space="preserve"> </w:t>
      </w:r>
    </w:p>
    <w:p w14:paraId="2BAD2F85" w14:textId="25229AC2" w:rsidR="00AD6DC1" w:rsidRPr="00957A19" w:rsidRDefault="008C05EF" w:rsidP="003233C6">
      <w:pPr>
        <w:pStyle w:val="GEFQuestion"/>
        <w:numPr>
          <w:ilvl w:val="0"/>
          <w:numId w:val="10"/>
        </w:numPr>
        <w:shd w:val="clear" w:color="auto" w:fill="FFFFFF"/>
        <w:ind w:left="-340" w:hanging="357"/>
        <w:rPr>
          <w:color w:val="000000"/>
          <w:szCs w:val="22"/>
        </w:rPr>
      </w:pPr>
      <w:r w:rsidRPr="00957A19">
        <w:rPr>
          <w:color w:val="000000"/>
          <w:szCs w:val="22"/>
        </w:rPr>
        <w:t xml:space="preserve">Hold annual </w:t>
      </w:r>
      <w:r w:rsidR="00AD6DC1" w:rsidRPr="00957A19">
        <w:rPr>
          <w:color w:val="000000"/>
          <w:szCs w:val="22"/>
        </w:rPr>
        <w:t>multi-stakeholder dialogue</w:t>
      </w:r>
      <w:r w:rsidRPr="00957A19">
        <w:rPr>
          <w:color w:val="000000"/>
          <w:szCs w:val="22"/>
        </w:rPr>
        <w:t xml:space="preserve">s through the </w:t>
      </w:r>
      <w:r w:rsidR="00AD6DC1" w:rsidRPr="00957A19">
        <w:rPr>
          <w:color w:val="000000"/>
          <w:szCs w:val="22"/>
        </w:rPr>
        <w:t>platform in target Cercles</w:t>
      </w:r>
      <w:r w:rsidR="00C309EB" w:rsidRPr="00957A19">
        <w:rPr>
          <w:color w:val="000000"/>
          <w:szCs w:val="22"/>
        </w:rPr>
        <w:t xml:space="preserve"> and</w:t>
      </w:r>
      <w:r w:rsidR="00AD6DC1" w:rsidRPr="00957A19">
        <w:rPr>
          <w:color w:val="000000"/>
          <w:szCs w:val="22"/>
        </w:rPr>
        <w:t xml:space="preserve"> Mopti Region to address interrelated challenges of SLWM, peace and climate security </w:t>
      </w:r>
    </w:p>
    <w:p w14:paraId="2E04CDD2" w14:textId="5BCE6F46" w:rsidR="00AD6DC1" w:rsidRPr="00957A19" w:rsidRDefault="00AD6DC1" w:rsidP="003233C6">
      <w:pPr>
        <w:pStyle w:val="GEFQuestion"/>
        <w:numPr>
          <w:ilvl w:val="0"/>
          <w:numId w:val="10"/>
        </w:numPr>
        <w:shd w:val="clear" w:color="auto" w:fill="FFFFFF"/>
        <w:ind w:left="-340" w:hanging="357"/>
        <w:rPr>
          <w:szCs w:val="22"/>
        </w:rPr>
      </w:pPr>
      <w:r w:rsidRPr="00957A19">
        <w:rPr>
          <w:szCs w:val="22"/>
        </w:rPr>
        <w:t>Host a national learning event</w:t>
      </w:r>
      <w:r w:rsidRPr="00957A19">
        <w:rPr>
          <w:rStyle w:val="FootnoteReference"/>
          <w:szCs w:val="22"/>
        </w:rPr>
        <w:footnoteReference w:id="73"/>
      </w:r>
      <w:r w:rsidRPr="00957A19">
        <w:rPr>
          <w:szCs w:val="22"/>
        </w:rPr>
        <w:t xml:space="preserve"> on Climate Security and Sustainable NRM to share learning from project</w:t>
      </w:r>
      <w:r w:rsidR="00BB02D8" w:rsidRPr="00957A19">
        <w:rPr>
          <w:szCs w:val="22"/>
        </w:rPr>
        <w:t>, inviting participation by other conflict-affected Sahelian countries</w:t>
      </w:r>
      <w:r w:rsidR="00BB02D8" w:rsidRPr="00957A19">
        <w:rPr>
          <w:rStyle w:val="FootnoteReference"/>
          <w:szCs w:val="22"/>
        </w:rPr>
        <w:footnoteReference w:id="74"/>
      </w:r>
      <w:r w:rsidR="00BB02D8" w:rsidRPr="00957A19">
        <w:rPr>
          <w:szCs w:val="22"/>
        </w:rPr>
        <w:t xml:space="preserve"> to promote South-South engagement</w:t>
      </w:r>
    </w:p>
    <w:p w14:paraId="0958B63A" w14:textId="6D3F4713" w:rsidR="00AD6DC1" w:rsidRPr="00957A19" w:rsidRDefault="008C05EF" w:rsidP="003233C6">
      <w:pPr>
        <w:pStyle w:val="GEFQuestion"/>
        <w:numPr>
          <w:ilvl w:val="0"/>
          <w:numId w:val="10"/>
        </w:numPr>
        <w:shd w:val="clear" w:color="auto" w:fill="FFFFFF"/>
        <w:ind w:left="-340" w:hanging="357"/>
        <w:rPr>
          <w:szCs w:val="22"/>
        </w:rPr>
      </w:pPr>
      <w:r w:rsidRPr="00957A19">
        <w:rPr>
          <w:szCs w:val="22"/>
        </w:rPr>
        <w:t>Produce a</w:t>
      </w:r>
      <w:r w:rsidR="00AD6DC1" w:rsidRPr="00957A19">
        <w:rPr>
          <w:szCs w:val="22"/>
        </w:rPr>
        <w:t xml:space="preserve"> lessons learnt publication and</w:t>
      </w:r>
      <w:r w:rsidRPr="00957A19">
        <w:rPr>
          <w:szCs w:val="22"/>
        </w:rPr>
        <w:t xml:space="preserve"> series of short </w:t>
      </w:r>
      <w:r w:rsidR="00AD6DC1" w:rsidRPr="00957A19">
        <w:rPr>
          <w:szCs w:val="22"/>
        </w:rPr>
        <w:t xml:space="preserve">videos and </w:t>
      </w:r>
      <w:r w:rsidRPr="00957A19">
        <w:rPr>
          <w:szCs w:val="22"/>
        </w:rPr>
        <w:t xml:space="preserve">use these as basis for </w:t>
      </w:r>
      <w:r w:rsidR="00AD6DC1" w:rsidRPr="00957A19">
        <w:rPr>
          <w:szCs w:val="22"/>
        </w:rPr>
        <w:t>participation by Mali in international forums to disseminate lessons learnt</w:t>
      </w:r>
    </w:p>
    <w:p w14:paraId="2B5386BE" w14:textId="77777777" w:rsidR="00793043" w:rsidRPr="00957A19" w:rsidRDefault="00793043" w:rsidP="00793043"/>
    <w:p w14:paraId="3E64FF4A" w14:textId="030E03C1" w:rsidR="00AD6DC1" w:rsidRPr="00957A19" w:rsidRDefault="00AD6DC1" w:rsidP="00AD6DC1">
      <w:pPr>
        <w:pStyle w:val="GEFQuestion"/>
        <w:shd w:val="clear" w:color="auto" w:fill="FFFFFF"/>
        <w:rPr>
          <w:i/>
          <w:iCs/>
          <w:szCs w:val="22"/>
        </w:rPr>
      </w:pPr>
      <w:r w:rsidRPr="00957A19">
        <w:rPr>
          <w:i/>
          <w:iCs/>
          <w:szCs w:val="22"/>
        </w:rPr>
        <w:t>Output 4.2: A participatory M&amp;E and learning framework is developed and implemented for project as a whole (including sites for Component 2 and 3 activities)</w:t>
      </w:r>
      <w:r w:rsidR="00D95DE0" w:rsidRPr="00957A19">
        <w:rPr>
          <w:i/>
          <w:iCs/>
          <w:szCs w:val="22"/>
        </w:rPr>
        <w:t xml:space="preserve"> </w:t>
      </w:r>
      <w:r w:rsidR="00D95DE0" w:rsidRPr="00957A19">
        <w:rPr>
          <w:szCs w:val="22"/>
        </w:rPr>
        <w:t>(LDCF)</w:t>
      </w:r>
    </w:p>
    <w:p w14:paraId="43A292AC" w14:textId="3F12499C" w:rsidR="00AD6DC1" w:rsidRPr="00957A19" w:rsidRDefault="00AD6DC1" w:rsidP="003233C6">
      <w:pPr>
        <w:pStyle w:val="GEFQuestion"/>
        <w:numPr>
          <w:ilvl w:val="0"/>
          <w:numId w:val="11"/>
        </w:numPr>
        <w:shd w:val="clear" w:color="auto" w:fill="FFFFFF"/>
        <w:ind w:left="-340" w:hanging="357"/>
        <w:rPr>
          <w:szCs w:val="22"/>
        </w:rPr>
      </w:pPr>
      <w:r w:rsidRPr="00957A19">
        <w:rPr>
          <w:szCs w:val="22"/>
        </w:rPr>
        <w:t>Develop, implement and monitor youth and gender action plan</w:t>
      </w:r>
      <w:r w:rsidR="00F53377" w:rsidRPr="00957A19">
        <w:rPr>
          <w:szCs w:val="22"/>
        </w:rPr>
        <w:t>s</w:t>
      </w:r>
      <w:r w:rsidRPr="00957A19">
        <w:rPr>
          <w:szCs w:val="22"/>
        </w:rPr>
        <w:t xml:space="preserve"> for project</w:t>
      </w:r>
    </w:p>
    <w:p w14:paraId="4EE1B3B0" w14:textId="0E442002" w:rsidR="00AD6DC1" w:rsidRPr="00957A19" w:rsidRDefault="00AD6DC1" w:rsidP="007C6B0D">
      <w:pPr>
        <w:pStyle w:val="GEFQuestion"/>
        <w:numPr>
          <w:ilvl w:val="0"/>
          <w:numId w:val="11"/>
        </w:numPr>
        <w:shd w:val="clear" w:color="auto" w:fill="FFFFFF"/>
        <w:ind w:left="-340" w:hanging="357"/>
        <w:rPr>
          <w:color w:val="000000" w:themeColor="text1"/>
          <w:szCs w:val="22"/>
        </w:rPr>
      </w:pPr>
      <w:r w:rsidRPr="00957A19">
        <w:rPr>
          <w:color w:val="000000" w:themeColor="text1"/>
          <w:szCs w:val="22"/>
        </w:rPr>
        <w:t xml:space="preserve">Arrange learning exchange visits to share </w:t>
      </w:r>
      <w:r w:rsidR="001F0F1C" w:rsidRPr="00957A19">
        <w:rPr>
          <w:color w:val="000000" w:themeColor="text1"/>
          <w:szCs w:val="22"/>
        </w:rPr>
        <w:t xml:space="preserve">experiences in </w:t>
      </w:r>
      <w:r w:rsidR="00D95DE0" w:rsidRPr="00957A19">
        <w:rPr>
          <w:color w:val="000000" w:themeColor="text1"/>
          <w:szCs w:val="22"/>
        </w:rPr>
        <w:t>climate change adaptation and agro-ecological restoration</w:t>
      </w:r>
      <w:r w:rsidR="001F0F1C" w:rsidRPr="00957A19">
        <w:rPr>
          <w:color w:val="000000" w:themeColor="text1"/>
          <w:szCs w:val="22"/>
        </w:rPr>
        <w:t xml:space="preserve"> </w:t>
      </w:r>
      <w:r w:rsidRPr="00957A19">
        <w:rPr>
          <w:color w:val="000000" w:themeColor="text1"/>
          <w:szCs w:val="22"/>
        </w:rPr>
        <w:t>between target villages, communes and cercles</w:t>
      </w:r>
    </w:p>
    <w:p w14:paraId="10529092" w14:textId="03B3CAAE" w:rsidR="001F0F1C" w:rsidRPr="003E04AB" w:rsidRDefault="00AD6DC1" w:rsidP="00A72E72">
      <w:pPr>
        <w:pStyle w:val="GEFQuestion"/>
        <w:numPr>
          <w:ilvl w:val="0"/>
          <w:numId w:val="11"/>
        </w:numPr>
        <w:shd w:val="clear" w:color="auto" w:fill="FFFFFF"/>
        <w:ind w:left="-340" w:hanging="357"/>
        <w:rPr>
          <w:color w:val="000000"/>
          <w:szCs w:val="22"/>
          <w:highlight w:val="yellow"/>
        </w:rPr>
      </w:pPr>
      <w:r w:rsidRPr="003E04AB">
        <w:rPr>
          <w:color w:val="000000"/>
          <w:szCs w:val="22"/>
        </w:rPr>
        <w:t xml:space="preserve">Operationalize the mechanism for monitoring </w:t>
      </w:r>
      <w:r w:rsidR="00D95DE0" w:rsidRPr="003E04AB">
        <w:rPr>
          <w:color w:val="000000"/>
          <w:szCs w:val="22"/>
        </w:rPr>
        <w:t xml:space="preserve">changes in agro-ecological ecosystem condition, adaptive capacity and resilience </w:t>
      </w:r>
      <w:r w:rsidRPr="003E04AB">
        <w:rPr>
          <w:color w:val="000000"/>
          <w:szCs w:val="22"/>
        </w:rPr>
        <w:t xml:space="preserve">in the Mopti region, including training and equipping youth monitors </w:t>
      </w:r>
      <w:r w:rsidR="003E04AB">
        <w:rPr>
          <w:color w:val="000000"/>
          <w:szCs w:val="22"/>
        </w:rPr>
        <w:t xml:space="preserve">who feed data back </w:t>
      </w:r>
      <w:r w:rsidR="003E04AB" w:rsidRPr="003E04AB">
        <w:rPr>
          <w:color w:val="000000"/>
          <w:szCs w:val="22"/>
          <w:highlight w:val="yellow"/>
        </w:rPr>
        <w:t xml:space="preserve">via the Institute for Rural Economy to the national LDN action plan </w:t>
      </w:r>
    </w:p>
    <w:p w14:paraId="5968053F" w14:textId="77777777" w:rsidR="003E04AB" w:rsidRPr="003E04AB" w:rsidRDefault="003E04AB" w:rsidP="003E04AB"/>
    <w:p w14:paraId="4EB72305" w14:textId="5993F947" w:rsidR="0011052E" w:rsidRPr="00957A19" w:rsidRDefault="00D07CCF" w:rsidP="00352CDA">
      <w:pPr>
        <w:pStyle w:val="GEFQuestion"/>
        <w:shd w:val="clear" w:color="auto" w:fill="FFFFFF"/>
        <w:spacing w:after="120"/>
        <w:jc w:val="both"/>
        <w:rPr>
          <w:color w:val="000000" w:themeColor="text1"/>
          <w:szCs w:val="22"/>
        </w:rPr>
      </w:pPr>
      <w:r w:rsidRPr="00957A19">
        <w:t xml:space="preserve">4) </w:t>
      </w:r>
      <w:r w:rsidR="00C23907" w:rsidRPr="00957A19">
        <w:rPr>
          <w:u w:val="single"/>
        </w:rPr>
        <w:t>A</w:t>
      </w:r>
      <w:r w:rsidRPr="00957A19">
        <w:rPr>
          <w:u w:val="single"/>
        </w:rPr>
        <w:t>lignment with GEF focal area and/or Impact Program strategies</w:t>
      </w:r>
      <w:r w:rsidR="007A6851" w:rsidRPr="00957A19">
        <w:t>:</w:t>
      </w:r>
      <w:r w:rsidR="00AB721B" w:rsidRPr="00957A19">
        <w:t xml:space="preserve"> </w:t>
      </w:r>
      <w:r w:rsidR="00AA5EBC" w:rsidRPr="00957A19">
        <w:rPr>
          <w:color w:val="000000" w:themeColor="text1"/>
          <w:szCs w:val="22"/>
        </w:rPr>
        <w:t>The project is a multi-fund project, as envisaged in the GEF-7 Programming Strategy, under the objective of “</w:t>
      </w:r>
      <w:r w:rsidR="00AA5EBC" w:rsidRPr="00957A19">
        <w:rPr>
          <w:i/>
          <w:iCs/>
          <w:color w:val="000000" w:themeColor="text1"/>
          <w:szCs w:val="22"/>
        </w:rPr>
        <w:t xml:space="preserve">Mainstreaming Adaptation across GEF Themes”, </w:t>
      </w:r>
      <w:r w:rsidR="00AA5EBC" w:rsidRPr="00957A19">
        <w:rPr>
          <w:color w:val="000000" w:themeColor="text1"/>
          <w:szCs w:val="22"/>
        </w:rPr>
        <w:t>in which the Government of Mali is</w:t>
      </w:r>
      <w:r w:rsidR="00AA5EBC" w:rsidRPr="00957A19">
        <w:rPr>
          <w:i/>
          <w:iCs/>
          <w:color w:val="000000" w:themeColor="text1"/>
          <w:szCs w:val="22"/>
        </w:rPr>
        <w:t xml:space="preserve"> </w:t>
      </w:r>
      <w:r w:rsidR="00AA5EBC" w:rsidRPr="00957A19">
        <w:rPr>
          <w:color w:val="000000" w:themeColor="text1"/>
          <w:szCs w:val="22"/>
        </w:rPr>
        <w:t xml:space="preserve">jointly programming an LDCF grant synergistically </w:t>
      </w:r>
      <w:r w:rsidR="00DE3534" w:rsidRPr="00957A19">
        <w:rPr>
          <w:color w:val="000000" w:themeColor="text1"/>
          <w:szCs w:val="22"/>
        </w:rPr>
        <w:t xml:space="preserve">with </w:t>
      </w:r>
      <w:r w:rsidR="00AA5EBC" w:rsidRPr="00957A19">
        <w:rPr>
          <w:color w:val="000000" w:themeColor="text1"/>
          <w:szCs w:val="22"/>
        </w:rPr>
        <w:t xml:space="preserve">part of the country’s GEF Trust Fund STAR allocation </w:t>
      </w:r>
      <w:r w:rsidR="00DE3534" w:rsidRPr="00957A19">
        <w:rPr>
          <w:color w:val="000000" w:themeColor="text1"/>
          <w:szCs w:val="22"/>
        </w:rPr>
        <w:t xml:space="preserve">under </w:t>
      </w:r>
      <w:r w:rsidR="00AA5EBC" w:rsidRPr="00957A19">
        <w:rPr>
          <w:color w:val="000000" w:themeColor="text1"/>
          <w:szCs w:val="22"/>
        </w:rPr>
        <w:t xml:space="preserve">the Land Degradation focal area. The proposed project seeks to generate GEBs as well as adaptation benefits, capitalizing on the GEF’s unique mandate to serve multiple MEAs, and responding to recent COP guidance to promote synergies across focal areas. </w:t>
      </w:r>
      <w:r w:rsidR="004F7CC7" w:rsidRPr="00957A19">
        <w:rPr>
          <w:color w:val="000000" w:themeColor="text1"/>
          <w:szCs w:val="22"/>
        </w:rPr>
        <w:t>The proposed multi-trust fund project is also aligned with the Sahel-wide Great Green Wall initiative, promoting regional synergies and impacts.</w:t>
      </w:r>
      <w:r w:rsidR="00352CDA" w:rsidRPr="00957A19">
        <w:rPr>
          <w:color w:val="000000" w:themeColor="text1"/>
          <w:szCs w:val="22"/>
        </w:rPr>
        <w:t xml:space="preserve"> </w:t>
      </w:r>
      <w:r w:rsidR="00AA5EBC" w:rsidRPr="00957A19">
        <w:rPr>
          <w:color w:val="000000" w:themeColor="text1"/>
          <w:szCs w:val="22"/>
        </w:rPr>
        <w:t xml:space="preserve">The project directly addresses the GEF Trust Fund Land Degradation </w:t>
      </w:r>
      <w:r w:rsidR="00AA5EBC" w:rsidRPr="00957A19">
        <w:rPr>
          <w:i/>
          <w:iCs/>
          <w:color w:val="000000" w:themeColor="text1"/>
          <w:szCs w:val="22"/>
        </w:rPr>
        <w:t>Objective 2</w:t>
      </w:r>
      <w:r w:rsidR="00D83942" w:rsidRPr="00957A19">
        <w:rPr>
          <w:i/>
          <w:iCs/>
          <w:color w:val="000000" w:themeColor="text1"/>
          <w:szCs w:val="22"/>
        </w:rPr>
        <w:t xml:space="preserve"> </w:t>
      </w:r>
      <w:r w:rsidR="00D83942" w:rsidRPr="00957A19">
        <w:rPr>
          <w:color w:val="000000" w:themeColor="text1"/>
          <w:szCs w:val="22"/>
        </w:rPr>
        <w:t>of the LD focal area strategy</w:t>
      </w:r>
      <w:r w:rsidR="0061355A" w:rsidRPr="00957A19">
        <w:rPr>
          <w:color w:val="000000" w:themeColor="text1"/>
          <w:szCs w:val="22"/>
        </w:rPr>
        <w:t>,</w:t>
      </w:r>
      <w:r w:rsidR="00AA5EBC" w:rsidRPr="00957A19">
        <w:rPr>
          <w:i/>
          <w:iCs/>
          <w:color w:val="000000" w:themeColor="text1"/>
          <w:szCs w:val="22"/>
        </w:rPr>
        <w:t xml:space="preserve"> Creating an enabling environment to support voluntary LDN target implementation</w:t>
      </w:r>
      <w:r w:rsidR="00352CDA" w:rsidRPr="00957A19">
        <w:rPr>
          <w:i/>
          <w:iCs/>
          <w:color w:val="000000" w:themeColor="text1"/>
          <w:szCs w:val="22"/>
        </w:rPr>
        <w:t xml:space="preserve">. </w:t>
      </w:r>
      <w:r w:rsidR="00352CDA" w:rsidRPr="00957A19">
        <w:rPr>
          <w:color w:val="161614"/>
          <w:szCs w:val="22"/>
        </w:rPr>
        <w:t xml:space="preserve">As shown in the STAP </w:t>
      </w:r>
      <w:r w:rsidR="00011877" w:rsidRPr="00957A19">
        <w:rPr>
          <w:color w:val="161614"/>
          <w:szCs w:val="22"/>
        </w:rPr>
        <w:t xml:space="preserve">LDN </w:t>
      </w:r>
      <w:r w:rsidR="00352CDA" w:rsidRPr="00957A19">
        <w:rPr>
          <w:color w:val="161614"/>
          <w:szCs w:val="22"/>
        </w:rPr>
        <w:t>guidelines, put simply, the goal of LDN is to maintain or increase the amount of healthy and productive land</w:t>
      </w:r>
      <w:r w:rsidR="00352CDA" w:rsidRPr="00957A19">
        <w:rPr>
          <w:rStyle w:val="FootnoteReference"/>
          <w:szCs w:val="22"/>
        </w:rPr>
        <w:footnoteReference w:id="75"/>
      </w:r>
      <w:r w:rsidR="00352CDA" w:rsidRPr="00957A19">
        <w:rPr>
          <w:color w:val="161614"/>
          <w:szCs w:val="22"/>
        </w:rPr>
        <w:t>.</w:t>
      </w:r>
      <w:r w:rsidR="00AA5EBC" w:rsidRPr="00957A19">
        <w:rPr>
          <w:i/>
          <w:iCs/>
          <w:color w:val="000000" w:themeColor="text1"/>
          <w:szCs w:val="22"/>
        </w:rPr>
        <w:t xml:space="preserve"> </w:t>
      </w:r>
      <w:r w:rsidR="00352CDA" w:rsidRPr="00957A19">
        <w:rPr>
          <w:color w:val="000000" w:themeColor="text1"/>
          <w:szCs w:val="22"/>
        </w:rPr>
        <w:t xml:space="preserve">The project aims to create an enabling environment for this to happen – </w:t>
      </w:r>
      <w:r w:rsidR="00AA5EBC" w:rsidRPr="00957A19">
        <w:rPr>
          <w:color w:val="000000" w:themeColor="text1"/>
          <w:szCs w:val="22"/>
        </w:rPr>
        <w:t xml:space="preserve">focusing on intragovernmental coordination for MEA implementation and spatial monitoring, natural resource governance at local level, and systemic interventions to reduce degradation and desertification, and restore ecosystem productivity (land, water, grazing). In this semi-arid Sahel region, systemic strategies to achieve Land Degradation Neutrality (GEFTF), are effectively complemented by specific adaptation strategies to enhance the resilience of farming, herding and fishing communities in the face of increased climatic variability and long-term change in climatic means (LDCF). The project is aligned with LDCF-1 </w:t>
      </w:r>
      <w:r w:rsidR="00AA5EBC" w:rsidRPr="00957A19">
        <w:rPr>
          <w:i/>
          <w:iCs/>
          <w:color w:val="000000" w:themeColor="text1"/>
          <w:szCs w:val="22"/>
        </w:rPr>
        <w:t xml:space="preserve">Reduce vulnerability and increase resilience through innovation and technology transfer for climate change adaptation, </w:t>
      </w:r>
      <w:r w:rsidR="00AA5EBC" w:rsidRPr="00957A19">
        <w:rPr>
          <w:color w:val="000000" w:themeColor="text1"/>
          <w:szCs w:val="22"/>
        </w:rPr>
        <w:t xml:space="preserve">and includes a focus on climate vulnerability assessment, adapting </w:t>
      </w:r>
      <w:r w:rsidR="00CF6E98" w:rsidRPr="00957A19">
        <w:rPr>
          <w:color w:val="000000" w:themeColor="text1"/>
          <w:szCs w:val="22"/>
        </w:rPr>
        <w:t>farming through innovation and best practice</w:t>
      </w:r>
      <w:r w:rsidR="00AA5EBC" w:rsidRPr="00957A19">
        <w:rPr>
          <w:color w:val="000000" w:themeColor="text1"/>
          <w:szCs w:val="22"/>
        </w:rPr>
        <w:t>, and diversifying climate-adaptive livelihoods.</w:t>
      </w:r>
      <w:r w:rsidR="00AA5EBC" w:rsidRPr="00957A19">
        <w:rPr>
          <w:i/>
          <w:iCs/>
          <w:color w:val="000000" w:themeColor="text1"/>
          <w:szCs w:val="22"/>
        </w:rPr>
        <w:t xml:space="preserve"> </w:t>
      </w:r>
      <w:r w:rsidR="00AA5EBC" w:rsidRPr="00957A19">
        <w:rPr>
          <w:color w:val="000000" w:themeColor="text1"/>
          <w:szCs w:val="22"/>
        </w:rPr>
        <w:t>The split of resources by fund is indicated at output level in Table B.</w:t>
      </w:r>
    </w:p>
    <w:p w14:paraId="62C7578C" w14:textId="77777777" w:rsidR="0011052E" w:rsidRPr="00957A19" w:rsidRDefault="0011052E" w:rsidP="0011052E">
      <w:pPr>
        <w:pStyle w:val="GEFQuestion"/>
        <w:shd w:val="clear" w:color="auto" w:fill="FFFFFF"/>
        <w:jc w:val="both"/>
        <w:rPr>
          <w:color w:val="000000" w:themeColor="text1"/>
          <w:szCs w:val="22"/>
        </w:rPr>
      </w:pPr>
    </w:p>
    <w:p w14:paraId="147682CF" w14:textId="77777777" w:rsidR="00D53AEC" w:rsidRPr="00957A19" w:rsidRDefault="0011052E" w:rsidP="0011052E">
      <w:pPr>
        <w:pStyle w:val="GEFQuestion"/>
        <w:shd w:val="clear" w:color="auto" w:fill="FFFFFF"/>
        <w:jc w:val="both"/>
        <w:rPr>
          <w:color w:val="000000" w:themeColor="text1"/>
          <w:szCs w:val="22"/>
        </w:rPr>
      </w:pPr>
      <w:r w:rsidRPr="00957A19">
        <w:rPr>
          <w:color w:val="000000" w:themeColor="text1"/>
          <w:szCs w:val="22"/>
        </w:rPr>
        <w:t xml:space="preserve">5) </w:t>
      </w:r>
      <w:r w:rsidR="007A6851" w:rsidRPr="00957A19">
        <w:rPr>
          <w:u w:val="single"/>
        </w:rPr>
        <w:t>I</w:t>
      </w:r>
      <w:r w:rsidR="00693747" w:rsidRPr="00957A19" w:rsidDel="00B132EE">
        <w:rPr>
          <w:u w:val="single"/>
        </w:rPr>
        <w:t>ncremental</w:t>
      </w:r>
      <w:r w:rsidR="00255EF0" w:rsidRPr="00957A19">
        <w:rPr>
          <w:u w:val="single"/>
        </w:rPr>
        <w:t>/additional</w:t>
      </w:r>
      <w:r w:rsidR="00693747" w:rsidRPr="00957A19">
        <w:rPr>
          <w:u w:val="single"/>
        </w:rPr>
        <w:t xml:space="preserve"> cost reasoning and expected contributions from the baseline, the GEFTF, LDCF</w:t>
      </w:r>
      <w:r w:rsidR="00B3469D" w:rsidRPr="00957A19">
        <w:rPr>
          <w:u w:val="single"/>
        </w:rPr>
        <w:t xml:space="preserve">, </w:t>
      </w:r>
      <w:r w:rsidR="00693747" w:rsidRPr="00957A19">
        <w:rPr>
          <w:u w:val="single"/>
        </w:rPr>
        <w:t>SCCF</w:t>
      </w:r>
      <w:r w:rsidR="00AD36F1" w:rsidRPr="00957A19">
        <w:rPr>
          <w:u w:val="single"/>
        </w:rPr>
        <w:t>,</w:t>
      </w:r>
      <w:r w:rsidR="00B3469D" w:rsidRPr="00957A19">
        <w:rPr>
          <w:u w:val="single"/>
        </w:rPr>
        <w:t xml:space="preserve"> </w:t>
      </w:r>
      <w:r w:rsidR="00693747" w:rsidRPr="00957A19">
        <w:rPr>
          <w:u w:val="single"/>
        </w:rPr>
        <w:t>and co-financing</w:t>
      </w:r>
      <w:r w:rsidR="007A6851" w:rsidRPr="00957A19">
        <w:t>:</w:t>
      </w:r>
      <w:r w:rsidRPr="00957A19">
        <w:t xml:space="preserve"> </w:t>
      </w:r>
      <w:r w:rsidR="00D53AEC" w:rsidRPr="00957A19">
        <w:t xml:space="preserve">The project has been designed to transform the current situation, in which public sectoral investments are not directly mapped to and aligned with overall stated goals in terms of Mali’s MEA commitments, and in which </w:t>
      </w:r>
      <w:r w:rsidR="00D53AEC" w:rsidRPr="00957A19">
        <w:lastRenderedPageBreak/>
        <w:t>donor investments fail to make a significant dent in the massive needs of the Mopti Region in the Sahel Zone, vulnerable to desertification and disaster</w:t>
      </w:r>
      <w:r w:rsidR="00C309EB" w:rsidRPr="00957A19">
        <w:t>,</w:t>
      </w:r>
      <w:r w:rsidR="00D53AEC" w:rsidRPr="00957A19">
        <w:t xml:space="preserve"> and fragile in the context of ongoing conflict</w:t>
      </w:r>
      <w:r w:rsidR="00C309EB" w:rsidRPr="00957A19">
        <w:t>,</w:t>
      </w:r>
      <w:r w:rsidR="00D53AEC" w:rsidRPr="00957A19">
        <w:t xml:space="preserve"> and competition over a shrinking resource base. The proposed project will build on this</w:t>
      </w:r>
      <w:r w:rsidR="00C309EB" w:rsidRPr="00957A19">
        <w:t xml:space="preserve"> baseline</w:t>
      </w:r>
      <w:r w:rsidR="00D53AEC" w:rsidRPr="00957A19">
        <w:t xml:space="preserve"> to transform the course of action of key role-players like AEDD, and key sectoral ministries</w:t>
      </w:r>
      <w:r w:rsidR="00C309EB" w:rsidRPr="00957A19">
        <w:t xml:space="preserve"> – facilitating agreement</w:t>
      </w:r>
      <w:r w:rsidR="00D53AEC" w:rsidRPr="00957A19">
        <w:t xml:space="preserve"> on a</w:t>
      </w:r>
      <w:r w:rsidR="00C309EB" w:rsidRPr="00957A19">
        <w:t>n</w:t>
      </w:r>
      <w:r w:rsidR="00D53AEC" w:rsidRPr="00957A19">
        <w:t xml:space="preserve"> integrated system for defining progress towards overall LDN and NDC targets, and means of measuring this progress and reporting on it. Activities on the ground in Mopti Region will form a “living laboratory” for participative community monitoring of agreed indicators towards these targets, which can be fed back into the national system. The GEFTF and LDCF funds will thus transform a scenario with national benefits into a course of action that generates global benefits, where GEF funding will cover the incremental cost. </w:t>
      </w:r>
    </w:p>
    <w:p w14:paraId="2184F6B9" w14:textId="77777777" w:rsidR="00D53AEC" w:rsidRPr="00957A19" w:rsidRDefault="00D53AEC" w:rsidP="00D53AEC"/>
    <w:tbl>
      <w:tblPr>
        <w:tblW w:w="530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3178"/>
        <w:gridCol w:w="3725"/>
      </w:tblGrid>
      <w:tr w:rsidR="00D53AEC" w:rsidRPr="00957A19" w14:paraId="458F76DD" w14:textId="77777777" w:rsidTr="001D79D4">
        <w:tc>
          <w:tcPr>
            <w:tcW w:w="1620" w:type="pct"/>
            <w:shd w:val="clear" w:color="auto" w:fill="EEECE1"/>
          </w:tcPr>
          <w:p w14:paraId="04F9E18A" w14:textId="77777777" w:rsidR="00D53AEC" w:rsidRPr="00957A19" w:rsidRDefault="00D53AEC" w:rsidP="000A0807">
            <w:pPr>
              <w:pStyle w:val="Tabels"/>
              <w:jc w:val="center"/>
              <w:rPr>
                <w:b/>
                <w:bCs/>
              </w:rPr>
            </w:pPr>
            <w:r w:rsidRPr="00957A19">
              <w:rPr>
                <w:b/>
                <w:bCs/>
              </w:rPr>
              <w:t>Baseline without project</w:t>
            </w:r>
          </w:p>
        </w:tc>
        <w:tc>
          <w:tcPr>
            <w:tcW w:w="1556" w:type="pct"/>
            <w:shd w:val="clear" w:color="auto" w:fill="EEECE1"/>
          </w:tcPr>
          <w:p w14:paraId="014E25CE" w14:textId="77777777" w:rsidR="00D53AEC" w:rsidRPr="00957A19" w:rsidRDefault="00D53AEC" w:rsidP="000A0807">
            <w:pPr>
              <w:pStyle w:val="Tabels"/>
              <w:jc w:val="center"/>
              <w:rPr>
                <w:b/>
                <w:bCs/>
              </w:rPr>
            </w:pPr>
            <w:r w:rsidRPr="00957A19">
              <w:rPr>
                <w:b/>
                <w:bCs/>
              </w:rPr>
              <w:t>Alternative with GEFTF and LDCF funding</w:t>
            </w:r>
          </w:p>
        </w:tc>
        <w:tc>
          <w:tcPr>
            <w:tcW w:w="1824" w:type="pct"/>
            <w:shd w:val="clear" w:color="auto" w:fill="EEECE1"/>
          </w:tcPr>
          <w:p w14:paraId="2E0D0BEE" w14:textId="77777777" w:rsidR="00D53AEC" w:rsidRPr="00957A19" w:rsidRDefault="00D53AEC" w:rsidP="000A0807">
            <w:pPr>
              <w:pStyle w:val="Tabels"/>
              <w:jc w:val="center"/>
              <w:rPr>
                <w:b/>
                <w:bCs/>
              </w:rPr>
            </w:pPr>
            <w:r w:rsidRPr="00957A19">
              <w:rPr>
                <w:b/>
                <w:bCs/>
              </w:rPr>
              <w:t>Global environmental benefits generated</w:t>
            </w:r>
          </w:p>
        </w:tc>
      </w:tr>
      <w:tr w:rsidR="00D53AEC" w:rsidRPr="00957A19" w14:paraId="2745B67D" w14:textId="77777777" w:rsidTr="001D79D4">
        <w:tc>
          <w:tcPr>
            <w:tcW w:w="1620" w:type="pct"/>
            <w:shd w:val="clear" w:color="auto" w:fill="auto"/>
          </w:tcPr>
          <w:p w14:paraId="2BCFD39E" w14:textId="09799E7A" w:rsidR="00D53AEC" w:rsidRPr="00957A19" w:rsidRDefault="00D53AEC" w:rsidP="007B1856">
            <w:pPr>
              <w:pStyle w:val="Tabels"/>
              <w:spacing w:afterLines="40" w:after="96"/>
            </w:pPr>
            <w:r w:rsidRPr="00957A19">
              <w:t xml:space="preserve">Poor coordination across government sectors and lack of integrated </w:t>
            </w:r>
            <w:r w:rsidR="007E4929">
              <w:t xml:space="preserve">cross-sectoral </w:t>
            </w:r>
            <w:r w:rsidRPr="00957A19">
              <w:t>planning and monitoring continues. This means that Mali struggles to meet its LDN, NDC and other MEA targets in a coordinated manner,</w:t>
            </w:r>
            <w:r w:rsidR="00E53103" w:rsidRPr="00957A19">
              <w:t xml:space="preserve"> or to demonstrate convincingly that this is being achieved.</w:t>
            </w:r>
          </w:p>
        </w:tc>
        <w:tc>
          <w:tcPr>
            <w:tcW w:w="1556" w:type="pct"/>
            <w:shd w:val="clear" w:color="auto" w:fill="auto"/>
          </w:tcPr>
          <w:p w14:paraId="5EF60F97" w14:textId="4DA17B1D" w:rsidR="00D53AEC" w:rsidRPr="007E4929" w:rsidRDefault="003E04AB" w:rsidP="007B1856">
            <w:pPr>
              <w:pStyle w:val="Tabels"/>
              <w:spacing w:afterLines="40" w:after="96"/>
              <w:rPr>
                <w:highlight w:val="yellow"/>
              </w:rPr>
            </w:pPr>
            <w:r w:rsidRPr="007E4929">
              <w:rPr>
                <w:highlight w:val="yellow"/>
              </w:rPr>
              <w:t xml:space="preserve">Capacity is built </w:t>
            </w:r>
            <w:r w:rsidR="00D53AEC" w:rsidRPr="007E4929">
              <w:rPr>
                <w:highlight w:val="yellow"/>
              </w:rPr>
              <w:t xml:space="preserve">at national level </w:t>
            </w:r>
            <w:r w:rsidRPr="007E4929">
              <w:rPr>
                <w:highlight w:val="yellow"/>
              </w:rPr>
              <w:t xml:space="preserve">by developing an action plan and monitoring system for progress towards LDN targets, and for mapping vulnerability to climate change, supporting UNCCD and UNFCCC </w:t>
            </w:r>
            <w:r w:rsidR="00D53AEC" w:rsidRPr="007E4929">
              <w:rPr>
                <w:highlight w:val="yellow"/>
              </w:rPr>
              <w:t xml:space="preserve">implementation in </w:t>
            </w:r>
            <w:r w:rsidR="00E53103" w:rsidRPr="007E4929">
              <w:rPr>
                <w:highlight w:val="yellow"/>
              </w:rPr>
              <w:t>alignment</w:t>
            </w:r>
            <w:r w:rsidR="00D53AEC" w:rsidRPr="007E4929">
              <w:rPr>
                <w:highlight w:val="yellow"/>
              </w:rPr>
              <w:t xml:space="preserve"> with national development polic</w:t>
            </w:r>
            <w:r w:rsidR="00E53103" w:rsidRPr="007E4929">
              <w:rPr>
                <w:highlight w:val="yellow"/>
              </w:rPr>
              <w:t>ies.</w:t>
            </w:r>
          </w:p>
        </w:tc>
        <w:tc>
          <w:tcPr>
            <w:tcW w:w="1824" w:type="pct"/>
            <w:shd w:val="clear" w:color="auto" w:fill="auto"/>
          </w:tcPr>
          <w:p w14:paraId="20C100BA" w14:textId="4CD2566E" w:rsidR="00D53AEC" w:rsidRPr="007E4929" w:rsidRDefault="00D53AEC" w:rsidP="007E4929">
            <w:pPr>
              <w:pStyle w:val="Tabels"/>
              <w:spacing w:afterLines="40" w:after="96"/>
              <w:rPr>
                <w:highlight w:val="yellow"/>
              </w:rPr>
            </w:pPr>
            <w:r w:rsidRPr="007E4929">
              <w:rPr>
                <w:highlight w:val="yellow"/>
              </w:rPr>
              <w:t>A</w:t>
            </w:r>
            <w:r w:rsidR="00FD7DFB" w:rsidRPr="007E4929">
              <w:rPr>
                <w:highlight w:val="yellow"/>
              </w:rPr>
              <w:t xml:space="preserve">s part of the </w:t>
            </w:r>
            <w:r w:rsidR="0008612A" w:rsidRPr="007E4929">
              <w:rPr>
                <w:highlight w:val="yellow"/>
              </w:rPr>
              <w:t xml:space="preserve">LDN </w:t>
            </w:r>
            <w:r w:rsidR="00FD7DFB" w:rsidRPr="007E4929">
              <w:rPr>
                <w:highlight w:val="yellow"/>
              </w:rPr>
              <w:t xml:space="preserve">action plan, </w:t>
            </w:r>
            <w:r w:rsidR="007E4929">
              <w:rPr>
                <w:highlight w:val="yellow"/>
              </w:rPr>
              <w:t>Mali achieves the i</w:t>
            </w:r>
            <w:r w:rsidR="00FD7DFB" w:rsidRPr="007E4929">
              <w:rPr>
                <w:highlight w:val="yellow"/>
              </w:rPr>
              <w:t>dentif</w:t>
            </w:r>
            <w:r w:rsidR="007E4929">
              <w:rPr>
                <w:highlight w:val="yellow"/>
              </w:rPr>
              <w:t>ication of</w:t>
            </w:r>
            <w:r w:rsidR="00FD7DFB" w:rsidRPr="007E4929">
              <w:rPr>
                <w:highlight w:val="yellow"/>
              </w:rPr>
              <w:t xml:space="preserve"> </w:t>
            </w:r>
            <w:r w:rsidR="00FD7DFB" w:rsidRPr="007E4929">
              <w:rPr>
                <w:color w:val="000000" w:themeColor="text1"/>
                <w:highlight w:val="yellow"/>
              </w:rPr>
              <w:t>key indicators</w:t>
            </w:r>
            <w:r w:rsidR="007E4929">
              <w:rPr>
                <w:color w:val="000000" w:themeColor="text1"/>
                <w:highlight w:val="yellow"/>
              </w:rPr>
              <w:t>,</w:t>
            </w:r>
            <w:r w:rsidR="00FD7DFB" w:rsidRPr="007E4929">
              <w:rPr>
                <w:rStyle w:val="FootnoteReference"/>
                <w:color w:val="000000" w:themeColor="text1"/>
                <w:highlight w:val="yellow"/>
                <w:shd w:val="clear" w:color="auto" w:fill="FFFFFF"/>
              </w:rPr>
              <w:footnoteReference w:id="76"/>
            </w:r>
            <w:r w:rsidR="007E4929">
              <w:rPr>
                <w:color w:val="000000" w:themeColor="text1"/>
                <w:highlight w:val="yellow"/>
              </w:rPr>
              <w:t xml:space="preserve"> </w:t>
            </w:r>
            <w:r w:rsidR="00FD7DFB" w:rsidRPr="007E4929">
              <w:rPr>
                <w:color w:val="000000" w:themeColor="text1"/>
                <w:highlight w:val="yellow"/>
                <w:shd w:val="clear" w:color="auto" w:fill="FFFFFF"/>
              </w:rPr>
              <w:t>agree</w:t>
            </w:r>
            <w:r w:rsidR="007E4929">
              <w:rPr>
                <w:color w:val="000000" w:themeColor="text1"/>
                <w:highlight w:val="yellow"/>
                <w:shd w:val="clear" w:color="auto" w:fill="FFFFFF"/>
              </w:rPr>
              <w:t>ment on</w:t>
            </w:r>
            <w:r w:rsidR="00FD7DFB" w:rsidRPr="007E4929">
              <w:rPr>
                <w:color w:val="000000" w:themeColor="text1"/>
                <w:highlight w:val="yellow"/>
                <w:shd w:val="clear" w:color="auto" w:fill="FFFFFF"/>
              </w:rPr>
              <w:t xml:space="preserve"> how these will be measured and monitored, setting of baselines and targets, and a detailed implementation plan for the actions required</w:t>
            </w:r>
            <w:r w:rsidR="0008612A" w:rsidRPr="007E4929">
              <w:rPr>
                <w:color w:val="000000" w:themeColor="text1"/>
                <w:highlight w:val="yellow"/>
                <w:shd w:val="clear" w:color="auto" w:fill="FFFFFF"/>
              </w:rPr>
              <w:t xml:space="preserve">, </w:t>
            </w:r>
            <w:r w:rsidR="007E4929">
              <w:rPr>
                <w:color w:val="000000" w:themeColor="text1"/>
                <w:highlight w:val="yellow"/>
                <w:shd w:val="clear" w:color="auto" w:fill="FFFFFF"/>
              </w:rPr>
              <w:t xml:space="preserve">and a reliable system is </w:t>
            </w:r>
            <w:r w:rsidR="003A17B0">
              <w:rPr>
                <w:color w:val="000000" w:themeColor="text1"/>
                <w:highlight w:val="yellow"/>
                <w:shd w:val="clear" w:color="auto" w:fill="FFFFFF"/>
              </w:rPr>
              <w:t>established</w:t>
            </w:r>
            <w:r w:rsidR="007E4929">
              <w:rPr>
                <w:color w:val="000000" w:themeColor="text1"/>
                <w:highlight w:val="yellow"/>
                <w:shd w:val="clear" w:color="auto" w:fill="FFFFFF"/>
              </w:rPr>
              <w:t xml:space="preserve"> for measuring </w:t>
            </w:r>
            <w:r w:rsidR="003A17B0">
              <w:rPr>
                <w:color w:val="000000" w:themeColor="text1"/>
                <w:highlight w:val="yellow"/>
                <w:shd w:val="clear" w:color="auto" w:fill="FFFFFF"/>
              </w:rPr>
              <w:t>climate</w:t>
            </w:r>
            <w:r w:rsidR="007E4929">
              <w:rPr>
                <w:color w:val="000000" w:themeColor="text1"/>
                <w:highlight w:val="yellow"/>
                <w:shd w:val="clear" w:color="auto" w:fill="FFFFFF"/>
              </w:rPr>
              <w:t xml:space="preserve"> change vulnerability at regional scale</w:t>
            </w:r>
            <w:r w:rsidR="003A17B0">
              <w:rPr>
                <w:color w:val="000000" w:themeColor="text1"/>
                <w:highlight w:val="yellow"/>
                <w:shd w:val="clear" w:color="auto" w:fill="FFFFFF"/>
              </w:rPr>
              <w:t>. These tools facilitate meaningful monitoring of GEBs and global reporting.</w:t>
            </w:r>
          </w:p>
        </w:tc>
      </w:tr>
      <w:tr w:rsidR="00D53AEC" w:rsidRPr="00957A19" w14:paraId="13DB85DD" w14:textId="77777777" w:rsidTr="001D79D4">
        <w:trPr>
          <w:trHeight w:val="2070"/>
        </w:trPr>
        <w:tc>
          <w:tcPr>
            <w:tcW w:w="1620" w:type="pct"/>
            <w:vMerge w:val="restart"/>
            <w:shd w:val="clear" w:color="auto" w:fill="auto"/>
          </w:tcPr>
          <w:p w14:paraId="3876A7DC" w14:textId="1CB5E02F" w:rsidR="00D53AEC" w:rsidRPr="00957A19" w:rsidRDefault="00D53AEC" w:rsidP="008A1D17">
            <w:pPr>
              <w:spacing w:before="40" w:afterLines="40" w:after="96"/>
              <w:rPr>
                <w:sz w:val="20"/>
                <w:szCs w:val="20"/>
              </w:rPr>
            </w:pPr>
            <w:r w:rsidRPr="00957A19">
              <w:rPr>
                <w:color w:val="000000" w:themeColor="text1"/>
                <w:sz w:val="20"/>
                <w:szCs w:val="20"/>
              </w:rPr>
              <w:t xml:space="preserve">Farmers and herders in target landscapes </w:t>
            </w:r>
            <w:r w:rsidR="00E53103" w:rsidRPr="00957A19">
              <w:rPr>
                <w:color w:val="000000" w:themeColor="text1"/>
                <w:sz w:val="20"/>
                <w:szCs w:val="20"/>
              </w:rPr>
              <w:t>in Mopti Region c</w:t>
            </w:r>
            <w:r w:rsidRPr="00957A19">
              <w:rPr>
                <w:color w:val="000000" w:themeColor="text1"/>
                <w:sz w:val="20"/>
                <w:szCs w:val="20"/>
              </w:rPr>
              <w:t xml:space="preserve">ontinue to practise unsustainable grazing and farming techniques, losing vegetative cover, </w:t>
            </w:r>
            <w:r w:rsidR="00E53103" w:rsidRPr="00957A19">
              <w:rPr>
                <w:color w:val="000000" w:themeColor="text1"/>
                <w:sz w:val="20"/>
                <w:szCs w:val="20"/>
              </w:rPr>
              <w:t>worseni</w:t>
            </w:r>
            <w:r w:rsidRPr="00957A19">
              <w:rPr>
                <w:color w:val="000000" w:themeColor="text1"/>
                <w:sz w:val="20"/>
                <w:szCs w:val="20"/>
              </w:rPr>
              <w:t xml:space="preserve">ng soil erosion and depleting soil fertility. </w:t>
            </w:r>
            <w:r w:rsidR="00E53103" w:rsidRPr="00957A19">
              <w:rPr>
                <w:color w:val="000000" w:themeColor="text1"/>
                <w:sz w:val="20"/>
                <w:szCs w:val="20"/>
              </w:rPr>
              <w:t>Food and water security are threatened by increasing</w:t>
            </w:r>
            <w:r w:rsidR="00A903B7" w:rsidRPr="00957A19">
              <w:rPr>
                <w:color w:val="000000" w:themeColor="text1"/>
                <w:sz w:val="20"/>
                <w:szCs w:val="20"/>
              </w:rPr>
              <w:t xml:space="preserve"> frequency and intensity of</w:t>
            </w:r>
            <w:r w:rsidR="00E53103" w:rsidRPr="00957A19">
              <w:rPr>
                <w:color w:val="000000" w:themeColor="text1"/>
                <w:sz w:val="20"/>
                <w:szCs w:val="20"/>
              </w:rPr>
              <w:t xml:space="preserve"> drought and flood events, without significant improvements in adaptive capacity. </w:t>
            </w:r>
            <w:r w:rsidRPr="00957A19">
              <w:rPr>
                <w:color w:val="000000" w:themeColor="text1"/>
                <w:sz w:val="20"/>
                <w:szCs w:val="20"/>
              </w:rPr>
              <w:t>E</w:t>
            </w:r>
            <w:r w:rsidRPr="00957A19">
              <w:rPr>
                <w:sz w:val="20"/>
                <w:szCs w:val="20"/>
              </w:rPr>
              <w:t>nvironmental degradation continues across Mali’s Sahel zone and communities in Mopti Region become increasingly vulnerable to impacts of climate variability</w:t>
            </w:r>
            <w:r w:rsidR="00E53103" w:rsidRPr="00957A19">
              <w:rPr>
                <w:sz w:val="20"/>
                <w:szCs w:val="20"/>
              </w:rPr>
              <w:t>, whilst experiencing increasing</w:t>
            </w:r>
            <w:r w:rsidRPr="00957A19">
              <w:rPr>
                <w:sz w:val="20"/>
                <w:szCs w:val="20"/>
              </w:rPr>
              <w:t xml:space="preserve"> competition over </w:t>
            </w:r>
            <w:r w:rsidR="00E53103" w:rsidRPr="00957A19">
              <w:rPr>
                <w:sz w:val="20"/>
                <w:szCs w:val="20"/>
              </w:rPr>
              <w:t xml:space="preserve">a </w:t>
            </w:r>
            <w:r w:rsidRPr="00957A19">
              <w:rPr>
                <w:sz w:val="20"/>
                <w:szCs w:val="20"/>
              </w:rPr>
              <w:t>declining natural resource base, without viable alternative income streams that are resilient to climate change.</w:t>
            </w:r>
          </w:p>
        </w:tc>
        <w:tc>
          <w:tcPr>
            <w:tcW w:w="1556" w:type="pct"/>
            <w:shd w:val="clear" w:color="auto" w:fill="auto"/>
          </w:tcPr>
          <w:p w14:paraId="3B128394" w14:textId="77777777" w:rsidR="00D53AEC" w:rsidRPr="00957A19" w:rsidRDefault="00D53AEC" w:rsidP="007B1856">
            <w:pPr>
              <w:spacing w:before="40" w:afterLines="40" w:after="96"/>
              <w:rPr>
                <w:sz w:val="20"/>
                <w:szCs w:val="20"/>
              </w:rPr>
            </w:pPr>
            <w:r w:rsidRPr="00957A19">
              <w:rPr>
                <w:iCs/>
                <w:sz w:val="20"/>
                <w:szCs w:val="20"/>
              </w:rPr>
              <w:t xml:space="preserve">Rehabilitation of ecosystems </w:t>
            </w:r>
            <w:r w:rsidR="00E53103" w:rsidRPr="00957A19">
              <w:rPr>
                <w:iCs/>
                <w:sz w:val="20"/>
                <w:szCs w:val="20"/>
              </w:rPr>
              <w:t>on communal land i</w:t>
            </w:r>
            <w:r w:rsidRPr="00957A19">
              <w:rPr>
                <w:iCs/>
                <w:sz w:val="20"/>
                <w:szCs w:val="20"/>
              </w:rPr>
              <w:t xml:space="preserve">s carried out </w:t>
            </w:r>
            <w:r w:rsidR="00E53103" w:rsidRPr="00957A19">
              <w:rPr>
                <w:iCs/>
                <w:sz w:val="20"/>
                <w:szCs w:val="20"/>
              </w:rPr>
              <w:t xml:space="preserve">over </w:t>
            </w:r>
            <w:r w:rsidRPr="00957A19">
              <w:rPr>
                <w:iCs/>
                <w:sz w:val="20"/>
                <w:szCs w:val="20"/>
              </w:rPr>
              <w:t>10,000 ha of pastureland and waterways, and 5,000 ha of woodlands</w:t>
            </w:r>
            <w:r w:rsidR="00E53103" w:rsidRPr="00957A19">
              <w:rPr>
                <w:iCs/>
                <w:sz w:val="20"/>
                <w:szCs w:val="20"/>
              </w:rPr>
              <w:t>,</w:t>
            </w:r>
            <w:r w:rsidRPr="00957A19">
              <w:rPr>
                <w:iCs/>
              </w:rPr>
              <w:t xml:space="preserve"> </w:t>
            </w:r>
            <w:r w:rsidR="00087217" w:rsidRPr="00957A19">
              <w:rPr>
                <w:iCs/>
                <w:sz w:val="20"/>
                <w:szCs w:val="20"/>
              </w:rPr>
              <w:t>guided by</w:t>
            </w:r>
            <w:r w:rsidRPr="00957A19">
              <w:rPr>
                <w:iCs/>
                <w:sz w:val="20"/>
                <w:szCs w:val="20"/>
              </w:rPr>
              <w:t xml:space="preserve"> new / strengthened community resource management committees</w:t>
            </w:r>
            <w:r w:rsidR="00E53103" w:rsidRPr="00957A19">
              <w:rPr>
                <w:iCs/>
                <w:sz w:val="20"/>
                <w:szCs w:val="20"/>
              </w:rPr>
              <w:t xml:space="preserve"> and agreements between pastoralist and fa</w:t>
            </w:r>
            <w:r w:rsidR="008A1D17" w:rsidRPr="00957A19">
              <w:rPr>
                <w:iCs/>
                <w:sz w:val="20"/>
                <w:szCs w:val="20"/>
              </w:rPr>
              <w:t>r</w:t>
            </w:r>
            <w:r w:rsidR="00E53103" w:rsidRPr="00957A19">
              <w:rPr>
                <w:iCs/>
                <w:sz w:val="20"/>
                <w:szCs w:val="20"/>
              </w:rPr>
              <w:t>ming communities</w:t>
            </w:r>
            <w:r w:rsidR="008A1D17" w:rsidRPr="00957A19">
              <w:rPr>
                <w:iCs/>
                <w:sz w:val="20"/>
                <w:szCs w:val="20"/>
              </w:rPr>
              <w:t>.</w:t>
            </w:r>
          </w:p>
        </w:tc>
        <w:tc>
          <w:tcPr>
            <w:tcW w:w="1824" w:type="pct"/>
            <w:shd w:val="clear" w:color="auto" w:fill="auto"/>
          </w:tcPr>
          <w:p w14:paraId="504EAABE" w14:textId="77777777" w:rsidR="00D53AEC" w:rsidRPr="00957A19" w:rsidRDefault="00D53AEC" w:rsidP="007B1856">
            <w:pPr>
              <w:pStyle w:val="Tabels"/>
              <w:spacing w:afterLines="40" w:after="96"/>
              <w:rPr>
                <w:iCs/>
              </w:rPr>
            </w:pPr>
            <w:r w:rsidRPr="00957A19">
              <w:t xml:space="preserve">A total </w:t>
            </w:r>
            <w:r w:rsidRPr="00957A19">
              <w:rPr>
                <w:iCs/>
              </w:rPr>
              <w:t xml:space="preserve">area of 15,000 ha in communal lands has ecosystem functioning restored and is brought under effective community management, delivering ecosystem services that enhance vulnerable communities’ resilience </w:t>
            </w:r>
            <w:r w:rsidR="008A1D17" w:rsidRPr="00957A19">
              <w:rPr>
                <w:iCs/>
              </w:rPr>
              <w:t>to increased temperatures and erratic rainfall, building their capacity to adapt to climate change.</w:t>
            </w:r>
          </w:p>
          <w:p w14:paraId="74F91D07" w14:textId="77777777" w:rsidR="00D53AEC" w:rsidRPr="00957A19" w:rsidRDefault="00D53AEC" w:rsidP="007B1856">
            <w:pPr>
              <w:pStyle w:val="Tabels"/>
              <w:spacing w:afterLines="40" w:after="96"/>
            </w:pPr>
          </w:p>
        </w:tc>
      </w:tr>
      <w:tr w:rsidR="00D53AEC" w:rsidRPr="00957A19" w14:paraId="35535E9C" w14:textId="77777777" w:rsidTr="001D79D4">
        <w:trPr>
          <w:trHeight w:val="1520"/>
        </w:trPr>
        <w:tc>
          <w:tcPr>
            <w:tcW w:w="1620" w:type="pct"/>
            <w:vMerge/>
            <w:shd w:val="clear" w:color="auto" w:fill="auto"/>
          </w:tcPr>
          <w:p w14:paraId="67AB2D8C" w14:textId="77777777" w:rsidR="00D53AEC" w:rsidRPr="00957A19" w:rsidRDefault="00D53AEC" w:rsidP="007B1856">
            <w:pPr>
              <w:pStyle w:val="Tabels"/>
              <w:spacing w:afterLines="40" w:after="96"/>
            </w:pPr>
          </w:p>
        </w:tc>
        <w:tc>
          <w:tcPr>
            <w:tcW w:w="1556" w:type="pct"/>
            <w:shd w:val="clear" w:color="auto" w:fill="auto"/>
          </w:tcPr>
          <w:p w14:paraId="2CFF51E4" w14:textId="77777777" w:rsidR="00D53AEC" w:rsidRPr="00957A19" w:rsidRDefault="00E53103" w:rsidP="007B1856">
            <w:pPr>
              <w:pStyle w:val="Tabels"/>
              <w:spacing w:afterLines="40" w:after="96"/>
              <w:rPr>
                <w:color w:val="000000" w:themeColor="text1"/>
              </w:rPr>
            </w:pPr>
            <w:r w:rsidRPr="00957A19">
              <w:rPr>
                <w:color w:val="000000" w:themeColor="text1"/>
              </w:rPr>
              <w:t>Farm household</w:t>
            </w:r>
            <w:r w:rsidR="008A1D17" w:rsidRPr="00957A19">
              <w:rPr>
                <w:color w:val="000000" w:themeColor="text1"/>
              </w:rPr>
              <w:t>s</w:t>
            </w:r>
            <w:r w:rsidRPr="00957A19">
              <w:rPr>
                <w:color w:val="000000" w:themeColor="text1"/>
              </w:rPr>
              <w:t xml:space="preserve"> are supported on climate-resilient livelihoods, agri-processing and new technologies for effective </w:t>
            </w:r>
            <w:r w:rsidR="007B1856" w:rsidRPr="00957A19">
              <w:rPr>
                <w:color w:val="000000" w:themeColor="text1"/>
              </w:rPr>
              <w:t>adaptation and risk spreading</w:t>
            </w:r>
            <w:r w:rsidRPr="00957A19">
              <w:rPr>
                <w:color w:val="000000" w:themeColor="text1"/>
              </w:rPr>
              <w:t>, with opp</w:t>
            </w:r>
            <w:r w:rsidR="007B1856" w:rsidRPr="00957A19">
              <w:rPr>
                <w:color w:val="000000" w:themeColor="text1"/>
              </w:rPr>
              <w:t>or</w:t>
            </w:r>
            <w:r w:rsidRPr="00957A19">
              <w:rPr>
                <w:color w:val="000000" w:themeColor="text1"/>
              </w:rPr>
              <w:t>tunities for w</w:t>
            </w:r>
            <w:r w:rsidR="007B1856" w:rsidRPr="00957A19">
              <w:rPr>
                <w:color w:val="000000" w:themeColor="text1"/>
              </w:rPr>
              <w:t>o</w:t>
            </w:r>
            <w:r w:rsidRPr="00957A19">
              <w:rPr>
                <w:color w:val="000000" w:themeColor="text1"/>
              </w:rPr>
              <w:t xml:space="preserve">men, youth and </w:t>
            </w:r>
            <w:r w:rsidR="007B1856" w:rsidRPr="00957A19">
              <w:rPr>
                <w:color w:val="000000" w:themeColor="text1"/>
              </w:rPr>
              <w:t>internally</w:t>
            </w:r>
            <w:r w:rsidRPr="00957A19">
              <w:rPr>
                <w:color w:val="000000" w:themeColor="text1"/>
              </w:rPr>
              <w:t xml:space="preserve"> displaced people</w:t>
            </w:r>
            <w:r w:rsidR="007B1856" w:rsidRPr="00957A19">
              <w:rPr>
                <w:color w:val="000000" w:themeColor="text1"/>
              </w:rPr>
              <w:t>. Support is provided to</w:t>
            </w:r>
            <w:r w:rsidR="00D53AEC" w:rsidRPr="00957A19">
              <w:rPr>
                <w:color w:val="000000" w:themeColor="text1"/>
              </w:rPr>
              <w:t xml:space="preserve"> climate-smart </w:t>
            </w:r>
            <w:r w:rsidR="00087217" w:rsidRPr="00957A19">
              <w:rPr>
                <w:color w:val="000000" w:themeColor="text1"/>
              </w:rPr>
              <w:t>agriculture</w:t>
            </w:r>
            <w:r w:rsidR="007B1856" w:rsidRPr="00957A19">
              <w:rPr>
                <w:color w:val="000000" w:themeColor="text1"/>
              </w:rPr>
              <w:t>,</w:t>
            </w:r>
            <w:r w:rsidR="00D53AEC" w:rsidRPr="00957A19">
              <w:rPr>
                <w:color w:val="000000" w:themeColor="text1"/>
              </w:rPr>
              <w:t xml:space="preserve"> Assisted Natural Regeneration and Sustainable Land and Water Management</w:t>
            </w:r>
            <w:r w:rsidR="008A1D17" w:rsidRPr="00957A19">
              <w:rPr>
                <w:color w:val="000000" w:themeColor="text1"/>
              </w:rPr>
              <w:t xml:space="preserve">, </w:t>
            </w:r>
            <w:r w:rsidR="00D53AEC" w:rsidRPr="00957A19">
              <w:rPr>
                <w:color w:val="000000" w:themeColor="text1"/>
              </w:rPr>
              <w:t>building on traditional knowledge</w:t>
            </w:r>
            <w:r w:rsidR="008A1D17" w:rsidRPr="00957A19">
              <w:rPr>
                <w:color w:val="000000" w:themeColor="text1"/>
              </w:rPr>
              <w:t>.</w:t>
            </w:r>
            <w:r w:rsidR="00D53AEC" w:rsidRPr="00957A19">
              <w:rPr>
                <w:color w:val="000000" w:themeColor="text1"/>
              </w:rPr>
              <w:t xml:space="preserve"> </w:t>
            </w:r>
          </w:p>
        </w:tc>
        <w:tc>
          <w:tcPr>
            <w:tcW w:w="1824" w:type="pct"/>
            <w:shd w:val="clear" w:color="auto" w:fill="auto"/>
          </w:tcPr>
          <w:p w14:paraId="59F55F3C" w14:textId="77777777" w:rsidR="00D53AEC" w:rsidRPr="00957A19" w:rsidRDefault="00D53AEC" w:rsidP="00C1225E">
            <w:pPr>
              <w:pStyle w:val="Tabels"/>
              <w:spacing w:afterLines="40" w:after="96"/>
            </w:pPr>
            <w:r w:rsidRPr="00957A19">
              <w:rPr>
                <w:iCs/>
              </w:rPr>
              <w:t>A total of 21,000 ha in family farm</w:t>
            </w:r>
            <w:r w:rsidR="007B1856" w:rsidRPr="00957A19">
              <w:rPr>
                <w:iCs/>
              </w:rPr>
              <w:t>s</w:t>
            </w:r>
            <w:r w:rsidRPr="00957A19">
              <w:rPr>
                <w:iCs/>
              </w:rPr>
              <w:t xml:space="preserve"> is brought under improved practices through u</w:t>
            </w:r>
            <w:r w:rsidRPr="00957A19">
              <w:rPr>
                <w:color w:val="000000" w:themeColor="text1"/>
              </w:rPr>
              <w:t>se of agro-ecological techniques</w:t>
            </w:r>
            <w:r w:rsidR="007B1856" w:rsidRPr="00957A19">
              <w:rPr>
                <w:color w:val="000000" w:themeColor="text1"/>
              </w:rPr>
              <w:t xml:space="preserve"> that restore land productivity</w:t>
            </w:r>
            <w:r w:rsidR="00087217" w:rsidRPr="00957A19">
              <w:rPr>
                <w:color w:val="000000" w:themeColor="text1"/>
              </w:rPr>
              <w:t xml:space="preserve">, </w:t>
            </w:r>
            <w:r w:rsidR="008A1D17" w:rsidRPr="00957A19">
              <w:rPr>
                <w:color w:val="000000" w:themeColor="text1"/>
              </w:rPr>
              <w:t>reverse desertification</w:t>
            </w:r>
            <w:r w:rsidR="00C1225E" w:rsidRPr="00957A19">
              <w:rPr>
                <w:color w:val="000000" w:themeColor="text1"/>
              </w:rPr>
              <w:t xml:space="preserve"> and enhance resilience to disaster</w:t>
            </w:r>
            <w:r w:rsidR="007B1856" w:rsidRPr="00957A19">
              <w:rPr>
                <w:color w:val="000000" w:themeColor="text1"/>
              </w:rPr>
              <w:t xml:space="preserve">: </w:t>
            </w:r>
            <w:r w:rsidR="00C1225E" w:rsidRPr="00957A19">
              <w:rPr>
                <w:color w:val="000000" w:themeColor="text1"/>
              </w:rPr>
              <w:t>increasi</w:t>
            </w:r>
            <w:r w:rsidR="007B1856" w:rsidRPr="00957A19">
              <w:rPr>
                <w:color w:val="000000" w:themeColor="text1"/>
              </w:rPr>
              <w:t xml:space="preserve">ng crop yields, </w:t>
            </w:r>
            <w:r w:rsidR="008A1D17" w:rsidRPr="00957A19">
              <w:rPr>
                <w:color w:val="000000" w:themeColor="text1"/>
              </w:rPr>
              <w:t xml:space="preserve">improving groundwater recharge, retaining </w:t>
            </w:r>
            <w:r w:rsidR="007B1856" w:rsidRPr="00957A19">
              <w:rPr>
                <w:color w:val="000000" w:themeColor="text1"/>
              </w:rPr>
              <w:t xml:space="preserve">soil moisture, </w:t>
            </w:r>
            <w:r w:rsidR="008A1D17" w:rsidRPr="00957A19">
              <w:rPr>
                <w:color w:val="000000" w:themeColor="text1"/>
              </w:rPr>
              <w:t xml:space="preserve">and increasing </w:t>
            </w:r>
            <w:r w:rsidR="007B1856" w:rsidRPr="00957A19">
              <w:rPr>
                <w:color w:val="000000" w:themeColor="text1"/>
              </w:rPr>
              <w:t>soil organic</w:t>
            </w:r>
            <w:r w:rsidR="004C4586" w:rsidRPr="00957A19">
              <w:rPr>
                <w:color w:val="000000" w:themeColor="text1"/>
              </w:rPr>
              <w:t xml:space="preserve"> </w:t>
            </w:r>
            <w:r w:rsidR="007B1856" w:rsidRPr="00957A19">
              <w:rPr>
                <w:color w:val="000000" w:themeColor="text1"/>
              </w:rPr>
              <w:t xml:space="preserve">carbon, nutrient recycling, shade, wind and dust barriers, fodder and compost production and availability of fruit and medicine. </w:t>
            </w:r>
          </w:p>
        </w:tc>
      </w:tr>
      <w:tr w:rsidR="00D53AEC" w:rsidRPr="00957A19" w14:paraId="00057955" w14:textId="77777777" w:rsidTr="001D79D4">
        <w:tc>
          <w:tcPr>
            <w:tcW w:w="1620" w:type="pct"/>
            <w:shd w:val="clear" w:color="auto" w:fill="auto"/>
          </w:tcPr>
          <w:p w14:paraId="5A614A08" w14:textId="77777777" w:rsidR="00D53AEC" w:rsidRPr="00957A19" w:rsidRDefault="00D53AEC" w:rsidP="007B1856">
            <w:pPr>
              <w:pStyle w:val="Tabels"/>
              <w:spacing w:afterLines="40" w:after="96"/>
            </w:pPr>
            <w:r w:rsidRPr="00957A19">
              <w:t xml:space="preserve">Carbon stocks are depleted as the trends of deforestation and desertification continue, </w:t>
            </w:r>
            <w:r w:rsidR="007B1856" w:rsidRPr="00957A19">
              <w:t xml:space="preserve">threatening Mali’s current status as a net carbon sink – </w:t>
            </w:r>
            <w:r w:rsidRPr="00957A19">
              <w:t xml:space="preserve">with </w:t>
            </w:r>
            <w:r w:rsidR="00087217" w:rsidRPr="00957A19">
              <w:t xml:space="preserve">continued </w:t>
            </w:r>
            <w:r w:rsidRPr="00957A19">
              <w:t xml:space="preserve">southward encroachment of the </w:t>
            </w:r>
            <w:proofErr w:type="gramStart"/>
            <w:r w:rsidRPr="00957A19">
              <w:t>Sahar</w:t>
            </w:r>
            <w:r w:rsidR="001D79D4" w:rsidRPr="00957A19">
              <w:t>a</w:t>
            </w:r>
            <w:r w:rsidRPr="00957A19">
              <w:t xml:space="preserve"> desert</w:t>
            </w:r>
            <w:proofErr w:type="gramEnd"/>
            <w:r w:rsidRPr="00957A19">
              <w:t xml:space="preserve"> into the Sahel, and unchecked loss of </w:t>
            </w:r>
            <w:r w:rsidRPr="00957A19">
              <w:lastRenderedPageBreak/>
              <w:t>tree cover and soil carbon from over-grazing</w:t>
            </w:r>
            <w:r w:rsidR="00087217" w:rsidRPr="00957A19">
              <w:t>,</w:t>
            </w:r>
            <w:r w:rsidRPr="00957A19">
              <w:t xml:space="preserve"> over-extraction of fuelwood</w:t>
            </w:r>
            <w:r w:rsidR="00087217" w:rsidRPr="00957A19">
              <w:t xml:space="preserve"> </w:t>
            </w:r>
            <w:r w:rsidRPr="00957A19">
              <w:t>and expansion of agriculture</w:t>
            </w:r>
            <w:r w:rsidR="007B1856" w:rsidRPr="00957A19">
              <w:t>.</w:t>
            </w:r>
          </w:p>
        </w:tc>
        <w:tc>
          <w:tcPr>
            <w:tcW w:w="1556" w:type="pct"/>
            <w:shd w:val="clear" w:color="auto" w:fill="auto"/>
          </w:tcPr>
          <w:p w14:paraId="6161FA0F" w14:textId="77777777" w:rsidR="00D53AEC" w:rsidRPr="00957A19" w:rsidRDefault="00D53AEC" w:rsidP="007B1856">
            <w:pPr>
              <w:pStyle w:val="Tabels"/>
              <w:spacing w:afterLines="40" w:after="96"/>
            </w:pPr>
            <w:r w:rsidRPr="00957A19">
              <w:lastRenderedPageBreak/>
              <w:t xml:space="preserve">Pressure on fuelwood </w:t>
            </w:r>
            <w:r w:rsidR="008A1D17" w:rsidRPr="00957A19">
              <w:t>is</w:t>
            </w:r>
            <w:r w:rsidRPr="00957A19">
              <w:t xml:space="preserve"> relieved in landscapes where </w:t>
            </w:r>
            <w:r w:rsidR="008A1D17" w:rsidRPr="00957A19">
              <w:t>ANR (</w:t>
            </w:r>
            <w:r w:rsidRPr="00957A19">
              <w:t>FMNR</w:t>
            </w:r>
            <w:r w:rsidR="008A1D17" w:rsidRPr="00957A19">
              <w:t xml:space="preserve">) </w:t>
            </w:r>
            <w:r w:rsidRPr="00957A19">
              <w:t>generat</w:t>
            </w:r>
            <w:r w:rsidR="008A1D17" w:rsidRPr="00957A19">
              <w:t>es</w:t>
            </w:r>
            <w:r w:rsidRPr="00957A19">
              <w:t xml:space="preserve"> new sources of wood from restoring tree cover </w:t>
            </w:r>
            <w:r w:rsidR="008A1D17" w:rsidRPr="00957A19">
              <w:t>i</w:t>
            </w:r>
            <w:r w:rsidRPr="00957A19">
              <w:t xml:space="preserve">n </w:t>
            </w:r>
            <w:proofErr w:type="gramStart"/>
            <w:r w:rsidRPr="00957A19">
              <w:t>farmlands, and</w:t>
            </w:r>
            <w:proofErr w:type="gramEnd"/>
            <w:r w:rsidRPr="00957A19">
              <w:t xml:space="preserve"> </w:t>
            </w:r>
            <w:r w:rsidR="008A1D17" w:rsidRPr="00957A19">
              <w:t>takes pressure of</w:t>
            </w:r>
            <w:r w:rsidR="00087217" w:rsidRPr="00957A19">
              <w:t>f</w:t>
            </w:r>
            <w:r w:rsidR="008A1D17" w:rsidRPr="00957A19">
              <w:t xml:space="preserve"> woodland resources.</w:t>
            </w:r>
            <w:r w:rsidR="00087217" w:rsidRPr="00957A19">
              <w:t xml:space="preserve"> Extension support enables intensification of </w:t>
            </w:r>
            <w:r w:rsidR="00087217" w:rsidRPr="00957A19">
              <w:lastRenderedPageBreak/>
              <w:t xml:space="preserve">crops without expansion of footprint. </w:t>
            </w:r>
            <w:r w:rsidRPr="00957A19">
              <w:t xml:space="preserve">Progress </w:t>
            </w:r>
            <w:r w:rsidR="008A1D17" w:rsidRPr="00957A19">
              <w:t>is made t</w:t>
            </w:r>
            <w:r w:rsidRPr="00957A19">
              <w:t>owards emissions reductions in the AFOLU sector</w:t>
            </w:r>
            <w:r w:rsidR="008A1D17" w:rsidRPr="00957A19">
              <w:t>, with enhanced capacity for accurate measurement</w:t>
            </w:r>
            <w:r w:rsidR="007B1856" w:rsidRPr="00957A19">
              <w:t>.</w:t>
            </w:r>
          </w:p>
        </w:tc>
        <w:tc>
          <w:tcPr>
            <w:tcW w:w="1824" w:type="pct"/>
            <w:shd w:val="clear" w:color="auto" w:fill="auto"/>
          </w:tcPr>
          <w:p w14:paraId="06C2F389" w14:textId="77777777" w:rsidR="00D53AEC" w:rsidRPr="00957A19" w:rsidRDefault="00D53AEC" w:rsidP="00087217">
            <w:pPr>
              <w:pStyle w:val="Tabels"/>
              <w:spacing w:afterLines="40" w:after="96"/>
            </w:pPr>
            <w:r w:rsidRPr="00957A19">
              <w:lastRenderedPageBreak/>
              <w:t>An estimated 1,090,000 metric tons of CO</w:t>
            </w:r>
            <w:r w:rsidRPr="00957A19">
              <w:rPr>
                <w:vertAlign w:val="subscript"/>
              </w:rPr>
              <w:t>2</w:t>
            </w:r>
            <w:r w:rsidRPr="00957A19">
              <w:t xml:space="preserve">-equivalent </w:t>
            </w:r>
            <w:r w:rsidR="00087217" w:rsidRPr="00957A19">
              <w:t>g</w:t>
            </w:r>
            <w:r w:rsidRPr="00957A19">
              <w:t xml:space="preserve">reenhouse </w:t>
            </w:r>
            <w:r w:rsidR="00087217" w:rsidRPr="00957A19">
              <w:t>g</w:t>
            </w:r>
            <w:r w:rsidRPr="00957A19">
              <w:t xml:space="preserve">as </w:t>
            </w:r>
            <w:r w:rsidR="00956A26" w:rsidRPr="00957A19">
              <w:t xml:space="preserve">(GHG) </w:t>
            </w:r>
            <w:r w:rsidR="00087217" w:rsidRPr="00957A19">
              <w:t>e</w:t>
            </w:r>
            <w:r w:rsidRPr="00957A19">
              <w:t xml:space="preserve">missions </w:t>
            </w:r>
            <w:r w:rsidR="00F67BF4" w:rsidRPr="00957A19">
              <w:t xml:space="preserve">are </w:t>
            </w:r>
            <w:r w:rsidRPr="00957A19">
              <w:t xml:space="preserve">avoided </w:t>
            </w:r>
            <w:r w:rsidR="00087217" w:rsidRPr="00957A19">
              <w:t xml:space="preserve">– </w:t>
            </w:r>
            <w:r w:rsidRPr="00957A19">
              <w:t xml:space="preserve">as a result of retaining standing forest, restoring tree cover in farmlands, and </w:t>
            </w:r>
            <w:r w:rsidR="007B1856" w:rsidRPr="00957A19">
              <w:t>improving</w:t>
            </w:r>
            <w:r w:rsidRPr="00957A19">
              <w:t xml:space="preserve"> soil organic carbon, </w:t>
            </w:r>
            <w:r w:rsidR="007B1856" w:rsidRPr="00957A19">
              <w:t>helping</w:t>
            </w:r>
            <w:r w:rsidRPr="00957A19">
              <w:t xml:space="preserve"> to deliver on </w:t>
            </w:r>
            <w:r w:rsidR="007B1856" w:rsidRPr="00957A19">
              <w:t xml:space="preserve">Mali’s </w:t>
            </w:r>
            <w:r w:rsidRPr="00957A19">
              <w:t xml:space="preserve">NDC ambition for GHG reduction </w:t>
            </w:r>
            <w:r w:rsidRPr="00957A19">
              <w:lastRenderedPageBreak/>
              <w:t>by 29% for agriculture, and 21% for land use change and forestry</w:t>
            </w:r>
            <w:r w:rsidR="007B1856" w:rsidRPr="00957A19">
              <w:t xml:space="preserve"> (from </w:t>
            </w:r>
            <w:r w:rsidR="0012270A" w:rsidRPr="00957A19">
              <w:t xml:space="preserve">a </w:t>
            </w:r>
            <w:r w:rsidR="007B1856" w:rsidRPr="00957A19">
              <w:t xml:space="preserve">base scenario of 2015-2030 to </w:t>
            </w:r>
            <w:r w:rsidR="0012270A" w:rsidRPr="00957A19">
              <w:t xml:space="preserve">a </w:t>
            </w:r>
            <w:r w:rsidR="007B1856" w:rsidRPr="00957A19">
              <w:t>mitigation scenario of 2020-2030).</w:t>
            </w:r>
          </w:p>
        </w:tc>
      </w:tr>
    </w:tbl>
    <w:p w14:paraId="6D0C6BF2" w14:textId="77777777" w:rsidR="006C0DA7" w:rsidRPr="00957A19" w:rsidRDefault="006C0DA7" w:rsidP="007A6851">
      <w:pPr>
        <w:pStyle w:val="GEFQuestion"/>
        <w:shd w:val="clear" w:color="auto" w:fill="FFFFFF"/>
      </w:pPr>
    </w:p>
    <w:p w14:paraId="10961A5B" w14:textId="2904A6B6" w:rsidR="004C4586" w:rsidRPr="00957A19" w:rsidRDefault="001337A4" w:rsidP="004C4586">
      <w:pPr>
        <w:pStyle w:val="GEFQuestion"/>
        <w:shd w:val="clear" w:color="auto" w:fill="FFFFFF"/>
        <w:jc w:val="both"/>
      </w:pPr>
      <w:r w:rsidRPr="00957A19">
        <w:t>6</w:t>
      </w:r>
      <w:r w:rsidR="00693747" w:rsidRPr="00957A19">
        <w:t xml:space="preserve">) </w:t>
      </w:r>
      <w:bookmarkStart w:id="12" w:name="_Hlk512851370"/>
      <w:r w:rsidR="007A6851" w:rsidRPr="00957A19">
        <w:rPr>
          <w:u w:val="single"/>
        </w:rPr>
        <w:t>G</w:t>
      </w:r>
      <w:r w:rsidR="00693747" w:rsidRPr="00957A19">
        <w:rPr>
          <w:u w:val="single"/>
        </w:rPr>
        <w:t>lobal environmental benefits</w:t>
      </w:r>
      <w:bookmarkEnd w:id="12"/>
      <w:r w:rsidR="00693747" w:rsidRPr="00957A19">
        <w:rPr>
          <w:u w:val="single"/>
        </w:rPr>
        <w:t xml:space="preserve"> (GEFTF) </w:t>
      </w:r>
      <w:r w:rsidR="001E1AFB" w:rsidRPr="00957A19">
        <w:rPr>
          <w:u w:val="single"/>
        </w:rPr>
        <w:t>and</w:t>
      </w:r>
      <w:r w:rsidR="00A903B7" w:rsidRPr="00957A19">
        <w:rPr>
          <w:u w:val="single"/>
        </w:rPr>
        <w:t xml:space="preserve"> </w:t>
      </w:r>
      <w:r w:rsidR="00693747" w:rsidRPr="00957A19">
        <w:rPr>
          <w:u w:val="single"/>
        </w:rPr>
        <w:t>adaptation benefits (LDCF/SCCF)</w:t>
      </w:r>
      <w:r w:rsidR="007A6851" w:rsidRPr="00957A19">
        <w:rPr>
          <w:u w:val="single"/>
        </w:rPr>
        <w:t>:</w:t>
      </w:r>
      <w:r w:rsidR="00693747" w:rsidRPr="00957A19">
        <w:t xml:space="preserve"> </w:t>
      </w:r>
      <w:r w:rsidR="003A17B0">
        <w:t xml:space="preserve">Through the proposed project, </w:t>
      </w:r>
      <w:r w:rsidR="003A17B0">
        <w:rPr>
          <w:highlight w:val="yellow"/>
        </w:rPr>
        <w:t>Mali develops</w:t>
      </w:r>
      <w:r w:rsidR="003A17B0" w:rsidRPr="007E4929">
        <w:rPr>
          <w:highlight w:val="yellow"/>
        </w:rPr>
        <w:t xml:space="preserve"> an action plan and monitoring system for progress towards LDN targets, and </w:t>
      </w:r>
      <w:r w:rsidR="006A4497">
        <w:rPr>
          <w:highlight w:val="yellow"/>
        </w:rPr>
        <w:t xml:space="preserve">a system for assessing and </w:t>
      </w:r>
      <w:r w:rsidR="003A17B0" w:rsidRPr="007E4929">
        <w:rPr>
          <w:highlight w:val="yellow"/>
        </w:rPr>
        <w:t>mapping vulnerability to climate change</w:t>
      </w:r>
      <w:r w:rsidR="006A4497" w:rsidRPr="006A4497">
        <w:rPr>
          <w:highlight w:val="yellow"/>
        </w:rPr>
        <w:t>.</w:t>
      </w:r>
      <w:r w:rsidR="003A17B0" w:rsidRPr="006A4497">
        <w:rPr>
          <w:color w:val="000000" w:themeColor="text1"/>
          <w:highlight w:val="yellow"/>
          <w:shd w:val="clear" w:color="auto" w:fill="FFFFFF"/>
        </w:rPr>
        <w:t xml:space="preserve"> These tools facilitate meaningful monitoring of </w:t>
      </w:r>
      <w:r w:rsidR="003A17B0" w:rsidRPr="006A4497">
        <w:rPr>
          <w:szCs w:val="22"/>
          <w:highlight w:val="yellow"/>
        </w:rPr>
        <w:t>global environmental benefits (GEBs)</w:t>
      </w:r>
      <w:r w:rsidR="003A17B0" w:rsidRPr="006A4497">
        <w:rPr>
          <w:color w:val="000000" w:themeColor="text1"/>
          <w:highlight w:val="yellow"/>
          <w:shd w:val="clear" w:color="auto" w:fill="FFFFFF"/>
        </w:rPr>
        <w:t xml:space="preserve"> and global reporting</w:t>
      </w:r>
      <w:r w:rsidR="006A4497" w:rsidRPr="006A4497">
        <w:rPr>
          <w:color w:val="000000" w:themeColor="text1"/>
          <w:highlight w:val="yellow"/>
          <w:shd w:val="clear" w:color="auto" w:fill="FFFFFF"/>
        </w:rPr>
        <w:t xml:space="preserve"> on</w:t>
      </w:r>
      <w:r w:rsidR="006A4497" w:rsidRPr="006A4497">
        <w:rPr>
          <w:highlight w:val="yellow"/>
        </w:rPr>
        <w:t xml:space="preserve"> UNCC</w:t>
      </w:r>
      <w:r w:rsidR="006A4497" w:rsidRPr="007E4929">
        <w:rPr>
          <w:highlight w:val="yellow"/>
        </w:rPr>
        <w:t xml:space="preserve">D and UNFCCC </w:t>
      </w:r>
      <w:r w:rsidR="006A4497" w:rsidRPr="006A4497">
        <w:rPr>
          <w:highlight w:val="yellow"/>
        </w:rPr>
        <w:t>implementation</w:t>
      </w:r>
      <w:r w:rsidR="003A17B0" w:rsidRPr="006A4497">
        <w:rPr>
          <w:color w:val="000000" w:themeColor="text1"/>
          <w:highlight w:val="yellow"/>
          <w:shd w:val="clear" w:color="auto" w:fill="FFFFFF"/>
        </w:rPr>
        <w:t>.</w:t>
      </w:r>
      <w:r w:rsidR="003A17B0" w:rsidRPr="006A4497">
        <w:rPr>
          <w:color w:val="000000" w:themeColor="text1"/>
          <w:highlight w:val="yellow"/>
          <w:shd w:val="clear" w:color="auto" w:fill="FFFFFF"/>
        </w:rPr>
        <w:t xml:space="preserve"> Specific </w:t>
      </w:r>
      <w:r w:rsidR="006A4497" w:rsidRPr="006A4497">
        <w:rPr>
          <w:szCs w:val="22"/>
          <w:highlight w:val="yellow"/>
        </w:rPr>
        <w:t>GEBs</w:t>
      </w:r>
      <w:r w:rsidR="004C4586" w:rsidRPr="00957A19">
        <w:rPr>
          <w:szCs w:val="22"/>
        </w:rPr>
        <w:t xml:space="preserve"> can be seen in relation to: (</w:t>
      </w:r>
      <w:proofErr w:type="spellStart"/>
      <w:r w:rsidR="004C4586" w:rsidRPr="00957A19">
        <w:rPr>
          <w:szCs w:val="22"/>
        </w:rPr>
        <w:t>i</w:t>
      </w:r>
      <w:proofErr w:type="spellEnd"/>
      <w:r w:rsidR="004C4586" w:rsidRPr="00957A19">
        <w:rPr>
          <w:szCs w:val="22"/>
        </w:rPr>
        <w:t xml:space="preserve">) </w:t>
      </w:r>
      <w:r w:rsidR="004C4586" w:rsidRPr="00957A19">
        <w:rPr>
          <w:i/>
          <w:iCs/>
          <w:szCs w:val="22"/>
        </w:rPr>
        <w:t>Core benefits in terms of the UNFCCC on Adaptation:</w:t>
      </w:r>
      <w:r w:rsidR="004C4586" w:rsidRPr="00957A19">
        <w:rPr>
          <w:szCs w:val="22"/>
        </w:rPr>
        <w:t xml:space="preserve"> A total </w:t>
      </w:r>
      <w:r w:rsidR="004C4586" w:rsidRPr="00957A19">
        <w:rPr>
          <w:iCs/>
          <w:szCs w:val="22"/>
        </w:rPr>
        <w:t xml:space="preserve">area of 15,000 ha in communal lands has ecosystem functioning restored and is brought under effective community management, delivering ecosystem services that enhance vulnerable communities’ resilience to increased temperatures and erratic rainfall, building their capacity to adapt to climate change; (ii) </w:t>
      </w:r>
      <w:r w:rsidR="004C4586" w:rsidRPr="00957A19">
        <w:rPr>
          <w:i/>
          <w:szCs w:val="22"/>
        </w:rPr>
        <w:t>Core benefits in terms of the UNCCD</w:t>
      </w:r>
      <w:r w:rsidR="004C4586" w:rsidRPr="00957A19">
        <w:rPr>
          <w:iCs/>
          <w:szCs w:val="22"/>
        </w:rPr>
        <w:t>: A total of 21,000 ha in family farms is brought under improved practices through u</w:t>
      </w:r>
      <w:r w:rsidR="004C4586" w:rsidRPr="00957A19">
        <w:rPr>
          <w:color w:val="000000" w:themeColor="text1"/>
          <w:szCs w:val="22"/>
        </w:rPr>
        <w:t xml:space="preserve">se of agro-ecological techniques that restore land productivity, reverse desertification and enhance resilience to disaster: increasing crop yields, improving groundwater recharge, retaining soil moisture, and increasing soil organic carbon, nutrient recycling, shade, wind and dust barriers, fodder and compost production and availability of fruit and medicine; (iii) </w:t>
      </w:r>
      <w:r w:rsidR="004C4586" w:rsidRPr="00957A19">
        <w:rPr>
          <w:i/>
          <w:iCs/>
          <w:color w:val="000000" w:themeColor="text1"/>
          <w:szCs w:val="22"/>
        </w:rPr>
        <w:t>Additional co-benefits in terms of the UNFCCC on Mitigation</w:t>
      </w:r>
      <w:r w:rsidR="004C4586" w:rsidRPr="00957A19">
        <w:rPr>
          <w:color w:val="000000" w:themeColor="text1"/>
          <w:szCs w:val="22"/>
        </w:rPr>
        <w:t xml:space="preserve">: </w:t>
      </w:r>
      <w:r w:rsidR="004C4586" w:rsidRPr="00957A19">
        <w:rPr>
          <w:szCs w:val="22"/>
        </w:rPr>
        <w:t>An estimated 1,090,000 metric tons of CO</w:t>
      </w:r>
      <w:r w:rsidR="004C4586" w:rsidRPr="00957A19">
        <w:rPr>
          <w:szCs w:val="22"/>
          <w:vertAlign w:val="subscript"/>
        </w:rPr>
        <w:t>2</w:t>
      </w:r>
      <w:r w:rsidR="004C4586" w:rsidRPr="00957A19">
        <w:rPr>
          <w:szCs w:val="22"/>
        </w:rPr>
        <w:t xml:space="preserve">-equivalent </w:t>
      </w:r>
      <w:r w:rsidR="00F67BF4" w:rsidRPr="00957A19">
        <w:rPr>
          <w:szCs w:val="22"/>
        </w:rPr>
        <w:t>g</w:t>
      </w:r>
      <w:r w:rsidR="004C4586" w:rsidRPr="00957A19">
        <w:rPr>
          <w:szCs w:val="22"/>
        </w:rPr>
        <w:t xml:space="preserve">reenhouse </w:t>
      </w:r>
      <w:r w:rsidR="00F67BF4" w:rsidRPr="00957A19">
        <w:rPr>
          <w:szCs w:val="22"/>
        </w:rPr>
        <w:t>g</w:t>
      </w:r>
      <w:r w:rsidR="004C4586" w:rsidRPr="00957A19">
        <w:rPr>
          <w:szCs w:val="22"/>
        </w:rPr>
        <w:t xml:space="preserve">as </w:t>
      </w:r>
      <w:r w:rsidR="00F67BF4" w:rsidRPr="00957A19">
        <w:rPr>
          <w:szCs w:val="22"/>
        </w:rPr>
        <w:t>e</w:t>
      </w:r>
      <w:r w:rsidR="004C4586" w:rsidRPr="00957A19">
        <w:rPr>
          <w:szCs w:val="22"/>
        </w:rPr>
        <w:t>missions</w:t>
      </w:r>
      <w:r w:rsidR="00F67BF4" w:rsidRPr="00957A19">
        <w:rPr>
          <w:szCs w:val="22"/>
        </w:rPr>
        <w:t xml:space="preserve"> are </w:t>
      </w:r>
      <w:r w:rsidR="004C4586" w:rsidRPr="00957A19">
        <w:rPr>
          <w:szCs w:val="22"/>
        </w:rPr>
        <w:t xml:space="preserve">avoided as a result of retaining standing forest, restoring tree cover in farmlands, and improving soil organic carbon, helping to deliver on the Mali’s NDC ambition for GHG reduction by 29% for agriculture, and 21% for land use change and forestry (from </w:t>
      </w:r>
      <w:r w:rsidR="00956A26" w:rsidRPr="00957A19">
        <w:rPr>
          <w:szCs w:val="22"/>
        </w:rPr>
        <w:t xml:space="preserve">a </w:t>
      </w:r>
      <w:r w:rsidR="004C4586" w:rsidRPr="00957A19">
        <w:rPr>
          <w:szCs w:val="22"/>
        </w:rPr>
        <w:t xml:space="preserve">base scenario of 2015-2030 to </w:t>
      </w:r>
      <w:r w:rsidR="00956A26" w:rsidRPr="00957A19">
        <w:rPr>
          <w:szCs w:val="22"/>
        </w:rPr>
        <w:t xml:space="preserve">a </w:t>
      </w:r>
      <w:r w:rsidR="004C4586" w:rsidRPr="00957A19">
        <w:rPr>
          <w:szCs w:val="22"/>
        </w:rPr>
        <w:t>mitigation scenario of 2020-2030).</w:t>
      </w:r>
    </w:p>
    <w:p w14:paraId="44558CFC" w14:textId="77777777" w:rsidR="00C2671C" w:rsidRPr="00957A19" w:rsidRDefault="00C2671C" w:rsidP="007A6851"/>
    <w:p w14:paraId="0D0345D3" w14:textId="4E5CFBEE" w:rsidR="00970999" w:rsidRPr="00F03794" w:rsidRDefault="001337A4" w:rsidP="006F47E4">
      <w:pPr>
        <w:pStyle w:val="GEFFieldtoFillout"/>
        <w:shd w:val="clear" w:color="auto" w:fill="FFFFFF"/>
        <w:jc w:val="both"/>
        <w:rPr>
          <w:color w:val="000000" w:themeColor="text1"/>
        </w:rPr>
      </w:pPr>
      <w:r w:rsidRPr="00455C8A">
        <w:rPr>
          <w:u w:val="single"/>
        </w:rPr>
        <w:t>7</w:t>
      </w:r>
      <w:r w:rsidR="00693747" w:rsidRPr="00455C8A">
        <w:rPr>
          <w:u w:val="single"/>
        </w:rPr>
        <w:t xml:space="preserve">) </w:t>
      </w:r>
      <w:r w:rsidR="007A6851" w:rsidRPr="00455C8A">
        <w:rPr>
          <w:u w:val="single"/>
        </w:rPr>
        <w:t>I</w:t>
      </w:r>
      <w:r w:rsidR="00693747" w:rsidRPr="00455C8A">
        <w:rPr>
          <w:u w:val="single"/>
        </w:rPr>
        <w:t>nnovati</w:t>
      </w:r>
      <w:r w:rsidR="0078368C" w:rsidRPr="00455C8A">
        <w:rPr>
          <w:u w:val="single"/>
        </w:rPr>
        <w:t>on</w:t>
      </w:r>
      <w:r w:rsidR="00693747" w:rsidRPr="00455C8A">
        <w:rPr>
          <w:u w:val="single"/>
        </w:rPr>
        <w:t>, sustainability and potential for scaling up</w:t>
      </w:r>
      <w:r w:rsidR="007A6851" w:rsidRPr="00455C8A">
        <w:rPr>
          <w:u w:val="single"/>
        </w:rPr>
        <w:t>:</w:t>
      </w:r>
      <w:r w:rsidR="003236A7" w:rsidRPr="00455C8A">
        <w:rPr>
          <w:u w:val="single"/>
        </w:rPr>
        <w:t xml:space="preserve"> </w:t>
      </w:r>
      <w:r w:rsidR="000A0807" w:rsidRPr="00455C8A">
        <w:rPr>
          <w:lang w:val="en-GB"/>
        </w:rPr>
        <w:t xml:space="preserve">The proposed project is innovative in </w:t>
      </w:r>
      <w:r w:rsidR="00455C8A" w:rsidRPr="00455C8A">
        <w:rPr>
          <w:highlight w:val="yellow"/>
          <w:lang w:val="en-GB"/>
        </w:rPr>
        <w:t xml:space="preserve">positioning two key research institutes, </w:t>
      </w:r>
      <w:r w:rsidR="00455C8A" w:rsidRPr="00455C8A">
        <w:rPr>
          <w:color w:val="000000" w:themeColor="text1"/>
          <w:highlight w:val="yellow"/>
        </w:rPr>
        <w:t>the</w:t>
      </w:r>
      <w:r w:rsidR="00455C8A" w:rsidRPr="00455C8A">
        <w:rPr>
          <w:highlight w:val="yellow"/>
        </w:rPr>
        <w:t xml:space="preserve"> Mali Geographic Institute (IGM)</w:t>
      </w:r>
      <w:r w:rsidR="00455C8A" w:rsidRPr="00455C8A">
        <w:rPr>
          <w:rStyle w:val="FootnoteReference"/>
          <w:highlight w:val="yellow"/>
        </w:rPr>
        <w:footnoteReference w:id="77"/>
      </w:r>
      <w:r w:rsidR="00455C8A" w:rsidRPr="00455C8A">
        <w:rPr>
          <w:highlight w:val="yellow"/>
        </w:rPr>
        <w:t xml:space="preserve"> and the Institute of Rural Economy (IER</w:t>
      </w:r>
      <w:r w:rsidR="00455C8A" w:rsidRPr="00455C8A">
        <w:rPr>
          <w:b/>
          <w:bCs/>
          <w:highlight w:val="yellow"/>
        </w:rPr>
        <w:t>)</w:t>
      </w:r>
      <w:r w:rsidR="00455C8A" w:rsidRPr="00455C8A">
        <w:rPr>
          <w:rStyle w:val="FootnoteReference"/>
          <w:b/>
          <w:bCs/>
          <w:highlight w:val="yellow"/>
        </w:rPr>
        <w:footnoteReference w:id="78"/>
      </w:r>
      <w:r w:rsidR="00455C8A" w:rsidRPr="00455C8A">
        <w:rPr>
          <w:b/>
          <w:bCs/>
          <w:highlight w:val="yellow"/>
        </w:rPr>
        <w:t xml:space="preserve"> </w:t>
      </w:r>
      <w:r w:rsidR="00455C8A" w:rsidRPr="00455C8A">
        <w:rPr>
          <w:highlight w:val="yellow"/>
          <w:lang w:val="en-GB"/>
        </w:rPr>
        <w:t xml:space="preserve">to play a role in supporting multi-stakeholder and </w:t>
      </w:r>
      <w:r w:rsidR="00F03794" w:rsidRPr="00455C8A">
        <w:rPr>
          <w:highlight w:val="yellow"/>
          <w:lang w:val="en-GB"/>
        </w:rPr>
        <w:t>intragovernment</w:t>
      </w:r>
      <w:r w:rsidR="00F03794">
        <w:rPr>
          <w:highlight w:val="yellow"/>
          <w:lang w:val="en-GB"/>
        </w:rPr>
        <w:t>al coordination. The IGM will</w:t>
      </w:r>
      <w:r w:rsidR="00455C8A" w:rsidRPr="00455C8A">
        <w:rPr>
          <w:highlight w:val="yellow"/>
          <w:lang w:val="en-GB"/>
        </w:rPr>
        <w:t xml:space="preserve"> </w:t>
      </w:r>
      <w:r w:rsidR="000A0807" w:rsidRPr="00F03794">
        <w:rPr>
          <w:lang w:val="en-GB"/>
        </w:rPr>
        <w:t xml:space="preserve">bring together a number of different streams of </w:t>
      </w:r>
      <w:r w:rsidR="006C2D67" w:rsidRPr="00F03794">
        <w:rPr>
          <w:lang w:val="en-GB"/>
        </w:rPr>
        <w:t>g</w:t>
      </w:r>
      <w:r w:rsidR="000A0807" w:rsidRPr="00F03794">
        <w:rPr>
          <w:lang w:val="en-GB"/>
        </w:rPr>
        <w:t>overnment</w:t>
      </w:r>
      <w:r w:rsidR="00F03794">
        <w:rPr>
          <w:lang w:val="en-GB"/>
        </w:rPr>
        <w:t xml:space="preserve">, </w:t>
      </w:r>
      <w:r w:rsidR="000A0807" w:rsidRPr="00F03794">
        <w:rPr>
          <w:lang w:val="en-GB"/>
        </w:rPr>
        <w:t xml:space="preserve">supported by development partners, </w:t>
      </w:r>
      <w:r w:rsidR="000A0807" w:rsidRPr="00F03794">
        <w:rPr>
          <w:highlight w:val="yellow"/>
          <w:lang w:val="en-GB"/>
        </w:rPr>
        <w:t xml:space="preserve">to </w:t>
      </w:r>
      <w:r w:rsidR="00F03794" w:rsidRPr="00F03794">
        <w:rPr>
          <w:highlight w:val="yellow"/>
          <w:lang w:val="en-GB"/>
        </w:rPr>
        <w:t xml:space="preserve">develop an action plan for achieving LDN </w:t>
      </w:r>
      <w:r w:rsidR="00F03794" w:rsidRPr="006F47E4">
        <w:rPr>
          <w:highlight w:val="yellow"/>
          <w:lang w:val="en-GB"/>
        </w:rPr>
        <w:t>targets. T</w:t>
      </w:r>
      <w:r w:rsidR="006F47E4" w:rsidRPr="006F47E4">
        <w:rPr>
          <w:highlight w:val="yellow"/>
          <w:lang w:val="en-GB"/>
        </w:rPr>
        <w:t xml:space="preserve">he </w:t>
      </w:r>
      <w:r w:rsidR="006F47E4">
        <w:rPr>
          <w:highlight w:val="yellow"/>
          <w:lang w:val="en-GB"/>
        </w:rPr>
        <w:t>workshops planned for Output 1.1</w:t>
      </w:r>
      <w:r w:rsidR="00F03794" w:rsidRPr="006F47E4">
        <w:rPr>
          <w:highlight w:val="yellow"/>
          <w:lang w:val="en-GB"/>
        </w:rPr>
        <w:t xml:space="preserve"> will involve </w:t>
      </w:r>
      <w:r w:rsidR="006F47E4" w:rsidRPr="006F47E4">
        <w:rPr>
          <w:highlight w:val="yellow"/>
          <w:lang w:val="en-GB"/>
        </w:rPr>
        <w:t>influencing co-financed activities to</w:t>
      </w:r>
      <w:r w:rsidR="006F47E4">
        <w:rPr>
          <w:lang w:val="en-GB"/>
        </w:rPr>
        <w:t xml:space="preserve"> </w:t>
      </w:r>
      <w:r w:rsidR="000A0807" w:rsidRPr="00F03794">
        <w:rPr>
          <w:lang w:val="en-GB"/>
        </w:rPr>
        <w:t>maximiz</w:t>
      </w:r>
      <w:r w:rsidR="006F47E4">
        <w:rPr>
          <w:lang w:val="en-GB"/>
        </w:rPr>
        <w:t>e</w:t>
      </w:r>
      <w:r w:rsidR="000A0807" w:rsidRPr="00F03794">
        <w:rPr>
          <w:lang w:val="en-GB"/>
        </w:rPr>
        <w:t xml:space="preserve"> value for climate change adaptation and land restoration</w:t>
      </w:r>
      <w:r w:rsidR="006F47E4">
        <w:rPr>
          <w:lang w:val="en-GB"/>
        </w:rPr>
        <w:t xml:space="preserve"> </w:t>
      </w:r>
      <w:r w:rsidR="006F47E4" w:rsidRPr="00F03794">
        <w:rPr>
          <w:lang w:val="en-GB"/>
        </w:rPr>
        <w:t xml:space="preserve">in </w:t>
      </w:r>
      <w:r w:rsidR="006F47E4">
        <w:rPr>
          <w:lang w:val="en-GB"/>
        </w:rPr>
        <w:t>a number of</w:t>
      </w:r>
      <w:r w:rsidR="006F47E4" w:rsidRPr="00F03794">
        <w:rPr>
          <w:lang w:val="en-GB"/>
        </w:rPr>
        <w:t xml:space="preserve"> areas of work</w:t>
      </w:r>
      <w:r w:rsidR="000A0807" w:rsidRPr="00F03794">
        <w:rPr>
          <w:lang w:val="en-GB"/>
        </w:rPr>
        <w:t xml:space="preserve"> – </w:t>
      </w:r>
      <w:r w:rsidR="000A0807" w:rsidRPr="00F03794">
        <w:t>development, rehabilitation and equipment of agricultural land; protection of nature and forests, and combating desertification; support to the livestock and fisheries sectors; disaster prevention and risk reduction; technical support for local government, and peace-building and reconciliation; investment in women’s empowerment through combating gender based violence, involvement in peace-building structures, and rural entrepreneurship; and youth training and job creation.</w:t>
      </w:r>
      <w:r w:rsidR="009C0B9F" w:rsidRPr="00F03794">
        <w:rPr>
          <w:color w:val="000000" w:themeColor="text1"/>
        </w:rPr>
        <w:t xml:space="preserve"> </w:t>
      </w:r>
      <w:r w:rsidR="006F47E4" w:rsidRPr="00727261">
        <w:rPr>
          <w:color w:val="000000" w:themeColor="text1"/>
          <w:highlight w:val="yellow"/>
        </w:rPr>
        <w:t xml:space="preserve">In </w:t>
      </w:r>
      <w:r w:rsidR="003979C6" w:rsidRPr="00727261">
        <w:rPr>
          <w:color w:val="000000" w:themeColor="text1"/>
          <w:highlight w:val="yellow"/>
        </w:rPr>
        <w:t>Output</w:t>
      </w:r>
      <w:r w:rsidR="006F47E4" w:rsidRPr="00727261">
        <w:rPr>
          <w:color w:val="000000" w:themeColor="text1"/>
          <w:highlight w:val="yellow"/>
        </w:rPr>
        <w:t xml:space="preserve"> 1.2 the IER will lead a process of </w:t>
      </w:r>
      <w:r w:rsidR="003979C6" w:rsidRPr="00727261">
        <w:rPr>
          <w:color w:val="000000" w:themeColor="text1"/>
          <w:highlight w:val="yellow"/>
        </w:rPr>
        <w:t>refining</w:t>
      </w:r>
      <w:r w:rsidR="006F47E4" w:rsidRPr="00727261">
        <w:rPr>
          <w:color w:val="000000" w:themeColor="text1"/>
          <w:highlight w:val="yellow"/>
        </w:rPr>
        <w:t xml:space="preserve"> a methodology for c</w:t>
      </w:r>
      <w:r w:rsidR="003979C6" w:rsidRPr="00727261">
        <w:rPr>
          <w:color w:val="000000" w:themeColor="text1"/>
          <w:highlight w:val="yellow"/>
        </w:rPr>
        <w:t>onfli</w:t>
      </w:r>
      <w:r w:rsidR="006F47E4" w:rsidRPr="00727261">
        <w:rPr>
          <w:color w:val="000000" w:themeColor="text1"/>
          <w:highlight w:val="yellow"/>
        </w:rPr>
        <w:t xml:space="preserve">ct-sensitive </w:t>
      </w:r>
      <w:r w:rsidR="003979C6" w:rsidRPr="00727261">
        <w:rPr>
          <w:color w:val="000000" w:themeColor="text1"/>
          <w:highlight w:val="yellow"/>
        </w:rPr>
        <w:t>climate</w:t>
      </w:r>
      <w:r w:rsidR="006F47E4" w:rsidRPr="00727261">
        <w:rPr>
          <w:color w:val="000000" w:themeColor="text1"/>
          <w:highlight w:val="yellow"/>
        </w:rPr>
        <w:t xml:space="preserve"> </w:t>
      </w:r>
      <w:r w:rsidR="003979C6" w:rsidRPr="00727261">
        <w:rPr>
          <w:color w:val="000000" w:themeColor="text1"/>
          <w:highlight w:val="yellow"/>
        </w:rPr>
        <w:t>vulnerability</w:t>
      </w:r>
      <w:r w:rsidR="006F47E4" w:rsidRPr="00727261">
        <w:rPr>
          <w:color w:val="000000" w:themeColor="text1"/>
          <w:highlight w:val="yellow"/>
        </w:rPr>
        <w:t xml:space="preserve"> assessment and mapping, and take an innovative </w:t>
      </w:r>
      <w:r w:rsidR="003979C6" w:rsidRPr="00727261">
        <w:rPr>
          <w:color w:val="000000" w:themeColor="text1"/>
          <w:highlight w:val="yellow"/>
        </w:rPr>
        <w:t>approach</w:t>
      </w:r>
      <w:r w:rsidR="006F47E4" w:rsidRPr="00727261">
        <w:rPr>
          <w:color w:val="000000" w:themeColor="text1"/>
          <w:highlight w:val="yellow"/>
        </w:rPr>
        <w:t xml:space="preserve"> to </w:t>
      </w:r>
      <w:r w:rsidR="003979C6" w:rsidRPr="00727261">
        <w:rPr>
          <w:color w:val="000000" w:themeColor="text1"/>
          <w:highlight w:val="yellow"/>
        </w:rPr>
        <w:t>conducting</w:t>
      </w:r>
      <w:r w:rsidR="006F47E4" w:rsidRPr="00727261">
        <w:rPr>
          <w:color w:val="000000" w:themeColor="text1"/>
          <w:highlight w:val="yellow"/>
        </w:rPr>
        <w:t xml:space="preserve"> the assessment by </w:t>
      </w:r>
      <w:r w:rsidR="003979C6" w:rsidRPr="00727261">
        <w:rPr>
          <w:color w:val="000000" w:themeColor="text1"/>
          <w:highlight w:val="yellow"/>
        </w:rPr>
        <w:t>training</w:t>
      </w:r>
      <w:r w:rsidR="006F47E4" w:rsidRPr="00727261">
        <w:rPr>
          <w:color w:val="000000" w:themeColor="text1"/>
          <w:highlight w:val="yellow"/>
        </w:rPr>
        <w:t xml:space="preserve"> youth across all</w:t>
      </w:r>
      <w:r w:rsidR="003979C6" w:rsidRPr="00727261">
        <w:rPr>
          <w:color w:val="000000" w:themeColor="text1"/>
          <w:highlight w:val="yellow"/>
        </w:rPr>
        <w:t xml:space="preserve"> </w:t>
      </w:r>
      <w:r w:rsidR="006F47E4" w:rsidRPr="00727261">
        <w:rPr>
          <w:color w:val="000000" w:themeColor="text1"/>
          <w:highlight w:val="yellow"/>
        </w:rPr>
        <w:t>of Mali’s regions.</w:t>
      </w:r>
    </w:p>
    <w:p w14:paraId="2B49D59E" w14:textId="77777777" w:rsidR="00970999" w:rsidRPr="00F03794" w:rsidRDefault="00970999" w:rsidP="009C0B9F">
      <w:pPr>
        <w:pStyle w:val="GEFFieldtoFillout"/>
        <w:shd w:val="clear" w:color="auto" w:fill="FFFFFF"/>
        <w:jc w:val="both"/>
        <w:rPr>
          <w:lang w:val="en-GB"/>
        </w:rPr>
      </w:pPr>
    </w:p>
    <w:p w14:paraId="4C762B27" w14:textId="22A846A3" w:rsidR="00970999" w:rsidRPr="007E7CCD" w:rsidRDefault="00970999" w:rsidP="007E7CCD">
      <w:pPr>
        <w:pStyle w:val="GEFQuestion"/>
        <w:shd w:val="clear" w:color="auto" w:fill="FFFFFF"/>
        <w:ind w:left="-680"/>
        <w:jc w:val="both"/>
        <w:rPr>
          <w:szCs w:val="22"/>
        </w:rPr>
      </w:pPr>
      <w:r w:rsidRPr="00F03794">
        <w:t xml:space="preserve">The project </w:t>
      </w:r>
      <w:r w:rsidR="00F616AA">
        <w:t xml:space="preserve">also </w:t>
      </w:r>
      <w:r w:rsidRPr="00F03794">
        <w:t xml:space="preserve">takes an innovative approach to the challenge of </w:t>
      </w:r>
      <w:r w:rsidR="008C088E" w:rsidRPr="00F03794">
        <w:t xml:space="preserve">building </w:t>
      </w:r>
      <w:r w:rsidRPr="00F03794">
        <w:t>climate-resilient livelihoods</w:t>
      </w:r>
      <w:r w:rsidRPr="00957A19">
        <w:t xml:space="preserve"> – promoting opportunitie</w:t>
      </w:r>
      <w:r w:rsidR="00023FBC" w:rsidRPr="00957A19">
        <w:t>s in Component 3</w:t>
      </w:r>
      <w:r w:rsidRPr="00957A19">
        <w:t xml:space="preserve"> for local youth from target communities to receive entrepreneurship training in existing incubator programmes in Mopti city</w:t>
      </w:r>
      <w:r w:rsidR="00023FBC" w:rsidRPr="00957A19">
        <w:t xml:space="preserve"> </w:t>
      </w:r>
      <w:r w:rsidRPr="00957A19">
        <w:t xml:space="preserve">– for businesses in agri-processing and climate-smart technologies; and supporting them and women’s cooperatives to access micro-finance and loan guarantees. An innovative approach is also taken to </w:t>
      </w:r>
      <w:r w:rsidR="008C088E" w:rsidRPr="00957A19">
        <w:t xml:space="preserve">development of </w:t>
      </w:r>
      <w:r w:rsidRPr="00957A19">
        <w:t xml:space="preserve">human capital for </w:t>
      </w:r>
      <w:r w:rsidR="008C088E" w:rsidRPr="00957A19">
        <w:t xml:space="preserve">enhanced </w:t>
      </w:r>
      <w:r w:rsidRPr="00957A19">
        <w:t xml:space="preserve">adaptive capacity – creating scholarships for local youth </w:t>
      </w:r>
      <w:r w:rsidR="007E7CCD" w:rsidRPr="00AF1CD8">
        <w:rPr>
          <w:szCs w:val="22"/>
        </w:rPr>
        <w:t xml:space="preserve">to be trained </w:t>
      </w:r>
      <w:r w:rsidR="007E7CCD">
        <w:rPr>
          <w:szCs w:val="22"/>
        </w:rPr>
        <w:t xml:space="preserve">e.g. </w:t>
      </w:r>
      <w:r w:rsidR="007E7CCD" w:rsidRPr="00AF1CD8">
        <w:rPr>
          <w:szCs w:val="22"/>
        </w:rPr>
        <w:t xml:space="preserve">in maintenance of solar PV </w:t>
      </w:r>
      <w:r w:rsidR="007E7CCD">
        <w:rPr>
          <w:szCs w:val="22"/>
        </w:rPr>
        <w:t xml:space="preserve">systems (supporting </w:t>
      </w:r>
      <w:r w:rsidR="007E7CCD" w:rsidRPr="00AF1CD8">
        <w:rPr>
          <w:szCs w:val="22"/>
        </w:rPr>
        <w:t>adaptation activities</w:t>
      </w:r>
      <w:r w:rsidR="007E7CCD">
        <w:rPr>
          <w:szCs w:val="22"/>
        </w:rPr>
        <w:t>)</w:t>
      </w:r>
      <w:r w:rsidR="007E7CCD" w:rsidRPr="00AF1CD8">
        <w:rPr>
          <w:rStyle w:val="FootnoteReference"/>
          <w:szCs w:val="22"/>
        </w:rPr>
        <w:footnoteReference w:id="79"/>
      </w:r>
      <w:r w:rsidR="007E7CCD" w:rsidRPr="00AF1CD8">
        <w:rPr>
          <w:szCs w:val="22"/>
        </w:rPr>
        <w:t xml:space="preserve"> </w:t>
      </w:r>
      <w:r w:rsidR="007E7CCD">
        <w:rPr>
          <w:szCs w:val="22"/>
        </w:rPr>
        <w:t>or as</w:t>
      </w:r>
      <w:r w:rsidR="007E7CCD" w:rsidRPr="00AF1CD8">
        <w:rPr>
          <w:szCs w:val="22"/>
        </w:rPr>
        <w:t xml:space="preserve"> blacksmiths to produce fuel-efficient cookstove parts (promoting resilience through reduced deforestation)</w:t>
      </w:r>
      <w:r w:rsidR="007E7CCD">
        <w:rPr>
          <w:szCs w:val="22"/>
        </w:rPr>
        <w:t xml:space="preserve"> – </w:t>
      </w:r>
      <w:r w:rsidR="00023FBC" w:rsidRPr="00957A19">
        <w:t>see Output 3.2.</w:t>
      </w:r>
      <w:r w:rsidR="007E7CCD">
        <w:t xml:space="preserve"> </w:t>
      </w:r>
      <w:r w:rsidR="007E7CCD" w:rsidRPr="007E7CCD">
        <w:rPr>
          <w:highlight w:val="yellow"/>
        </w:rPr>
        <w:t>Such training, in addressing long-term operation and maintenance</w:t>
      </w:r>
      <w:r w:rsidR="007E7CCD">
        <w:rPr>
          <w:highlight w:val="yellow"/>
        </w:rPr>
        <w:t>,</w:t>
      </w:r>
      <w:r w:rsidR="007E7CCD" w:rsidRPr="007E7CCD">
        <w:rPr>
          <w:highlight w:val="yellow"/>
        </w:rPr>
        <w:t xml:space="preserve"> also promotes sustainability and </w:t>
      </w:r>
      <w:r w:rsidR="007E7CCD">
        <w:rPr>
          <w:highlight w:val="yellow"/>
        </w:rPr>
        <w:t xml:space="preserve">mitigates the risk </w:t>
      </w:r>
      <w:r w:rsidR="007E7CCD" w:rsidRPr="007E7CCD">
        <w:rPr>
          <w:highlight w:val="yellow"/>
        </w:rPr>
        <w:t xml:space="preserve">of </w:t>
      </w:r>
      <w:r w:rsidR="007E7CCD">
        <w:rPr>
          <w:highlight w:val="yellow"/>
        </w:rPr>
        <w:t xml:space="preserve">high-tech </w:t>
      </w:r>
      <w:r w:rsidR="007E7CCD" w:rsidRPr="007E7CCD">
        <w:rPr>
          <w:highlight w:val="yellow"/>
        </w:rPr>
        <w:t>equipment becoming defunct after the project ends.</w:t>
      </w:r>
    </w:p>
    <w:p w14:paraId="131827E9" w14:textId="77777777" w:rsidR="00970999" w:rsidRPr="00957A19" w:rsidRDefault="00970999" w:rsidP="009C0B9F">
      <w:pPr>
        <w:pStyle w:val="GEFFieldtoFillout"/>
        <w:shd w:val="clear" w:color="auto" w:fill="FFFFFF"/>
        <w:jc w:val="both"/>
        <w:rPr>
          <w:lang w:val="en-GB"/>
        </w:rPr>
      </w:pPr>
    </w:p>
    <w:p w14:paraId="18ED882B" w14:textId="1D4E941C" w:rsidR="00ED2F21" w:rsidRPr="00957A19" w:rsidRDefault="000A0807" w:rsidP="009C0B9F">
      <w:pPr>
        <w:pStyle w:val="GEFFieldtoFillout"/>
        <w:shd w:val="clear" w:color="auto" w:fill="FFFFFF"/>
        <w:jc w:val="both"/>
        <w:rPr>
          <w:lang w:val="en-GB"/>
        </w:rPr>
      </w:pPr>
      <w:r w:rsidRPr="00957A19">
        <w:rPr>
          <w:lang w:val="en-GB"/>
        </w:rPr>
        <w:t xml:space="preserve">The timing of the project is good, as Mali has just completed its report to the UNCCD on Land Degradation Neutrality Targets, and now needs a cross-sectoral approach to achieving these targets, similar to the cross-sectoral mainstreaming </w:t>
      </w:r>
      <w:r w:rsidRPr="00957A19">
        <w:rPr>
          <w:lang w:val="en-GB"/>
        </w:rPr>
        <w:lastRenderedPageBreak/>
        <w:t xml:space="preserve">and planning processes already envisaged for climate change adaptation, and inextricably linked also with those processes. </w:t>
      </w:r>
      <w:proofErr w:type="gramStart"/>
      <w:r w:rsidRPr="00957A19">
        <w:rPr>
          <w:lang w:val="en-GB"/>
        </w:rPr>
        <w:t>Such synergies,</w:t>
      </w:r>
      <w:proofErr w:type="gramEnd"/>
      <w:r w:rsidRPr="00957A19">
        <w:rPr>
          <w:lang w:val="en-GB"/>
        </w:rPr>
        <w:t xml:space="preserve"> combined with on</w:t>
      </w:r>
      <w:r w:rsidR="00BA5D43" w:rsidRPr="00957A19">
        <w:rPr>
          <w:lang w:val="en-GB"/>
        </w:rPr>
        <w:t>-</w:t>
      </w:r>
      <w:r w:rsidRPr="00957A19">
        <w:rPr>
          <w:lang w:val="en-GB"/>
        </w:rPr>
        <w:t>the</w:t>
      </w:r>
      <w:r w:rsidR="00BA5D43" w:rsidRPr="00957A19">
        <w:rPr>
          <w:lang w:val="en-GB"/>
        </w:rPr>
        <w:t>-</w:t>
      </w:r>
      <w:r w:rsidRPr="00957A19">
        <w:rPr>
          <w:lang w:val="en-GB"/>
        </w:rPr>
        <w:t xml:space="preserve">ground work in Mopti Region and consciously developed linkages to similar projects in other regions, will enable scaling up of best practices, and development of methodologies for monitoring of their results, in order to track progress </w:t>
      </w:r>
      <w:r w:rsidRPr="007E7CCD">
        <w:rPr>
          <w:highlight w:val="yellow"/>
          <w:lang w:val="en-GB"/>
        </w:rPr>
        <w:t xml:space="preserve">towards </w:t>
      </w:r>
      <w:r w:rsidR="007E7CCD" w:rsidRPr="007E7CCD">
        <w:rPr>
          <w:highlight w:val="yellow"/>
          <w:lang w:val="en-GB"/>
        </w:rPr>
        <w:t>the UNCCD</w:t>
      </w:r>
      <w:r w:rsidRPr="007E7CCD">
        <w:rPr>
          <w:highlight w:val="yellow"/>
          <w:lang w:val="en-GB"/>
        </w:rPr>
        <w:t>.</w:t>
      </w:r>
      <w:r w:rsidRPr="00957A19">
        <w:rPr>
          <w:lang w:val="en-GB"/>
        </w:rPr>
        <w:t xml:space="preserve"> </w:t>
      </w:r>
    </w:p>
    <w:p w14:paraId="2A4C0341" w14:textId="41259919" w:rsidR="0059441D" w:rsidRPr="00957A19" w:rsidRDefault="0059441D" w:rsidP="009C0B9F">
      <w:pPr>
        <w:pStyle w:val="GEFFieldtoFillout"/>
        <w:shd w:val="clear" w:color="auto" w:fill="FFFFFF"/>
        <w:jc w:val="both"/>
        <w:rPr>
          <w:lang w:val="en-GB"/>
        </w:rPr>
      </w:pPr>
    </w:p>
    <w:p w14:paraId="30A8665C" w14:textId="64E3CF79" w:rsidR="000A0807" w:rsidRPr="00957A19" w:rsidRDefault="001B63C0" w:rsidP="001C6DE9">
      <w:pPr>
        <w:pStyle w:val="GEFFieldtoFillout"/>
        <w:shd w:val="clear" w:color="auto" w:fill="FFFFFF"/>
        <w:jc w:val="both"/>
        <w:rPr>
          <w:lang w:val="en-GB"/>
        </w:rPr>
      </w:pPr>
      <w:r w:rsidRPr="00957A19">
        <w:rPr>
          <w:lang w:val="en-GB"/>
        </w:rPr>
        <w:t>Sustainabilit</w:t>
      </w:r>
      <w:r w:rsidR="00BA5D43" w:rsidRPr="00957A19">
        <w:rPr>
          <w:lang w:val="en-GB"/>
        </w:rPr>
        <w:t xml:space="preserve">y of project results at </w:t>
      </w:r>
      <w:r w:rsidR="00ED2F21" w:rsidRPr="00957A19">
        <w:rPr>
          <w:lang w:val="en-GB"/>
        </w:rPr>
        <w:t xml:space="preserve">local government </w:t>
      </w:r>
      <w:r w:rsidR="00BA5D43" w:rsidRPr="00957A19">
        <w:rPr>
          <w:lang w:val="en-GB"/>
        </w:rPr>
        <w:t xml:space="preserve">level </w:t>
      </w:r>
      <w:r w:rsidR="00ED2F21" w:rsidRPr="00957A19">
        <w:rPr>
          <w:lang w:val="en-GB"/>
        </w:rPr>
        <w:t xml:space="preserve">will </w:t>
      </w:r>
      <w:r w:rsidR="000A0807" w:rsidRPr="00957A19">
        <w:rPr>
          <w:lang w:val="en-GB"/>
        </w:rPr>
        <w:t xml:space="preserve">be promoted through </w:t>
      </w:r>
      <w:r w:rsidR="00AA7F26" w:rsidRPr="00957A19">
        <w:t xml:space="preserve">developing the capacity of </w:t>
      </w:r>
      <w:r w:rsidR="00ED2F21" w:rsidRPr="00957A19">
        <w:t xml:space="preserve">the </w:t>
      </w:r>
      <w:r w:rsidR="00BA5D43" w:rsidRPr="00957A19">
        <w:t xml:space="preserve">commune </w:t>
      </w:r>
      <w:r w:rsidR="00ED2F21" w:rsidRPr="00957A19">
        <w:t xml:space="preserve">councils to integrate adaptation to climate change </w:t>
      </w:r>
      <w:r w:rsidR="005747A2" w:rsidRPr="00957A19">
        <w:t>(</w:t>
      </w:r>
      <w:r w:rsidR="00ED2F21" w:rsidRPr="00957A19">
        <w:t>through SLWM practices and restoration</w:t>
      </w:r>
      <w:r w:rsidR="005747A2" w:rsidRPr="00957A19">
        <w:t>)</w:t>
      </w:r>
      <w:r w:rsidR="00ED2F21" w:rsidRPr="00957A19">
        <w:t xml:space="preserve"> into their </w:t>
      </w:r>
      <w:r w:rsidR="00ED2F21" w:rsidRPr="00957A19">
        <w:rPr>
          <w:noProof/>
          <w:color w:val="000000" w:themeColor="text1"/>
          <w:lang w:val="en-US"/>
        </w:rPr>
        <w:t>Economic, Social and Cultural Development Plans</w:t>
      </w:r>
      <w:r w:rsidR="005747A2" w:rsidRPr="00957A19">
        <w:rPr>
          <w:noProof/>
          <w:color w:val="000000" w:themeColor="text1"/>
          <w:lang w:val="en-US"/>
        </w:rPr>
        <w:t xml:space="preserve"> (see Output 2.1). Embedding adaptation actions into </w:t>
      </w:r>
      <w:r w:rsidRPr="00957A19">
        <w:rPr>
          <w:noProof/>
          <w:color w:val="000000" w:themeColor="text1"/>
          <w:lang w:val="en-US"/>
        </w:rPr>
        <w:t>future planning and budgeting</w:t>
      </w:r>
      <w:r w:rsidR="005747A2" w:rsidRPr="00957A19">
        <w:rPr>
          <w:noProof/>
          <w:color w:val="000000" w:themeColor="text1"/>
          <w:lang w:val="en-US"/>
        </w:rPr>
        <w:t xml:space="preserve"> of local government will help ensure their sustainability post-project</w:t>
      </w:r>
      <w:r w:rsidRPr="00957A19">
        <w:rPr>
          <w:noProof/>
          <w:color w:val="000000" w:themeColor="text1"/>
          <w:lang w:val="en-US"/>
        </w:rPr>
        <w:t>. S</w:t>
      </w:r>
      <w:r w:rsidR="005747A2" w:rsidRPr="00957A19">
        <w:rPr>
          <w:noProof/>
          <w:color w:val="000000" w:themeColor="text1"/>
          <w:lang w:val="en-US"/>
        </w:rPr>
        <w:t>imilarly, a long-term impact on regional government will be sustained through using the project to develop capacity</w:t>
      </w:r>
      <w:r w:rsidR="00ED2F21" w:rsidRPr="00957A19">
        <w:rPr>
          <w:lang w:val="en-GB"/>
        </w:rPr>
        <w:t xml:space="preserve"> </w:t>
      </w:r>
      <w:r w:rsidR="000A0807" w:rsidRPr="00957A19">
        <w:rPr>
          <w:lang w:val="en-GB"/>
        </w:rPr>
        <w:t>in all 8 regions of Mali to conduct climate vulnerability assessment and mapping</w:t>
      </w:r>
      <w:r w:rsidR="005747A2" w:rsidRPr="00957A19">
        <w:rPr>
          <w:lang w:val="en-GB"/>
        </w:rPr>
        <w:t>, incorporating this into the key performance areas of existing regional government officials (see Output 1.</w:t>
      </w:r>
      <w:r w:rsidR="007E7CCD">
        <w:rPr>
          <w:lang w:val="en-GB"/>
        </w:rPr>
        <w:t>2</w:t>
      </w:r>
      <w:r w:rsidR="005747A2" w:rsidRPr="00957A19">
        <w:rPr>
          <w:lang w:val="en-GB"/>
        </w:rPr>
        <w:t>)</w:t>
      </w:r>
      <w:r w:rsidR="00ED2F21" w:rsidRPr="00957A19">
        <w:rPr>
          <w:lang w:val="en-GB"/>
        </w:rPr>
        <w:t xml:space="preserve">. </w:t>
      </w:r>
      <w:r w:rsidR="0095665E">
        <w:rPr>
          <w:lang w:val="en-GB"/>
        </w:rPr>
        <w:t>S</w:t>
      </w:r>
      <w:r w:rsidR="005747A2" w:rsidRPr="00957A19">
        <w:rPr>
          <w:lang w:val="en-GB"/>
        </w:rPr>
        <w:t xml:space="preserve">caling up </w:t>
      </w:r>
      <w:r w:rsidR="0095665E">
        <w:rPr>
          <w:lang w:val="en-GB"/>
        </w:rPr>
        <w:t xml:space="preserve">within Mopti </w:t>
      </w:r>
      <w:r w:rsidR="005747A2" w:rsidRPr="00957A19">
        <w:t xml:space="preserve">will be achieved by establishing multi-stakeholder dialogue platforms in target Cercles and </w:t>
      </w:r>
      <w:r w:rsidR="0095665E">
        <w:t>also in Mopti</w:t>
      </w:r>
      <w:r w:rsidR="005747A2" w:rsidRPr="00957A19">
        <w:t xml:space="preserve"> Region to address interrelated challenges of SLWM, peace and climate security (see Output 4.1).</w:t>
      </w:r>
      <w:r w:rsidR="00216A8C" w:rsidRPr="00957A19">
        <w:t xml:space="preserve"> </w:t>
      </w:r>
      <w:r w:rsidR="0095665E">
        <w:t xml:space="preserve">National scale-up will be achieved through work in Component 1 to replicate the climate vulnerability assessment and mapping process across all the of Mali’s Regions. </w:t>
      </w:r>
      <w:r w:rsidR="00F27F0C" w:rsidRPr="00957A19">
        <w:rPr>
          <w:lang w:val="en-GB"/>
        </w:rPr>
        <w:t xml:space="preserve">For scale-up beyond Mali, </w:t>
      </w:r>
      <w:r w:rsidR="00F27F0C" w:rsidRPr="00957A19">
        <w:t>w</w:t>
      </w:r>
      <w:proofErr w:type="spellStart"/>
      <w:r w:rsidR="000A0807" w:rsidRPr="00957A19">
        <w:rPr>
          <w:lang w:val="en-GB"/>
        </w:rPr>
        <w:t>ork</w:t>
      </w:r>
      <w:proofErr w:type="spellEnd"/>
      <w:r w:rsidR="00ED2F21" w:rsidRPr="00957A19">
        <w:rPr>
          <w:lang w:val="en-GB"/>
        </w:rPr>
        <w:t xml:space="preserve"> will be done through the project management unit </w:t>
      </w:r>
      <w:r w:rsidR="000A0807" w:rsidRPr="00957A19">
        <w:rPr>
          <w:lang w:val="en-GB"/>
        </w:rPr>
        <w:t xml:space="preserve">to share lessons both across the country, and beyond its borders in the wider Sahel zone. </w:t>
      </w:r>
    </w:p>
    <w:p w14:paraId="1C5C43DE" w14:textId="77777777" w:rsidR="00023FBC" w:rsidRPr="00957A19" w:rsidRDefault="00023FBC" w:rsidP="002E6C55">
      <w:pPr>
        <w:pStyle w:val="GEFFieldtoFillout"/>
        <w:shd w:val="clear" w:color="auto" w:fill="FFFFFF"/>
        <w:jc w:val="both"/>
        <w:rPr>
          <w:lang w:val="en-US"/>
        </w:rPr>
      </w:pPr>
    </w:p>
    <w:p w14:paraId="476BA0B4" w14:textId="77777777" w:rsidR="002E6C55" w:rsidRPr="00957A19" w:rsidRDefault="00A02DE3" w:rsidP="002E6C55">
      <w:pPr>
        <w:pStyle w:val="GEFFieldtoFillout"/>
        <w:shd w:val="clear" w:color="auto" w:fill="FFFFFF"/>
      </w:pPr>
      <w:r w:rsidRPr="00957A19">
        <w:t xml:space="preserve">1b. </w:t>
      </w:r>
      <w:r w:rsidRPr="00957A19">
        <w:rPr>
          <w:i/>
        </w:rPr>
        <w:t>Project Map and Coordinates</w:t>
      </w:r>
      <w:r w:rsidR="00DF35E3" w:rsidRPr="00957A19">
        <w:rPr>
          <w:i/>
        </w:rPr>
        <w:t>:</w:t>
      </w:r>
      <w:r w:rsidR="009D714D" w:rsidRPr="00957A19">
        <w:rPr>
          <w:i/>
        </w:rPr>
        <w:t xml:space="preserve"> </w:t>
      </w:r>
      <w:r w:rsidR="009D714D" w:rsidRPr="00957A19">
        <w:t>See Annex A</w:t>
      </w:r>
    </w:p>
    <w:p w14:paraId="0700E599" w14:textId="77777777" w:rsidR="002E6C55" w:rsidRPr="00957A19" w:rsidRDefault="002E6C55" w:rsidP="002E6C55">
      <w:pPr>
        <w:pStyle w:val="GEFFieldtoFillout"/>
        <w:shd w:val="clear" w:color="auto" w:fill="FFFFFF"/>
      </w:pPr>
    </w:p>
    <w:p w14:paraId="4874C7A4" w14:textId="77777777" w:rsidR="002E6C55" w:rsidRPr="00957A19" w:rsidRDefault="00870816" w:rsidP="002E6C55">
      <w:pPr>
        <w:pStyle w:val="GEFQuestion"/>
        <w:shd w:val="clear" w:color="auto" w:fill="FFFFFF"/>
        <w:rPr>
          <w:szCs w:val="22"/>
        </w:rPr>
      </w:pPr>
      <w:r w:rsidRPr="00957A19">
        <w:t>2.</w:t>
      </w:r>
      <w:r w:rsidRPr="00957A19">
        <w:rPr>
          <w:i/>
        </w:rPr>
        <w:t xml:space="preserve"> </w:t>
      </w:r>
      <w:r w:rsidR="008857BF" w:rsidRPr="00957A19" w:rsidDel="00317C1A">
        <w:rPr>
          <w:i/>
        </w:rPr>
        <w:t>Stakeholders.</w:t>
      </w:r>
      <w:r w:rsidR="008857BF" w:rsidRPr="00957A19">
        <w:t xml:space="preserve"> </w:t>
      </w:r>
      <w:r w:rsidR="00545F09" w:rsidRPr="00957A19">
        <w:t>Select the stakeholders that have participated in consultations during the project identification phase</w:t>
      </w:r>
      <w:r w:rsidR="002E6C55" w:rsidRPr="00957A19">
        <w:t>:</w:t>
      </w:r>
      <w:r w:rsidR="002E6C55" w:rsidRPr="00957A19">
        <w:rPr>
          <w:rFonts w:ascii="Arial" w:eastAsia="Calibri" w:hAnsi="Arial" w:cs="Arial"/>
          <w:szCs w:val="22"/>
          <w:lang w:val="en-GB" w:eastAsia="en-PH"/>
        </w:rPr>
        <w:t xml:space="preserve"> </w:t>
      </w:r>
      <w:r w:rsidR="002E6C55" w:rsidRPr="00957A19">
        <w:rPr>
          <w:rFonts w:ascii="Arial" w:eastAsia="Calibri" w:hAnsi="Arial" w:cs="Arial"/>
          <w:szCs w:val="22"/>
          <w:lang w:val="en-GB" w:eastAsia="en-PH"/>
        </w:rPr>
        <w:sym w:font="Wingdings 2" w:char="F054"/>
      </w:r>
      <w:r w:rsidR="002E6C55" w:rsidRPr="00957A19">
        <w:rPr>
          <w:szCs w:val="22"/>
        </w:rPr>
        <w:t xml:space="preserve"> </w:t>
      </w:r>
      <w:r w:rsidR="002E6C55" w:rsidRPr="00957A19">
        <w:t xml:space="preserve">indigenous peoples and local communities  </w:t>
      </w:r>
      <w:r w:rsidR="002E6C55" w:rsidRPr="00957A19">
        <w:rPr>
          <w:szCs w:val="22"/>
        </w:rPr>
        <w:t xml:space="preserve"> </w:t>
      </w:r>
    </w:p>
    <w:p w14:paraId="431BCD19" w14:textId="77777777" w:rsidR="002E6C55" w:rsidRPr="00957A19" w:rsidRDefault="002E6C55" w:rsidP="002E6C55">
      <w:pPr>
        <w:pStyle w:val="GEFQuestion"/>
        <w:shd w:val="clear" w:color="auto" w:fill="FFFFFF"/>
        <w:rPr>
          <w:szCs w:val="22"/>
        </w:rPr>
      </w:pPr>
      <w:r w:rsidRPr="00957A19">
        <w:rPr>
          <w:rFonts w:ascii="Arial" w:eastAsia="Calibri" w:hAnsi="Arial" w:cs="Arial"/>
          <w:szCs w:val="22"/>
          <w:lang w:val="en-GB" w:eastAsia="en-PH"/>
        </w:rPr>
        <w:sym w:font="Wingdings 2" w:char="F054"/>
      </w:r>
      <w:r w:rsidRPr="00957A19">
        <w:rPr>
          <w:szCs w:val="22"/>
        </w:rPr>
        <w:t xml:space="preserve"> </w:t>
      </w:r>
      <w:r w:rsidRPr="00957A19">
        <w:t>civil society organisations</w:t>
      </w:r>
      <w:r w:rsidRPr="00957A19">
        <w:rPr>
          <w:szCs w:val="22"/>
        </w:rPr>
        <w:t xml:space="preserve">  </w:t>
      </w:r>
    </w:p>
    <w:p w14:paraId="1C980EDA" w14:textId="77777777" w:rsidR="002E6C55" w:rsidRPr="00957A19" w:rsidRDefault="002E6C55" w:rsidP="002E6C55">
      <w:pPr>
        <w:pStyle w:val="GEFFieldtoFillout"/>
        <w:shd w:val="clear" w:color="auto" w:fill="FFFFFF"/>
      </w:pPr>
      <w:r w:rsidRPr="00957A19">
        <w:rPr>
          <w:rFonts w:ascii="Arial" w:eastAsia="Calibri" w:hAnsi="Arial" w:cs="Arial"/>
          <w:lang w:val="en-GB" w:eastAsia="en-PH"/>
        </w:rPr>
        <w:sym w:font="Wingdings 2" w:char="F054"/>
      </w:r>
      <w:r w:rsidRPr="00957A19">
        <w:t xml:space="preserve"> private sector entities</w:t>
      </w:r>
    </w:p>
    <w:p w14:paraId="107E81B6" w14:textId="77777777" w:rsidR="00C41356" w:rsidRPr="00957A19" w:rsidRDefault="00C41356" w:rsidP="00042B1B">
      <w:pPr>
        <w:ind w:left="-703"/>
        <w:jc w:val="both"/>
        <w:rPr>
          <w:sz w:val="22"/>
          <w:szCs w:val="22"/>
        </w:rPr>
      </w:pPr>
    </w:p>
    <w:p w14:paraId="6042E5A7" w14:textId="4C2D21FA" w:rsidR="00042B1B" w:rsidRDefault="00042B1B" w:rsidP="007E7CCD">
      <w:pPr>
        <w:ind w:left="-703"/>
        <w:jc w:val="both"/>
        <w:rPr>
          <w:sz w:val="22"/>
          <w:szCs w:val="22"/>
        </w:rPr>
      </w:pPr>
      <w:r w:rsidRPr="00957A19">
        <w:rPr>
          <w:sz w:val="22"/>
          <w:szCs w:val="22"/>
        </w:rPr>
        <w:t>A Technical Committee has been established by the Government of Mali to oversee the development of this PIF. The committee will meet virtually for the present</w:t>
      </w:r>
      <w:r w:rsidR="00FA2FBE" w:rsidRPr="00957A19">
        <w:rPr>
          <w:sz w:val="22"/>
          <w:szCs w:val="22"/>
        </w:rPr>
        <w:t xml:space="preserve"> (because of the COVID-19 pandemic)</w:t>
      </w:r>
      <w:r w:rsidRPr="00957A19">
        <w:rPr>
          <w:sz w:val="22"/>
          <w:szCs w:val="22"/>
        </w:rPr>
        <w:t xml:space="preserve">, and include representatives of: the Environment and Sustainable Development Agency (AEDD), the National Directorate of Water and Forests (DNEF, in the Ministry of </w:t>
      </w:r>
      <w:r w:rsidRPr="00957A19">
        <w:rPr>
          <w:color w:val="000000"/>
          <w:sz w:val="22"/>
          <w:szCs w:val="22"/>
        </w:rPr>
        <w:t xml:space="preserve">Environment, Sanitation and Sustainable Development), the </w:t>
      </w:r>
      <w:r w:rsidRPr="00957A19">
        <w:rPr>
          <w:sz w:val="22"/>
          <w:szCs w:val="22"/>
        </w:rPr>
        <w:t xml:space="preserve">National Directorate of Agriculture (in the Ministry of Agriculture); the National Directorate of Animal Production and Industries (in the Ministry of Livestock and Fisheries); the Institute of Rural Economy; the General Directorate of Civil Protection (in the Ministry of Security and Civil Protection); the National Meteorological Agency (MALI-MÉTÉO), National Directorate for Peacebuilding (in the Ministry of Social Cohesion, Peace and National Reconciliation), the General Directorate of Territorial Communities (in the Ministry of Territorial Administration and Decentralization), the United Nations Development Programme – Mali, the Association of Municipalities of Mali, and the  Operational Focal Point of the Global Environment Facility (GEF) for the Republic of Mali. </w:t>
      </w:r>
    </w:p>
    <w:p w14:paraId="7A7D640F" w14:textId="77777777" w:rsidR="007E7CCD" w:rsidRPr="00957A19" w:rsidRDefault="007E7CCD" w:rsidP="007E7CCD">
      <w:pPr>
        <w:ind w:left="-703"/>
        <w:jc w:val="both"/>
        <w:rPr>
          <w:sz w:val="22"/>
          <w:szCs w:val="22"/>
        </w:rPr>
      </w:pPr>
    </w:p>
    <w:p w14:paraId="5C387EC5" w14:textId="5FF91634" w:rsidR="007A459C" w:rsidRPr="00957A19" w:rsidRDefault="008A0319" w:rsidP="007E7CCD">
      <w:pPr>
        <w:ind w:left="-703"/>
        <w:jc w:val="both"/>
        <w:rPr>
          <w:sz w:val="22"/>
          <w:szCs w:val="22"/>
        </w:rPr>
      </w:pPr>
      <w:r w:rsidRPr="00957A19">
        <w:rPr>
          <w:sz w:val="22"/>
          <w:szCs w:val="22"/>
        </w:rPr>
        <w:t xml:space="preserve">Because of travel and meeting restrictions associated with the COVID-19 </w:t>
      </w:r>
      <w:r w:rsidR="00FA2FBE" w:rsidRPr="00957A19">
        <w:rPr>
          <w:sz w:val="22"/>
          <w:szCs w:val="22"/>
        </w:rPr>
        <w:t>situation</w:t>
      </w:r>
      <w:r w:rsidRPr="00957A19">
        <w:rPr>
          <w:sz w:val="22"/>
          <w:szCs w:val="22"/>
        </w:rPr>
        <w:t xml:space="preserve">, </w:t>
      </w:r>
      <w:r w:rsidR="000F6067" w:rsidRPr="00957A19">
        <w:rPr>
          <w:sz w:val="22"/>
          <w:szCs w:val="22"/>
        </w:rPr>
        <w:t xml:space="preserve">on-the-ground </w:t>
      </w:r>
      <w:r w:rsidRPr="00957A19">
        <w:rPr>
          <w:sz w:val="22"/>
          <w:szCs w:val="22"/>
        </w:rPr>
        <w:t>consultations</w:t>
      </w:r>
      <w:r w:rsidR="000F6067" w:rsidRPr="00957A19">
        <w:rPr>
          <w:sz w:val="22"/>
          <w:szCs w:val="22"/>
        </w:rPr>
        <w:t xml:space="preserve"> in Mopti Region</w:t>
      </w:r>
      <w:r w:rsidRPr="00957A19">
        <w:rPr>
          <w:sz w:val="22"/>
          <w:szCs w:val="22"/>
        </w:rPr>
        <w:t xml:space="preserve"> have </w:t>
      </w:r>
      <w:r w:rsidR="000F6067" w:rsidRPr="00957A19">
        <w:rPr>
          <w:sz w:val="22"/>
          <w:szCs w:val="22"/>
        </w:rPr>
        <w:t xml:space="preserve">of necessity </w:t>
      </w:r>
      <w:r w:rsidRPr="00957A19">
        <w:rPr>
          <w:sz w:val="22"/>
          <w:szCs w:val="22"/>
        </w:rPr>
        <w:t xml:space="preserve">been limited </w:t>
      </w:r>
      <w:r w:rsidR="00AE040C" w:rsidRPr="00957A19">
        <w:rPr>
          <w:sz w:val="22"/>
          <w:szCs w:val="22"/>
        </w:rPr>
        <w:t xml:space="preserve">during PIF preparation </w:t>
      </w:r>
      <w:r w:rsidRPr="00957A19">
        <w:rPr>
          <w:sz w:val="22"/>
          <w:szCs w:val="22"/>
        </w:rPr>
        <w:t>and will be</w:t>
      </w:r>
      <w:r w:rsidR="000F6067" w:rsidRPr="00957A19">
        <w:rPr>
          <w:sz w:val="22"/>
          <w:szCs w:val="22"/>
        </w:rPr>
        <w:t xml:space="preserve"> </w:t>
      </w:r>
      <w:r w:rsidRPr="00957A19">
        <w:rPr>
          <w:sz w:val="22"/>
          <w:szCs w:val="22"/>
        </w:rPr>
        <w:t>extended during the project preparation phase</w:t>
      </w:r>
      <w:r w:rsidR="000F6067" w:rsidRPr="00957A19">
        <w:rPr>
          <w:sz w:val="22"/>
          <w:szCs w:val="22"/>
        </w:rPr>
        <w:t>. At th</w:t>
      </w:r>
      <w:r w:rsidR="00FA2FBE" w:rsidRPr="00957A19">
        <w:rPr>
          <w:sz w:val="22"/>
          <w:szCs w:val="22"/>
        </w:rPr>
        <w:t>at</w:t>
      </w:r>
      <w:r w:rsidR="000F6067" w:rsidRPr="00957A19">
        <w:rPr>
          <w:sz w:val="22"/>
          <w:szCs w:val="22"/>
        </w:rPr>
        <w:t xml:space="preserve"> time, </w:t>
      </w:r>
      <w:r w:rsidR="007E7CCD">
        <w:rPr>
          <w:sz w:val="22"/>
          <w:szCs w:val="22"/>
        </w:rPr>
        <w:t xml:space="preserve">stakeholder </w:t>
      </w:r>
      <w:r w:rsidR="007E7CCD" w:rsidRPr="007E7CCD">
        <w:rPr>
          <w:sz w:val="22"/>
          <w:szCs w:val="22"/>
          <w:highlight w:val="yellow"/>
        </w:rPr>
        <w:t>engagement</w:t>
      </w:r>
      <w:r w:rsidR="007E7CCD">
        <w:rPr>
          <w:sz w:val="22"/>
          <w:szCs w:val="22"/>
          <w:highlight w:val="yellow"/>
        </w:rPr>
        <w:t xml:space="preserve"> will be</w:t>
      </w:r>
      <w:r w:rsidR="007E7CCD" w:rsidRPr="007E7CCD">
        <w:rPr>
          <w:sz w:val="22"/>
          <w:szCs w:val="22"/>
          <w:highlight w:val="yellow"/>
        </w:rPr>
        <w:t xml:space="preserve"> supported by UNDP and </w:t>
      </w:r>
      <w:r w:rsidR="007E7CCD">
        <w:rPr>
          <w:sz w:val="22"/>
          <w:szCs w:val="22"/>
          <w:highlight w:val="yellow"/>
        </w:rPr>
        <w:t xml:space="preserve">will </w:t>
      </w:r>
      <w:r w:rsidR="007E7CCD" w:rsidRPr="007E7CCD">
        <w:rPr>
          <w:sz w:val="22"/>
          <w:szCs w:val="22"/>
          <w:highlight w:val="yellow"/>
        </w:rPr>
        <w:t>involv</w:t>
      </w:r>
      <w:r w:rsidR="007E7CCD">
        <w:rPr>
          <w:sz w:val="22"/>
          <w:szCs w:val="22"/>
          <w:highlight w:val="yellow"/>
        </w:rPr>
        <w:t>e</w:t>
      </w:r>
      <w:r w:rsidR="007E7CCD" w:rsidRPr="007E7CCD">
        <w:rPr>
          <w:sz w:val="22"/>
          <w:szCs w:val="22"/>
          <w:highlight w:val="yellow"/>
        </w:rPr>
        <w:t xml:space="preserve"> Malian national consultants. </w:t>
      </w:r>
      <w:r w:rsidR="007E7CCD" w:rsidRPr="007E7CCD">
        <w:rPr>
          <w:color w:val="000000"/>
          <w:sz w:val="22"/>
          <w:szCs w:val="22"/>
          <w:highlight w:val="yellow"/>
        </w:rPr>
        <w:t>For the duration of the COVID-19 pandemic, protocols for social distancing will be observed wherever face-to-face meetings are held.</w:t>
      </w:r>
      <w:r w:rsidR="007E7CCD" w:rsidRPr="007E7CCD">
        <w:rPr>
          <w:sz w:val="22"/>
          <w:szCs w:val="22"/>
          <w:highlight w:val="yellow"/>
        </w:rPr>
        <w:t xml:space="preserve"> The PPG team lead international consultant will participate in meetings by video call, if travel to Mali is not possible. Consultative workshops will be held in Bamako and Mopti City or </w:t>
      </w:r>
      <w:proofErr w:type="spellStart"/>
      <w:r w:rsidR="007E7CCD" w:rsidRPr="007E7CCD">
        <w:rPr>
          <w:color w:val="000000" w:themeColor="text1"/>
          <w:sz w:val="22"/>
          <w:szCs w:val="22"/>
          <w:highlight w:val="yellow"/>
        </w:rPr>
        <w:t>Sévaré</w:t>
      </w:r>
      <w:proofErr w:type="spellEnd"/>
      <w:r w:rsidR="007E7CCD" w:rsidRPr="007E7CCD">
        <w:rPr>
          <w:sz w:val="22"/>
          <w:szCs w:val="22"/>
          <w:highlight w:val="yellow"/>
        </w:rPr>
        <w:t>, and travel allowances will be provided with PPG funds to make it possible for district and commune-level stakeholders representing local government and civil society to attend the workshops</w:t>
      </w:r>
      <w:r w:rsidR="007E7CCD" w:rsidRPr="007E7CCD">
        <w:rPr>
          <w:sz w:val="22"/>
          <w:szCs w:val="22"/>
          <w:highlight w:val="yellow"/>
        </w:rPr>
        <w:t>. Consultations should cover</w:t>
      </w:r>
      <w:r w:rsidR="007E7CCD">
        <w:rPr>
          <w:sz w:val="22"/>
          <w:szCs w:val="22"/>
        </w:rPr>
        <w:t xml:space="preserve"> </w:t>
      </w:r>
      <w:r w:rsidR="000F6067" w:rsidRPr="00957A19">
        <w:rPr>
          <w:sz w:val="22"/>
          <w:szCs w:val="22"/>
        </w:rPr>
        <w:t xml:space="preserve">those </w:t>
      </w:r>
      <w:r w:rsidR="00FA2FBE" w:rsidRPr="00957A19">
        <w:rPr>
          <w:sz w:val="22"/>
          <w:szCs w:val="22"/>
        </w:rPr>
        <w:t xml:space="preserve">stakeholders </w:t>
      </w:r>
      <w:r w:rsidR="000870E4" w:rsidRPr="00957A19">
        <w:rPr>
          <w:sz w:val="22"/>
          <w:szCs w:val="22"/>
        </w:rPr>
        <w:t xml:space="preserve">identified </w:t>
      </w:r>
      <w:r w:rsidR="000F6067" w:rsidRPr="00957A19">
        <w:rPr>
          <w:sz w:val="22"/>
          <w:szCs w:val="22"/>
        </w:rPr>
        <w:t>in the table below, who are propo</w:t>
      </w:r>
      <w:r w:rsidR="000870E4" w:rsidRPr="00957A19">
        <w:rPr>
          <w:sz w:val="22"/>
          <w:szCs w:val="22"/>
        </w:rPr>
        <w:t>s</w:t>
      </w:r>
      <w:r w:rsidR="000F6067" w:rsidRPr="00957A19">
        <w:rPr>
          <w:sz w:val="22"/>
          <w:szCs w:val="22"/>
        </w:rPr>
        <w:t>ed to play specific roles</w:t>
      </w:r>
      <w:r w:rsidR="00FA2FBE" w:rsidRPr="00957A19">
        <w:rPr>
          <w:sz w:val="22"/>
          <w:szCs w:val="22"/>
        </w:rPr>
        <w:t xml:space="preserve"> </w:t>
      </w:r>
      <w:r w:rsidR="000F6067" w:rsidRPr="00957A19">
        <w:rPr>
          <w:sz w:val="22"/>
          <w:szCs w:val="22"/>
        </w:rPr>
        <w:t>in the</w:t>
      </w:r>
      <w:r w:rsidR="00FA2FBE" w:rsidRPr="00957A19">
        <w:rPr>
          <w:sz w:val="22"/>
          <w:szCs w:val="22"/>
        </w:rPr>
        <w:t xml:space="preserve"> </w:t>
      </w:r>
      <w:r w:rsidR="000F6067" w:rsidRPr="00957A19">
        <w:rPr>
          <w:sz w:val="22"/>
          <w:szCs w:val="22"/>
        </w:rPr>
        <w:t>project</w:t>
      </w:r>
      <w:r w:rsidR="00FA2FBE" w:rsidRPr="00957A19">
        <w:rPr>
          <w:sz w:val="22"/>
          <w:szCs w:val="22"/>
        </w:rPr>
        <w:t>, and records of all consultations will be made available</w:t>
      </w:r>
      <w:r w:rsidR="000F6067" w:rsidRPr="00957A19">
        <w:rPr>
          <w:sz w:val="22"/>
          <w:szCs w:val="22"/>
        </w:rPr>
        <w:t>. This includes</w:t>
      </w:r>
      <w:r w:rsidR="000870E4" w:rsidRPr="00957A19">
        <w:rPr>
          <w:sz w:val="22"/>
          <w:szCs w:val="22"/>
        </w:rPr>
        <w:t xml:space="preserve"> </w:t>
      </w:r>
      <w:r w:rsidR="000F6067" w:rsidRPr="00957A19">
        <w:rPr>
          <w:sz w:val="22"/>
          <w:szCs w:val="22"/>
        </w:rPr>
        <w:t>national</w:t>
      </w:r>
      <w:r w:rsidR="000870E4" w:rsidRPr="00957A19">
        <w:rPr>
          <w:sz w:val="22"/>
          <w:szCs w:val="22"/>
        </w:rPr>
        <w:t xml:space="preserve"> and </w:t>
      </w:r>
      <w:r w:rsidR="000F6067" w:rsidRPr="00957A19">
        <w:rPr>
          <w:sz w:val="22"/>
          <w:szCs w:val="22"/>
        </w:rPr>
        <w:t>regio</w:t>
      </w:r>
      <w:r w:rsidR="000870E4" w:rsidRPr="00957A19">
        <w:rPr>
          <w:sz w:val="22"/>
          <w:szCs w:val="22"/>
        </w:rPr>
        <w:t>n</w:t>
      </w:r>
      <w:r w:rsidR="000F6067" w:rsidRPr="00957A19">
        <w:rPr>
          <w:sz w:val="22"/>
          <w:szCs w:val="22"/>
        </w:rPr>
        <w:t>al</w:t>
      </w:r>
      <w:r w:rsidR="000870E4" w:rsidRPr="00957A19">
        <w:rPr>
          <w:sz w:val="22"/>
          <w:szCs w:val="22"/>
        </w:rPr>
        <w:t xml:space="preserve"> </w:t>
      </w:r>
      <w:r w:rsidR="000F6067" w:rsidRPr="00957A19">
        <w:rPr>
          <w:sz w:val="22"/>
          <w:szCs w:val="22"/>
        </w:rPr>
        <w:t>government</w:t>
      </w:r>
      <w:r w:rsidR="000870E4" w:rsidRPr="00957A19">
        <w:rPr>
          <w:sz w:val="22"/>
          <w:szCs w:val="22"/>
        </w:rPr>
        <w:t xml:space="preserve"> </w:t>
      </w:r>
      <w:r w:rsidR="000F6067" w:rsidRPr="00957A19">
        <w:rPr>
          <w:sz w:val="22"/>
          <w:szCs w:val="22"/>
        </w:rPr>
        <w:t xml:space="preserve">agencies, traditional </w:t>
      </w:r>
      <w:r w:rsidR="00042B1B" w:rsidRPr="00957A19">
        <w:rPr>
          <w:sz w:val="22"/>
          <w:szCs w:val="22"/>
        </w:rPr>
        <w:t>authorities</w:t>
      </w:r>
      <w:r w:rsidR="000F6067" w:rsidRPr="00957A19">
        <w:rPr>
          <w:sz w:val="22"/>
          <w:szCs w:val="22"/>
        </w:rPr>
        <w:t xml:space="preserve"> and local</w:t>
      </w:r>
      <w:r w:rsidR="000870E4" w:rsidRPr="00957A19">
        <w:rPr>
          <w:sz w:val="22"/>
          <w:szCs w:val="22"/>
        </w:rPr>
        <w:t xml:space="preserve"> g</w:t>
      </w:r>
      <w:r w:rsidR="00042B1B" w:rsidRPr="00957A19">
        <w:rPr>
          <w:sz w:val="22"/>
          <w:szCs w:val="22"/>
        </w:rPr>
        <w:t>o</w:t>
      </w:r>
      <w:r w:rsidR="000870E4" w:rsidRPr="00957A19">
        <w:rPr>
          <w:sz w:val="22"/>
          <w:szCs w:val="22"/>
        </w:rPr>
        <w:t>vernment, community-based organizations in the target landscapes, universities and research institutes,</w:t>
      </w:r>
      <w:r w:rsidR="00545F09" w:rsidRPr="00957A19">
        <w:rPr>
          <w:sz w:val="22"/>
          <w:szCs w:val="22"/>
        </w:rPr>
        <w:t xml:space="preserve"> </w:t>
      </w:r>
      <w:r w:rsidR="000870E4" w:rsidRPr="00957A19">
        <w:rPr>
          <w:sz w:val="22"/>
          <w:szCs w:val="22"/>
        </w:rPr>
        <w:t xml:space="preserve">as well as </w:t>
      </w:r>
      <w:r w:rsidR="00042B1B" w:rsidRPr="00957A19">
        <w:rPr>
          <w:sz w:val="22"/>
          <w:szCs w:val="22"/>
        </w:rPr>
        <w:t xml:space="preserve">small-scale domestic </w:t>
      </w:r>
      <w:r w:rsidR="000870E4" w:rsidRPr="00957A19">
        <w:rPr>
          <w:sz w:val="22"/>
          <w:szCs w:val="22"/>
        </w:rPr>
        <w:t xml:space="preserve">private sector actors. </w:t>
      </w:r>
      <w:r w:rsidR="00D366EE" w:rsidRPr="00957A19">
        <w:rPr>
          <w:sz w:val="22"/>
          <w:szCs w:val="22"/>
        </w:rPr>
        <w:t xml:space="preserve">The PPG phase will involve the development of a full Stakeholder Analysis and comprehensive Stakeholder Engagement Plan, as well as Gender Analysis and Gender Action Plan, Initial FPIC consultations, Security Plan, and Project-level Grievance Redress Mechanism (draft/outline). </w:t>
      </w:r>
    </w:p>
    <w:p w14:paraId="661534C2" w14:textId="77777777" w:rsidR="007A459C" w:rsidRPr="00957A19" w:rsidRDefault="007A459C" w:rsidP="007A459C">
      <w:pPr>
        <w:ind w:left="-703"/>
        <w:jc w:val="both"/>
        <w:rPr>
          <w:sz w:val="22"/>
          <w:szCs w:val="22"/>
        </w:rPr>
      </w:pPr>
    </w:p>
    <w:p w14:paraId="2ED697C5" w14:textId="604F98EA" w:rsidR="007A459C" w:rsidRDefault="007A459C" w:rsidP="007E7CCD">
      <w:pPr>
        <w:ind w:left="-703"/>
        <w:jc w:val="both"/>
        <w:rPr>
          <w:rFonts w:cstheme="majorHAnsi"/>
          <w:color w:val="000000" w:themeColor="text1"/>
          <w:sz w:val="22"/>
          <w:szCs w:val="22"/>
          <w:lang w:val="en-GB" w:eastAsia="en-US"/>
        </w:rPr>
      </w:pPr>
      <w:r w:rsidRPr="00957A19">
        <w:rPr>
          <w:rFonts w:cstheme="majorHAnsi"/>
          <w:color w:val="000000" w:themeColor="text1"/>
          <w:sz w:val="22"/>
          <w:szCs w:val="22"/>
          <w:shd w:val="clear" w:color="auto" w:fill="FFFFFF"/>
          <w:lang w:val="en-GB"/>
        </w:rPr>
        <w:lastRenderedPageBreak/>
        <w:t xml:space="preserve">The project’s on-the-ground activities will take place in Mopti Region. This area does not have a significant presence of </w:t>
      </w:r>
      <w:proofErr w:type="spellStart"/>
      <w:r w:rsidRPr="00957A19">
        <w:rPr>
          <w:rFonts w:cstheme="majorHAnsi"/>
          <w:color w:val="000000" w:themeColor="text1"/>
          <w:sz w:val="22"/>
          <w:szCs w:val="22"/>
          <w:shd w:val="clear" w:color="auto" w:fill="FFFFFF"/>
          <w:lang w:val="en-GB"/>
        </w:rPr>
        <w:t>Touareg</w:t>
      </w:r>
      <w:proofErr w:type="spellEnd"/>
      <w:r w:rsidRPr="00957A19">
        <w:rPr>
          <w:rFonts w:cstheme="majorHAnsi"/>
          <w:color w:val="000000" w:themeColor="text1"/>
          <w:sz w:val="22"/>
          <w:szCs w:val="22"/>
          <w:shd w:val="clear" w:color="auto" w:fill="FFFFFF"/>
          <w:lang w:val="en-GB"/>
        </w:rPr>
        <w:t xml:space="preserve"> </w:t>
      </w:r>
      <w:proofErr w:type="gramStart"/>
      <w:r w:rsidRPr="00957A19">
        <w:rPr>
          <w:rFonts w:cstheme="majorHAnsi"/>
          <w:color w:val="000000" w:themeColor="text1"/>
          <w:sz w:val="22"/>
          <w:szCs w:val="22"/>
          <w:shd w:val="clear" w:color="auto" w:fill="FFFFFF"/>
          <w:lang w:val="en-GB"/>
        </w:rPr>
        <w:t>people, but</w:t>
      </w:r>
      <w:proofErr w:type="gramEnd"/>
      <w:r w:rsidRPr="00957A19">
        <w:rPr>
          <w:rFonts w:cstheme="majorHAnsi"/>
          <w:color w:val="000000" w:themeColor="text1"/>
          <w:sz w:val="22"/>
          <w:szCs w:val="22"/>
          <w:shd w:val="clear" w:color="auto" w:fill="FFFFFF"/>
          <w:lang w:val="en-GB"/>
        </w:rPr>
        <w:t xml:space="preserve"> is populated by three main ethnic groups which all depend to a significant extent on ecosystems that are inextricably linked to their identity and culture:</w:t>
      </w:r>
      <w:r w:rsidRPr="00957A19">
        <w:rPr>
          <w:sz w:val="22"/>
          <w:szCs w:val="22"/>
        </w:rPr>
        <w:t xml:space="preserve"> </w:t>
      </w:r>
      <w:r w:rsidRPr="00957A19">
        <w:rPr>
          <w:rFonts w:cstheme="majorHAnsi"/>
          <w:color w:val="000000" w:themeColor="text1"/>
          <w:sz w:val="22"/>
          <w:szCs w:val="22"/>
        </w:rPr>
        <w:t>the Fulani pastoralist system,</w:t>
      </w:r>
      <w:r w:rsidRPr="00957A19">
        <w:rPr>
          <w:sz w:val="22"/>
          <w:szCs w:val="22"/>
        </w:rPr>
        <w:t xml:space="preserve"> t</w:t>
      </w:r>
      <w:r w:rsidRPr="00957A19">
        <w:rPr>
          <w:rFonts w:cstheme="majorHAnsi"/>
          <w:color w:val="000000" w:themeColor="text1"/>
          <w:sz w:val="22"/>
          <w:szCs w:val="22"/>
        </w:rPr>
        <w:t xml:space="preserve">he Dogon agricultural system, and the Bozo fisheries system. </w:t>
      </w:r>
      <w:r w:rsidRPr="00957A19">
        <w:rPr>
          <w:rFonts w:cstheme="majorHAnsi"/>
          <w:color w:val="000000" w:themeColor="text1"/>
          <w:sz w:val="22"/>
          <w:szCs w:val="22"/>
          <w:lang w:val="en-GB"/>
        </w:rPr>
        <w:t xml:space="preserve">The project interventions aim to enhance productivity of land and water resources in order to lessen competition and promote </w:t>
      </w:r>
      <w:proofErr w:type="gramStart"/>
      <w:r w:rsidRPr="00957A19">
        <w:rPr>
          <w:rFonts w:cstheme="majorHAnsi"/>
          <w:color w:val="000000" w:themeColor="text1"/>
          <w:sz w:val="22"/>
          <w:szCs w:val="22"/>
          <w:lang w:val="en-GB"/>
        </w:rPr>
        <w:t>resilience, but</w:t>
      </w:r>
      <w:proofErr w:type="gramEnd"/>
      <w:r w:rsidRPr="00957A19">
        <w:rPr>
          <w:rFonts w:cstheme="majorHAnsi"/>
          <w:color w:val="000000" w:themeColor="text1"/>
          <w:sz w:val="22"/>
          <w:szCs w:val="22"/>
          <w:lang w:val="en-GB"/>
        </w:rPr>
        <w:t xml:space="preserve"> need to be carefully planned. D</w:t>
      </w:r>
      <w:proofErr w:type="spellStart"/>
      <w:r w:rsidRPr="00957A19">
        <w:rPr>
          <w:sz w:val="22"/>
          <w:szCs w:val="22"/>
        </w:rPr>
        <w:t>uring</w:t>
      </w:r>
      <w:proofErr w:type="spellEnd"/>
      <w:r w:rsidRPr="00957A19">
        <w:rPr>
          <w:sz w:val="22"/>
          <w:szCs w:val="22"/>
        </w:rPr>
        <w:t xml:space="preserve"> the early phase of implementation, a Social Inclusion Plan and a Livelihoods Action Plan will also be developed, as part of the ESIA/ESMP. </w:t>
      </w:r>
      <w:r w:rsidRPr="00957A19">
        <w:rPr>
          <w:rFonts w:cstheme="majorHAnsi"/>
          <w:color w:val="000000" w:themeColor="text1"/>
          <w:sz w:val="22"/>
          <w:szCs w:val="22"/>
          <w:lang w:val="en-GB"/>
        </w:rPr>
        <w:t>As yet, there have been no FPIC consultations, as a result of the restrictions on travel posed by the COVID-19 pandemic</w:t>
      </w:r>
      <w:r w:rsidRPr="00957A19">
        <w:rPr>
          <w:sz w:val="22"/>
          <w:szCs w:val="22"/>
        </w:rPr>
        <w:t xml:space="preserve"> Since FPIC is a requirement, consultations will be carried out, the objective being to secure initial consent from the targeted rights-holders, as appropriate and in line with Standard 6 requirements. FPIC would then be continued during project implementation, following the measures summarized in the ESMF and in the Social Inclusion Plan that is prepared as part of the subsequent ESMP. This Plan will ensure that</w:t>
      </w:r>
      <w:r w:rsidRPr="00957A19">
        <w:rPr>
          <w:rFonts w:cstheme="majorHAnsi"/>
          <w:color w:val="000000" w:themeColor="text1"/>
          <w:sz w:val="22"/>
          <w:szCs w:val="22"/>
          <w:lang w:val="en-GB"/>
        </w:rPr>
        <w:t xml:space="preserve"> appropriate measures are taken to minimize any risk of negotiations supported through the project unnecessarily negatively </w:t>
      </w:r>
      <w:r w:rsidRPr="00957A19">
        <w:rPr>
          <w:rFonts w:cstheme="majorHAnsi"/>
          <w:color w:val="000000" w:themeColor="text1"/>
          <w:sz w:val="22"/>
          <w:szCs w:val="22"/>
          <w:lang w:val="en-GB" w:eastAsia="en-US"/>
        </w:rPr>
        <w:t>affecting access by specific communities to natural resources, including land and water.</w:t>
      </w:r>
    </w:p>
    <w:p w14:paraId="68AA2D1C" w14:textId="63917EC9" w:rsidR="00D24AD4" w:rsidRDefault="00D24AD4" w:rsidP="007A459C">
      <w:pPr>
        <w:ind w:left="-703"/>
        <w:jc w:val="both"/>
        <w:rPr>
          <w:rFonts w:cstheme="majorHAnsi"/>
          <w:color w:val="000000" w:themeColor="text1"/>
          <w:sz w:val="22"/>
          <w:szCs w:val="22"/>
          <w:lang w:val="en-GB" w:eastAsia="en-US"/>
        </w:rPr>
      </w:pPr>
    </w:p>
    <w:tbl>
      <w:tblPr>
        <w:tblW w:w="5373" w:type="pct"/>
        <w:tblInd w:w="-717" w:type="dxa"/>
        <w:tblCellMar>
          <w:left w:w="0" w:type="dxa"/>
          <w:right w:w="0" w:type="dxa"/>
        </w:tblCellMar>
        <w:tblLook w:val="04A0" w:firstRow="1" w:lastRow="0" w:firstColumn="1" w:lastColumn="0" w:noHBand="0" w:noVBand="1"/>
      </w:tblPr>
      <w:tblGrid>
        <w:gridCol w:w="4112"/>
        <w:gridCol w:w="6219"/>
      </w:tblGrid>
      <w:tr w:rsidR="00C408D1" w:rsidRPr="00957A19" w14:paraId="659A7930" w14:textId="77777777" w:rsidTr="00FA2FBE">
        <w:tc>
          <w:tcPr>
            <w:tcW w:w="199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14:paraId="2E85CD93" w14:textId="77777777" w:rsidR="00C408D1" w:rsidRPr="00957A19" w:rsidRDefault="00C408D1" w:rsidP="000870E4">
            <w:pPr>
              <w:spacing w:before="20" w:after="20"/>
              <w:rPr>
                <w:sz w:val="20"/>
                <w:szCs w:val="20"/>
              </w:rPr>
            </w:pPr>
            <w:r w:rsidRPr="00957A19">
              <w:rPr>
                <w:b/>
                <w:bCs/>
                <w:sz w:val="20"/>
                <w:szCs w:val="20"/>
              </w:rPr>
              <w:t>Stakeholder</w:t>
            </w:r>
          </w:p>
        </w:tc>
        <w:tc>
          <w:tcPr>
            <w:tcW w:w="3010"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hideMark/>
          </w:tcPr>
          <w:p w14:paraId="5E2C53DF" w14:textId="77777777" w:rsidR="00C408D1" w:rsidRPr="00957A19" w:rsidRDefault="00C408D1" w:rsidP="000870E4">
            <w:pPr>
              <w:spacing w:before="20" w:after="20"/>
              <w:rPr>
                <w:sz w:val="20"/>
                <w:szCs w:val="20"/>
              </w:rPr>
            </w:pPr>
            <w:r w:rsidRPr="00957A19">
              <w:rPr>
                <w:b/>
                <w:bCs/>
                <w:sz w:val="20"/>
                <w:szCs w:val="20"/>
              </w:rPr>
              <w:t>Potential role in the project</w:t>
            </w:r>
          </w:p>
        </w:tc>
      </w:tr>
      <w:tr w:rsidR="00C408D1" w:rsidRPr="00957A19" w14:paraId="5E316B06" w14:textId="77777777" w:rsidTr="00FA2FBE">
        <w:tc>
          <w:tcPr>
            <w:tcW w:w="1990" w:type="pct"/>
            <w:tcBorders>
              <w:top w:val="single" w:sz="6" w:space="0" w:color="000000"/>
              <w:left w:val="single" w:sz="6" w:space="0" w:color="000000"/>
              <w:bottom w:val="single" w:sz="6" w:space="0" w:color="000000"/>
              <w:right w:val="single" w:sz="6" w:space="0" w:color="000000"/>
            </w:tcBorders>
            <w:shd w:val="clear" w:color="auto" w:fill="DEEAF6" w:themeFill="accent5" w:themeFillTint="33"/>
            <w:tcMar>
              <w:top w:w="0" w:type="dxa"/>
              <w:left w:w="108" w:type="dxa"/>
              <w:bottom w:w="0" w:type="dxa"/>
              <w:right w:w="108" w:type="dxa"/>
            </w:tcMar>
            <w:hideMark/>
          </w:tcPr>
          <w:p w14:paraId="722804D8" w14:textId="77777777" w:rsidR="00C408D1" w:rsidRPr="00957A19" w:rsidRDefault="000870E4" w:rsidP="000870E4">
            <w:pPr>
              <w:spacing w:before="20" w:after="20"/>
              <w:rPr>
                <w:sz w:val="20"/>
                <w:szCs w:val="20"/>
              </w:rPr>
            </w:pPr>
            <w:r w:rsidRPr="00957A19">
              <w:rPr>
                <w:b/>
                <w:bCs/>
                <w:sz w:val="20"/>
                <w:szCs w:val="20"/>
              </w:rPr>
              <w:t>National g</w:t>
            </w:r>
            <w:r w:rsidR="00C408D1" w:rsidRPr="00957A19">
              <w:rPr>
                <w:b/>
                <w:bCs/>
                <w:sz w:val="20"/>
                <w:szCs w:val="20"/>
              </w:rPr>
              <w:t>overnment agencies</w:t>
            </w:r>
          </w:p>
        </w:tc>
        <w:tc>
          <w:tcPr>
            <w:tcW w:w="3010" w:type="pct"/>
            <w:tcBorders>
              <w:top w:val="single" w:sz="6" w:space="0" w:color="000000"/>
              <w:left w:val="single" w:sz="6" w:space="0" w:color="000000"/>
              <w:bottom w:val="single" w:sz="6" w:space="0" w:color="000000"/>
              <w:right w:val="single" w:sz="6" w:space="0" w:color="000000"/>
            </w:tcBorders>
            <w:shd w:val="clear" w:color="auto" w:fill="DEEAF6" w:themeFill="accent5" w:themeFillTint="33"/>
            <w:tcMar>
              <w:top w:w="0" w:type="dxa"/>
              <w:left w:w="108" w:type="dxa"/>
              <w:bottom w:w="0" w:type="dxa"/>
              <w:right w:w="108" w:type="dxa"/>
            </w:tcMar>
            <w:hideMark/>
          </w:tcPr>
          <w:p w14:paraId="044ECD94" w14:textId="77777777" w:rsidR="00C408D1" w:rsidRPr="00957A19" w:rsidRDefault="00C408D1" w:rsidP="000870E4">
            <w:pPr>
              <w:spacing w:before="20" w:after="20"/>
              <w:rPr>
                <w:sz w:val="20"/>
                <w:szCs w:val="20"/>
              </w:rPr>
            </w:pPr>
            <w:r w:rsidRPr="00957A19">
              <w:rPr>
                <w:b/>
                <w:bCs/>
                <w:sz w:val="20"/>
                <w:szCs w:val="20"/>
              </w:rPr>
              <w:t> </w:t>
            </w:r>
          </w:p>
        </w:tc>
      </w:tr>
      <w:tr w:rsidR="00C408D1" w:rsidRPr="00957A19" w14:paraId="67849C3B"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E3B13A" w14:textId="77777777" w:rsidR="00C408D1" w:rsidRPr="00957A19" w:rsidRDefault="00C408D1" w:rsidP="000870E4">
            <w:pPr>
              <w:spacing w:before="20" w:after="20"/>
              <w:rPr>
                <w:sz w:val="20"/>
                <w:szCs w:val="20"/>
              </w:rPr>
            </w:pPr>
            <w:r w:rsidRPr="00957A19">
              <w:rPr>
                <w:sz w:val="20"/>
                <w:szCs w:val="20"/>
              </w:rPr>
              <w:t>Cabinet of MEADD</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12D510" w14:textId="77777777" w:rsidR="00C408D1" w:rsidRPr="00957A19" w:rsidRDefault="00C408D1" w:rsidP="000870E4">
            <w:pPr>
              <w:spacing w:before="20" w:after="20"/>
              <w:rPr>
                <w:sz w:val="20"/>
                <w:szCs w:val="20"/>
              </w:rPr>
            </w:pPr>
            <w:r w:rsidRPr="00957A19">
              <w:rPr>
                <w:sz w:val="20"/>
                <w:szCs w:val="20"/>
              </w:rPr>
              <w:t>Supervision of the project, responsible for implementation and ensur</w:t>
            </w:r>
            <w:r w:rsidR="002F3C99" w:rsidRPr="00957A19">
              <w:rPr>
                <w:sz w:val="20"/>
                <w:szCs w:val="20"/>
              </w:rPr>
              <w:t>ing</w:t>
            </w:r>
            <w:r w:rsidRPr="00957A19">
              <w:rPr>
                <w:sz w:val="20"/>
                <w:szCs w:val="20"/>
              </w:rPr>
              <w:t xml:space="preserve"> link</w:t>
            </w:r>
            <w:r w:rsidR="002F3C99" w:rsidRPr="00957A19">
              <w:rPr>
                <w:sz w:val="20"/>
                <w:szCs w:val="20"/>
              </w:rPr>
              <w:t>ages</w:t>
            </w:r>
            <w:r w:rsidRPr="00957A19">
              <w:rPr>
                <w:sz w:val="20"/>
                <w:szCs w:val="20"/>
              </w:rPr>
              <w:t xml:space="preserve"> with other ministries and sectoral agencies. Will chair the meetings of the national project steering committee</w:t>
            </w:r>
            <w:r w:rsidR="002F3C99" w:rsidRPr="00957A19">
              <w:rPr>
                <w:sz w:val="20"/>
                <w:szCs w:val="20"/>
              </w:rPr>
              <w:t xml:space="preserve"> (dependent on CO</w:t>
            </w:r>
            <w:r w:rsidRPr="00957A19">
              <w:rPr>
                <w:sz w:val="20"/>
                <w:szCs w:val="20"/>
              </w:rPr>
              <w:t xml:space="preserve">VID </w:t>
            </w:r>
            <w:r w:rsidR="00F2707C" w:rsidRPr="00957A19">
              <w:rPr>
                <w:sz w:val="20"/>
                <w:szCs w:val="20"/>
              </w:rPr>
              <w:t>-1</w:t>
            </w:r>
            <w:r w:rsidRPr="00957A19">
              <w:rPr>
                <w:sz w:val="20"/>
                <w:szCs w:val="20"/>
              </w:rPr>
              <w:t xml:space="preserve">9 pandemic </w:t>
            </w:r>
            <w:r w:rsidR="002F3C99" w:rsidRPr="00957A19">
              <w:rPr>
                <w:sz w:val="20"/>
                <w:szCs w:val="20"/>
              </w:rPr>
              <w:t>protocols)</w:t>
            </w:r>
          </w:p>
        </w:tc>
      </w:tr>
      <w:tr w:rsidR="00C408D1" w:rsidRPr="00957A19" w14:paraId="74555AE5"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A5FF8" w14:textId="77777777" w:rsidR="00C408D1" w:rsidRPr="00957A19" w:rsidRDefault="00C408D1" w:rsidP="000870E4">
            <w:pPr>
              <w:spacing w:before="20" w:after="20"/>
              <w:rPr>
                <w:sz w:val="20"/>
                <w:szCs w:val="20"/>
              </w:rPr>
            </w:pPr>
            <w:r w:rsidRPr="00957A19">
              <w:rPr>
                <w:sz w:val="20"/>
                <w:szCs w:val="20"/>
              </w:rPr>
              <w:t>Ministries of Agriculture, Decentralization, Civil Protection, Fisheries, Animal Production and Industries, Civil Protection and Youth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F09372" w14:textId="34E47C37" w:rsidR="00C408D1" w:rsidRPr="00957A19" w:rsidRDefault="00C408D1" w:rsidP="000870E4">
            <w:pPr>
              <w:spacing w:before="20" w:after="20"/>
              <w:rPr>
                <w:sz w:val="20"/>
                <w:szCs w:val="20"/>
              </w:rPr>
            </w:pPr>
            <w:r w:rsidRPr="00957A19">
              <w:rPr>
                <w:sz w:val="20"/>
                <w:szCs w:val="20"/>
              </w:rPr>
              <w:t xml:space="preserve">Will </w:t>
            </w:r>
            <w:r w:rsidR="00C2671C" w:rsidRPr="00957A19">
              <w:rPr>
                <w:sz w:val="20"/>
                <w:szCs w:val="20"/>
              </w:rPr>
              <w:t xml:space="preserve">be involved in Project Steering Committee, </w:t>
            </w:r>
            <w:r w:rsidRPr="00957A19">
              <w:rPr>
                <w:sz w:val="20"/>
                <w:szCs w:val="20"/>
              </w:rPr>
              <w:t>assum</w:t>
            </w:r>
            <w:r w:rsidR="00C2671C" w:rsidRPr="00957A19">
              <w:rPr>
                <w:sz w:val="20"/>
                <w:szCs w:val="20"/>
              </w:rPr>
              <w:t>ing</w:t>
            </w:r>
            <w:r w:rsidRPr="00957A19">
              <w:rPr>
                <w:sz w:val="20"/>
                <w:szCs w:val="20"/>
              </w:rPr>
              <w:t xml:space="preserve"> the functions of sectoral policy coherence within the project</w:t>
            </w:r>
            <w:r w:rsidR="002F3C99" w:rsidRPr="00957A19">
              <w:rPr>
                <w:sz w:val="20"/>
                <w:szCs w:val="20"/>
              </w:rPr>
              <w:t>, and c</w:t>
            </w:r>
            <w:r w:rsidRPr="00957A19">
              <w:rPr>
                <w:sz w:val="20"/>
                <w:szCs w:val="20"/>
              </w:rPr>
              <w:t>arry</w:t>
            </w:r>
            <w:r w:rsidR="00C2671C" w:rsidRPr="00957A19">
              <w:rPr>
                <w:sz w:val="20"/>
                <w:szCs w:val="20"/>
              </w:rPr>
              <w:t>ing</w:t>
            </w:r>
            <w:r w:rsidRPr="00957A19">
              <w:rPr>
                <w:sz w:val="20"/>
                <w:szCs w:val="20"/>
              </w:rPr>
              <w:t xml:space="preserve"> out national joint supervision once per quarter</w:t>
            </w:r>
          </w:p>
        </w:tc>
      </w:tr>
      <w:tr w:rsidR="00C408D1" w:rsidRPr="00957A19" w14:paraId="37491F71"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8D0545" w14:textId="77777777" w:rsidR="00C408D1" w:rsidRPr="00957A19" w:rsidRDefault="00C408D1" w:rsidP="000870E4">
            <w:pPr>
              <w:spacing w:before="20" w:after="20"/>
              <w:rPr>
                <w:sz w:val="20"/>
                <w:szCs w:val="20"/>
              </w:rPr>
            </w:pPr>
            <w:r w:rsidRPr="00957A19">
              <w:rPr>
                <w:sz w:val="20"/>
                <w:szCs w:val="20"/>
              </w:rPr>
              <w:t>Environment and Sustainable Development Agency (AEDD)</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0FE822" w14:textId="77777777" w:rsidR="00C408D1" w:rsidRPr="00957A19" w:rsidRDefault="00C408D1" w:rsidP="000870E4">
            <w:pPr>
              <w:spacing w:before="20" w:after="20"/>
              <w:rPr>
                <w:sz w:val="20"/>
                <w:szCs w:val="20"/>
              </w:rPr>
            </w:pPr>
            <w:r w:rsidRPr="00957A19">
              <w:rPr>
                <w:sz w:val="20"/>
                <w:szCs w:val="20"/>
              </w:rPr>
              <w:t xml:space="preserve">As the National Project Director, will take the lead in the development and implementation of the project at the project sites, as well as the monitoring and evaluation of all activities in accordance with </w:t>
            </w:r>
            <w:r w:rsidR="00F2707C" w:rsidRPr="00957A19">
              <w:rPr>
                <w:sz w:val="20"/>
                <w:szCs w:val="20"/>
              </w:rPr>
              <w:t>the project document</w:t>
            </w:r>
            <w:r w:rsidRPr="00957A19">
              <w:rPr>
                <w:sz w:val="20"/>
                <w:szCs w:val="20"/>
              </w:rPr>
              <w:t>. </w:t>
            </w:r>
            <w:r w:rsidR="002F3C99" w:rsidRPr="00957A19">
              <w:rPr>
                <w:sz w:val="20"/>
                <w:szCs w:val="20"/>
              </w:rPr>
              <w:t>T</w:t>
            </w:r>
            <w:r w:rsidRPr="00957A19">
              <w:rPr>
                <w:sz w:val="20"/>
                <w:szCs w:val="20"/>
              </w:rPr>
              <w:t xml:space="preserve">he assessment of </w:t>
            </w:r>
            <w:r w:rsidR="002F3C99" w:rsidRPr="00957A19">
              <w:rPr>
                <w:sz w:val="20"/>
                <w:szCs w:val="20"/>
              </w:rPr>
              <w:t xml:space="preserve">AEDD’s </w:t>
            </w:r>
            <w:r w:rsidRPr="00957A19">
              <w:rPr>
                <w:sz w:val="20"/>
                <w:szCs w:val="20"/>
              </w:rPr>
              <w:t xml:space="preserve">institutional, technical and managerial capacities demonstrates its </w:t>
            </w:r>
            <w:r w:rsidR="00F2707C" w:rsidRPr="00957A19">
              <w:rPr>
                <w:sz w:val="20"/>
                <w:szCs w:val="20"/>
              </w:rPr>
              <w:t>abilit</w:t>
            </w:r>
            <w:r w:rsidRPr="00957A19">
              <w:rPr>
                <w:sz w:val="20"/>
                <w:szCs w:val="20"/>
              </w:rPr>
              <w:t xml:space="preserve">y to coordinate such a </w:t>
            </w:r>
            <w:r w:rsidR="00F2707C" w:rsidRPr="00957A19">
              <w:rPr>
                <w:sz w:val="20"/>
                <w:szCs w:val="20"/>
              </w:rPr>
              <w:t xml:space="preserve">large </w:t>
            </w:r>
            <w:r w:rsidRPr="00957A19">
              <w:rPr>
                <w:sz w:val="20"/>
                <w:szCs w:val="20"/>
              </w:rPr>
              <w:t xml:space="preserve">and </w:t>
            </w:r>
            <w:r w:rsidR="002F3C99" w:rsidRPr="00957A19">
              <w:rPr>
                <w:sz w:val="20"/>
                <w:szCs w:val="20"/>
              </w:rPr>
              <w:t xml:space="preserve">complex </w:t>
            </w:r>
            <w:r w:rsidRPr="00957A19">
              <w:rPr>
                <w:sz w:val="20"/>
                <w:szCs w:val="20"/>
              </w:rPr>
              <w:t xml:space="preserve">project. The designation and </w:t>
            </w:r>
            <w:r w:rsidR="002F3C99" w:rsidRPr="00957A19">
              <w:rPr>
                <w:sz w:val="20"/>
                <w:szCs w:val="20"/>
              </w:rPr>
              <w:t xml:space="preserve">involvement </w:t>
            </w:r>
            <w:r w:rsidRPr="00957A19">
              <w:rPr>
                <w:sz w:val="20"/>
                <w:szCs w:val="20"/>
              </w:rPr>
              <w:t xml:space="preserve">of AEDD Focal Points in this formulation phase demonstrates </w:t>
            </w:r>
            <w:r w:rsidR="00F2707C" w:rsidRPr="00957A19">
              <w:rPr>
                <w:sz w:val="20"/>
                <w:szCs w:val="20"/>
              </w:rPr>
              <w:t xml:space="preserve">a </w:t>
            </w:r>
            <w:r w:rsidR="002F3C99" w:rsidRPr="00957A19">
              <w:rPr>
                <w:sz w:val="20"/>
                <w:szCs w:val="20"/>
              </w:rPr>
              <w:t xml:space="preserve">high </w:t>
            </w:r>
            <w:r w:rsidRPr="00957A19">
              <w:rPr>
                <w:sz w:val="20"/>
                <w:szCs w:val="20"/>
              </w:rPr>
              <w:t>level of national ownership.</w:t>
            </w:r>
          </w:p>
        </w:tc>
      </w:tr>
      <w:tr w:rsidR="00C408D1" w:rsidRPr="00957A19" w14:paraId="4C7B4677"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B4809A6" w14:textId="77777777" w:rsidR="00C408D1" w:rsidRPr="00957A19" w:rsidRDefault="00C408D1" w:rsidP="000870E4">
            <w:pPr>
              <w:spacing w:before="20" w:after="20"/>
              <w:rPr>
                <w:sz w:val="20"/>
                <w:szCs w:val="20"/>
              </w:rPr>
            </w:pPr>
            <w:r w:rsidRPr="00957A19">
              <w:rPr>
                <w:sz w:val="20"/>
                <w:szCs w:val="20"/>
              </w:rPr>
              <w:t>National Directorate of Water and Forests (DNEF)</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A6D661" w14:textId="77777777" w:rsidR="00C408D1" w:rsidRPr="00957A19" w:rsidRDefault="00C408D1" w:rsidP="000870E4">
            <w:pPr>
              <w:spacing w:before="20" w:after="20"/>
              <w:rPr>
                <w:sz w:val="20"/>
                <w:szCs w:val="20"/>
              </w:rPr>
            </w:pPr>
            <w:r w:rsidRPr="00957A19">
              <w:rPr>
                <w:sz w:val="20"/>
                <w:szCs w:val="20"/>
              </w:rPr>
              <w:t>Assume the development and monitoring of sectoral dimensions within its remit, implementation of forest and wildlife policy</w:t>
            </w:r>
          </w:p>
        </w:tc>
      </w:tr>
      <w:tr w:rsidR="00C408D1" w:rsidRPr="00957A19" w14:paraId="4690AED6"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4B2D68" w14:textId="77777777" w:rsidR="00C408D1" w:rsidRPr="00957A19" w:rsidRDefault="00C408D1" w:rsidP="000870E4">
            <w:pPr>
              <w:spacing w:before="20" w:after="20"/>
              <w:rPr>
                <w:sz w:val="20"/>
                <w:szCs w:val="20"/>
              </w:rPr>
            </w:pPr>
            <w:r w:rsidRPr="00957A19">
              <w:rPr>
                <w:sz w:val="20"/>
                <w:szCs w:val="20"/>
              </w:rPr>
              <w:t>National Directorates for Animal Production and Industries, Fisheries, Civil Protection, and Social Cohesion</w:t>
            </w:r>
          </w:p>
          <w:p w14:paraId="4F19B104" w14:textId="77777777" w:rsidR="00C408D1" w:rsidRPr="00957A19" w:rsidRDefault="00C408D1" w:rsidP="000870E4">
            <w:pPr>
              <w:spacing w:before="20" w:after="20"/>
              <w:rPr>
                <w:sz w:val="20"/>
                <w:szCs w:val="20"/>
              </w:rPr>
            </w:pPr>
            <w:r w:rsidRPr="00957A19">
              <w:rPr>
                <w:sz w:val="20"/>
                <w:szCs w:val="20"/>
              </w:rPr>
              <w:t>General Directorate of Territorial Collectivities</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A8D62C" w14:textId="77777777" w:rsidR="00C408D1" w:rsidRPr="00957A19" w:rsidRDefault="00C408D1" w:rsidP="000870E4">
            <w:pPr>
              <w:spacing w:before="20" w:after="20"/>
              <w:rPr>
                <w:sz w:val="20"/>
                <w:szCs w:val="20"/>
              </w:rPr>
            </w:pPr>
            <w:r w:rsidRPr="00957A19">
              <w:rPr>
                <w:sz w:val="20"/>
                <w:szCs w:val="20"/>
              </w:rPr>
              <w:t xml:space="preserve">Responsible for monitoring the application and integration of sector policies in the </w:t>
            </w:r>
            <w:r w:rsidR="003C10BB" w:rsidRPr="00957A19">
              <w:rPr>
                <w:sz w:val="20"/>
                <w:szCs w:val="20"/>
              </w:rPr>
              <w:t>components</w:t>
            </w:r>
            <w:r w:rsidRPr="00957A19">
              <w:rPr>
                <w:sz w:val="20"/>
                <w:szCs w:val="20"/>
              </w:rPr>
              <w:t xml:space="preserve"> of the project</w:t>
            </w:r>
            <w:r w:rsidR="00FA2FBE" w:rsidRPr="00957A19">
              <w:rPr>
                <w:sz w:val="20"/>
                <w:szCs w:val="20"/>
              </w:rPr>
              <w:t xml:space="preserve">. </w:t>
            </w:r>
          </w:p>
          <w:p w14:paraId="132D2928" w14:textId="77777777" w:rsidR="00C408D1" w:rsidRPr="00957A19" w:rsidRDefault="00C408D1" w:rsidP="000870E4">
            <w:pPr>
              <w:spacing w:before="20" w:after="20"/>
              <w:rPr>
                <w:sz w:val="20"/>
                <w:szCs w:val="20"/>
              </w:rPr>
            </w:pPr>
            <w:r w:rsidRPr="00957A19">
              <w:rPr>
                <w:sz w:val="20"/>
                <w:szCs w:val="20"/>
              </w:rPr>
              <w:t xml:space="preserve">Integrates the dimensions of climate security, SLM and conflicts in the </w:t>
            </w:r>
            <w:r w:rsidR="00F2707C" w:rsidRPr="00957A19">
              <w:rPr>
                <w:noProof/>
                <w:color w:val="000000" w:themeColor="text1"/>
                <w:sz w:val="20"/>
                <w:szCs w:val="20"/>
                <w:lang w:val="en-US"/>
              </w:rPr>
              <w:t>Economic, Social and Cultural Development Plans (</w:t>
            </w:r>
            <w:r w:rsidRPr="00957A19">
              <w:rPr>
                <w:sz w:val="20"/>
                <w:szCs w:val="20"/>
              </w:rPr>
              <w:t>PDESCs</w:t>
            </w:r>
            <w:r w:rsidR="00F2707C" w:rsidRPr="00957A19">
              <w:rPr>
                <w:sz w:val="20"/>
                <w:szCs w:val="20"/>
              </w:rPr>
              <w:t>)</w:t>
            </w:r>
            <w:r w:rsidRPr="00957A19">
              <w:rPr>
                <w:sz w:val="20"/>
                <w:szCs w:val="20"/>
              </w:rPr>
              <w:t xml:space="preserve"> of the selected communities, circles and communes</w:t>
            </w:r>
          </w:p>
        </w:tc>
      </w:tr>
      <w:tr w:rsidR="00C408D1" w:rsidRPr="00957A19" w14:paraId="546B5F1E" w14:textId="77777777" w:rsidTr="00FA2FBE">
        <w:trPr>
          <w:trHeight w:val="798"/>
        </w:trPr>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01046" w14:textId="77777777" w:rsidR="00C408D1" w:rsidRPr="00957A19" w:rsidRDefault="00C408D1" w:rsidP="000870E4">
            <w:pPr>
              <w:spacing w:before="20" w:after="20"/>
              <w:rPr>
                <w:sz w:val="20"/>
                <w:szCs w:val="20"/>
              </w:rPr>
            </w:pPr>
            <w:r w:rsidRPr="00957A19">
              <w:rPr>
                <w:sz w:val="20"/>
                <w:szCs w:val="20"/>
              </w:rPr>
              <w:t>GEF Operational Focal Point</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CD20AD" w14:textId="77777777" w:rsidR="00C408D1" w:rsidRPr="00957A19" w:rsidRDefault="00C408D1" w:rsidP="000870E4">
            <w:pPr>
              <w:spacing w:before="20" w:after="20"/>
              <w:rPr>
                <w:sz w:val="20"/>
                <w:szCs w:val="20"/>
              </w:rPr>
            </w:pPr>
            <w:r w:rsidRPr="00957A19">
              <w:rPr>
                <w:sz w:val="20"/>
                <w:szCs w:val="20"/>
              </w:rPr>
              <w:t>Coordination and implementation of GEF projects in Mali. Key participant in the formulation, approval and monitoring of project implementation. Member of the technical committee and the national project steering committee</w:t>
            </w:r>
          </w:p>
        </w:tc>
      </w:tr>
      <w:tr w:rsidR="00C408D1" w:rsidRPr="00957A19" w14:paraId="7A74188E"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CECAC" w14:textId="77777777" w:rsidR="00C408D1" w:rsidRPr="00957A19" w:rsidRDefault="00C408D1" w:rsidP="000870E4">
            <w:pPr>
              <w:spacing w:before="20" w:after="20"/>
              <w:rPr>
                <w:sz w:val="20"/>
                <w:szCs w:val="20"/>
              </w:rPr>
            </w:pPr>
            <w:r w:rsidRPr="00957A19">
              <w:rPr>
                <w:sz w:val="20"/>
                <w:szCs w:val="20"/>
              </w:rPr>
              <w:t>Planning and Statistics Unit (Planning and Statistics Unit of the Rural Development Sector, CPS / SDR)</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80561A" w14:textId="77777777" w:rsidR="00C408D1" w:rsidRPr="00957A19" w:rsidRDefault="00B571D8" w:rsidP="000870E4">
            <w:pPr>
              <w:spacing w:before="20" w:after="20"/>
              <w:rPr>
                <w:sz w:val="20"/>
                <w:szCs w:val="20"/>
              </w:rPr>
            </w:pPr>
            <w:r w:rsidRPr="00957A19">
              <w:rPr>
                <w:sz w:val="20"/>
                <w:szCs w:val="20"/>
              </w:rPr>
              <w:t>H</w:t>
            </w:r>
            <w:r w:rsidR="00C408D1" w:rsidRPr="00957A19">
              <w:rPr>
                <w:sz w:val="20"/>
                <w:szCs w:val="20"/>
              </w:rPr>
              <w:t>olds primary responsibility for the planning, use and management of natural resources. It performs strategic policy analy</w:t>
            </w:r>
            <w:r w:rsidRPr="00957A19">
              <w:rPr>
                <w:sz w:val="20"/>
                <w:szCs w:val="20"/>
              </w:rPr>
              <w:t>s</w:t>
            </w:r>
            <w:r w:rsidR="00C408D1" w:rsidRPr="00957A19">
              <w:rPr>
                <w:sz w:val="20"/>
                <w:szCs w:val="20"/>
              </w:rPr>
              <w:t>es and coordinates the identification and formulation of sectoral projects and programs. </w:t>
            </w:r>
            <w:r w:rsidRPr="00957A19">
              <w:rPr>
                <w:sz w:val="20"/>
                <w:szCs w:val="20"/>
              </w:rPr>
              <w:t>R</w:t>
            </w:r>
            <w:r w:rsidR="00C408D1" w:rsidRPr="00957A19">
              <w:rPr>
                <w:sz w:val="20"/>
                <w:szCs w:val="20"/>
              </w:rPr>
              <w:t>esponsible for capacity building and coordination of producer training</w:t>
            </w:r>
          </w:p>
        </w:tc>
      </w:tr>
      <w:tr w:rsidR="00C408D1" w:rsidRPr="00957A19" w14:paraId="26488999"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DEFC31" w14:textId="77777777" w:rsidR="00C408D1" w:rsidRPr="00957A19" w:rsidRDefault="00C408D1" w:rsidP="000870E4">
            <w:pPr>
              <w:spacing w:before="20" w:after="20"/>
              <w:rPr>
                <w:sz w:val="20"/>
                <w:szCs w:val="20"/>
              </w:rPr>
            </w:pPr>
            <w:r w:rsidRPr="00957A19">
              <w:rPr>
                <w:sz w:val="20"/>
                <w:szCs w:val="20"/>
              </w:rPr>
              <w:t>Focal point for combating desertification, UNCCD</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7DC056" w14:textId="77777777" w:rsidR="00C408D1" w:rsidRPr="00957A19" w:rsidRDefault="00B571D8" w:rsidP="000870E4">
            <w:pPr>
              <w:spacing w:before="20" w:after="20"/>
              <w:rPr>
                <w:sz w:val="20"/>
                <w:szCs w:val="20"/>
              </w:rPr>
            </w:pPr>
            <w:r w:rsidRPr="00957A19">
              <w:rPr>
                <w:sz w:val="20"/>
                <w:szCs w:val="20"/>
              </w:rPr>
              <w:t>Will c</w:t>
            </w:r>
            <w:r w:rsidR="00C408D1" w:rsidRPr="00957A19">
              <w:rPr>
                <w:sz w:val="20"/>
                <w:szCs w:val="20"/>
              </w:rPr>
              <w:t xml:space="preserve">ontribute to the development and implementation of the project, as well as monitoring the implementation of land degradation management and </w:t>
            </w:r>
            <w:r w:rsidRPr="00957A19">
              <w:rPr>
                <w:sz w:val="20"/>
                <w:szCs w:val="20"/>
              </w:rPr>
              <w:t>LDN</w:t>
            </w:r>
            <w:r w:rsidR="00C408D1" w:rsidRPr="00957A19">
              <w:rPr>
                <w:sz w:val="20"/>
                <w:szCs w:val="20"/>
              </w:rPr>
              <w:t xml:space="preserve"> standards. Produce a report for the Project Committee / Secretariat on integrating SLM into project activities</w:t>
            </w:r>
          </w:p>
        </w:tc>
      </w:tr>
      <w:tr w:rsidR="00C408D1" w:rsidRPr="00957A19" w14:paraId="726766DF"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D36AB4" w14:textId="77777777" w:rsidR="00C408D1" w:rsidRPr="00957A19" w:rsidRDefault="00C408D1" w:rsidP="000870E4">
            <w:pPr>
              <w:spacing w:before="20" w:after="20"/>
              <w:rPr>
                <w:sz w:val="20"/>
                <w:szCs w:val="20"/>
              </w:rPr>
            </w:pPr>
            <w:r w:rsidRPr="00957A19">
              <w:rPr>
                <w:sz w:val="20"/>
                <w:szCs w:val="20"/>
              </w:rPr>
              <w:t>Focal point on climate change</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B1571B" w14:textId="77777777" w:rsidR="00C408D1" w:rsidRPr="00957A19" w:rsidRDefault="00C408D1" w:rsidP="000870E4">
            <w:pPr>
              <w:spacing w:before="20" w:after="20"/>
              <w:rPr>
                <w:sz w:val="20"/>
                <w:szCs w:val="20"/>
              </w:rPr>
            </w:pPr>
            <w:r w:rsidRPr="00957A19">
              <w:rPr>
                <w:sz w:val="20"/>
                <w:szCs w:val="20"/>
              </w:rPr>
              <w:t xml:space="preserve">Contribute to information and advocacy campaigns on key project issues and </w:t>
            </w:r>
            <w:r w:rsidR="00B571D8" w:rsidRPr="00957A19">
              <w:rPr>
                <w:sz w:val="20"/>
                <w:szCs w:val="20"/>
              </w:rPr>
              <w:t>NDC</w:t>
            </w:r>
          </w:p>
        </w:tc>
      </w:tr>
      <w:tr w:rsidR="00C408D1" w:rsidRPr="00957A19" w14:paraId="510068D5"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E25E78" w14:textId="77777777" w:rsidR="00C408D1" w:rsidRPr="00957A19" w:rsidRDefault="00C408D1" w:rsidP="000870E4">
            <w:pPr>
              <w:spacing w:before="20" w:after="20"/>
              <w:rPr>
                <w:sz w:val="20"/>
                <w:szCs w:val="20"/>
              </w:rPr>
            </w:pPr>
            <w:r w:rsidRPr="00957A19">
              <w:rPr>
                <w:sz w:val="20"/>
                <w:szCs w:val="20"/>
              </w:rPr>
              <w:lastRenderedPageBreak/>
              <w:t>REDD</w:t>
            </w:r>
            <w:r w:rsidR="00FA2FBE" w:rsidRPr="00957A19">
              <w:rPr>
                <w:sz w:val="20"/>
                <w:szCs w:val="20"/>
              </w:rPr>
              <w:t>+</w:t>
            </w:r>
            <w:r w:rsidRPr="00957A19">
              <w:rPr>
                <w:sz w:val="20"/>
                <w:szCs w:val="20"/>
              </w:rPr>
              <w:t xml:space="preserve"> and </w:t>
            </w:r>
            <w:r w:rsidR="00FA2FBE" w:rsidRPr="00957A19">
              <w:rPr>
                <w:sz w:val="20"/>
                <w:szCs w:val="20"/>
              </w:rPr>
              <w:t xml:space="preserve">SDG </w:t>
            </w:r>
            <w:r w:rsidRPr="00957A19">
              <w:rPr>
                <w:sz w:val="20"/>
                <w:szCs w:val="20"/>
              </w:rPr>
              <w:t>focal point</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4ED2F9" w14:textId="77777777" w:rsidR="00C408D1" w:rsidRPr="00957A19" w:rsidRDefault="00C408D1" w:rsidP="000870E4">
            <w:pPr>
              <w:spacing w:before="20" w:after="20"/>
              <w:rPr>
                <w:sz w:val="20"/>
                <w:szCs w:val="20"/>
              </w:rPr>
            </w:pPr>
            <w:r w:rsidRPr="00957A19">
              <w:rPr>
                <w:sz w:val="20"/>
                <w:szCs w:val="20"/>
              </w:rPr>
              <w:t>Implementation of SDG data and related indicators and reporting mechanism</w:t>
            </w:r>
          </w:p>
        </w:tc>
      </w:tr>
      <w:tr w:rsidR="00C408D1" w:rsidRPr="00957A19" w14:paraId="3812F210"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C28D12" w14:textId="73E4C86C" w:rsidR="00C408D1" w:rsidRPr="00957A19" w:rsidRDefault="00C408D1" w:rsidP="000870E4">
            <w:pPr>
              <w:spacing w:before="20" w:after="20"/>
              <w:rPr>
                <w:sz w:val="20"/>
                <w:szCs w:val="20"/>
              </w:rPr>
            </w:pPr>
            <w:r w:rsidRPr="00957A19">
              <w:rPr>
                <w:sz w:val="20"/>
                <w:szCs w:val="20"/>
              </w:rPr>
              <w:t xml:space="preserve">Mali </w:t>
            </w:r>
            <w:proofErr w:type="spellStart"/>
            <w:r w:rsidR="004A33B1" w:rsidRPr="00957A19">
              <w:rPr>
                <w:sz w:val="20"/>
                <w:szCs w:val="20"/>
                <w:lang w:val="en-US"/>
              </w:rPr>
              <w:t>Météo</w:t>
            </w:r>
            <w:proofErr w:type="spellEnd"/>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AAAF47" w14:textId="61B5ABCD" w:rsidR="00C408D1" w:rsidRPr="00957A19" w:rsidRDefault="004A33B1" w:rsidP="000870E4">
            <w:pPr>
              <w:spacing w:before="20" w:after="20"/>
              <w:rPr>
                <w:sz w:val="20"/>
                <w:szCs w:val="20"/>
              </w:rPr>
            </w:pPr>
            <w:r w:rsidRPr="00957A19">
              <w:rPr>
                <w:sz w:val="20"/>
                <w:szCs w:val="20"/>
              </w:rPr>
              <w:t>Work on annual climate vulnerability assessment and mapping through the project, collaborating with new interministerial technical unit for MEA monitoring and reporting</w:t>
            </w:r>
            <w:r w:rsidR="00C2671C" w:rsidRPr="00957A19">
              <w:rPr>
                <w:sz w:val="20"/>
                <w:szCs w:val="20"/>
              </w:rPr>
              <w:t xml:space="preserve">; as relevant, provide information on hydrometeorological data and forecasts and monitoring of early warning </w:t>
            </w:r>
            <w:proofErr w:type="spellStart"/>
            <w:r w:rsidR="00C2671C" w:rsidRPr="00957A19">
              <w:rPr>
                <w:sz w:val="20"/>
                <w:szCs w:val="20"/>
              </w:rPr>
              <w:t>systemd</w:t>
            </w:r>
            <w:proofErr w:type="spellEnd"/>
            <w:r w:rsidR="00C2671C" w:rsidRPr="00957A19">
              <w:rPr>
                <w:sz w:val="20"/>
                <w:szCs w:val="20"/>
              </w:rPr>
              <w:t xml:space="preserve"> (EWS)</w:t>
            </w:r>
          </w:p>
        </w:tc>
      </w:tr>
      <w:tr w:rsidR="00C408D1" w:rsidRPr="00957A19" w14:paraId="5F714C09"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DD1D4A" w14:textId="77777777" w:rsidR="00C408D1" w:rsidRPr="00957A19" w:rsidRDefault="00C408D1" w:rsidP="000870E4">
            <w:pPr>
              <w:spacing w:before="20" w:after="20"/>
              <w:rPr>
                <w:sz w:val="20"/>
                <w:szCs w:val="20"/>
              </w:rPr>
            </w:pPr>
            <w:r w:rsidRPr="00957A19">
              <w:rPr>
                <w:sz w:val="20"/>
                <w:szCs w:val="20"/>
              </w:rPr>
              <w:t>Biodiversity Focal Point</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B972AE" w14:textId="77777777" w:rsidR="00C408D1" w:rsidRPr="00957A19" w:rsidRDefault="00C408D1" w:rsidP="000870E4">
            <w:pPr>
              <w:spacing w:before="20" w:after="20"/>
              <w:rPr>
                <w:sz w:val="20"/>
                <w:szCs w:val="20"/>
              </w:rPr>
            </w:pPr>
            <w:r w:rsidRPr="00957A19">
              <w:rPr>
                <w:sz w:val="20"/>
                <w:szCs w:val="20"/>
              </w:rPr>
              <w:t>Implementation / monitoring of the agreements and the mechanism by MEADD</w:t>
            </w:r>
          </w:p>
        </w:tc>
      </w:tr>
      <w:tr w:rsidR="00C408D1" w:rsidRPr="00957A19" w14:paraId="364B090C"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ED268" w14:textId="77777777" w:rsidR="00C408D1" w:rsidRPr="00957A19" w:rsidRDefault="00DF3C24" w:rsidP="000870E4">
            <w:pPr>
              <w:spacing w:before="20" w:after="20"/>
              <w:rPr>
                <w:sz w:val="20"/>
                <w:szCs w:val="20"/>
              </w:rPr>
            </w:pPr>
            <w:r w:rsidRPr="00957A19">
              <w:rPr>
                <w:sz w:val="20"/>
                <w:szCs w:val="20"/>
              </w:rPr>
              <w:t>Steering cell: Planning and Statistics Unit of the Sectors: Water, Environment, Urban Planning and State Domain (</w:t>
            </w:r>
            <w:r w:rsidR="00C408D1" w:rsidRPr="00957A19">
              <w:rPr>
                <w:sz w:val="20"/>
                <w:szCs w:val="20"/>
              </w:rPr>
              <w:t>SPC / SEUDDE</w:t>
            </w:r>
            <w:r w:rsidRPr="00957A19">
              <w:rPr>
                <w:sz w:val="20"/>
                <w:szCs w:val="20"/>
              </w:rPr>
              <w:t>)</w:t>
            </w:r>
            <w:r w:rsidR="00C408D1" w:rsidRPr="00957A19">
              <w:rPr>
                <w:sz w:val="20"/>
                <w:szCs w:val="20"/>
              </w:rPr>
              <w:t> MEADD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5AB127" w14:textId="77777777" w:rsidR="00C408D1" w:rsidRPr="00957A19" w:rsidRDefault="00C408D1" w:rsidP="000870E4">
            <w:pPr>
              <w:spacing w:before="20" w:after="20"/>
              <w:rPr>
                <w:sz w:val="20"/>
                <w:szCs w:val="20"/>
              </w:rPr>
            </w:pPr>
            <w:r w:rsidRPr="00957A19">
              <w:rPr>
                <w:sz w:val="20"/>
                <w:szCs w:val="20"/>
              </w:rPr>
              <w:t>Will be responsible for monitoring and evaluating the project. Will also provide advice on the collection and application of knowledge and lessons learned, and set up a database presenting the implementation of the project</w:t>
            </w:r>
          </w:p>
        </w:tc>
      </w:tr>
      <w:tr w:rsidR="00C408D1" w:rsidRPr="00957A19" w14:paraId="7D75C1E2"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6F011" w14:textId="77777777" w:rsidR="00C408D1" w:rsidRPr="00957A19" w:rsidRDefault="00B571D8" w:rsidP="000870E4">
            <w:pPr>
              <w:spacing w:before="20" w:after="20"/>
              <w:rPr>
                <w:sz w:val="20"/>
                <w:szCs w:val="20"/>
              </w:rPr>
            </w:pPr>
            <w:r w:rsidRPr="00957A19">
              <w:rPr>
                <w:sz w:val="20"/>
                <w:szCs w:val="20"/>
              </w:rPr>
              <w:t>UNDP-managed GEF</w:t>
            </w:r>
            <w:r w:rsidR="00C408D1" w:rsidRPr="00957A19">
              <w:rPr>
                <w:sz w:val="20"/>
                <w:szCs w:val="20"/>
              </w:rPr>
              <w:t xml:space="preserve"> </w:t>
            </w:r>
            <w:r w:rsidRPr="00957A19">
              <w:rPr>
                <w:sz w:val="20"/>
                <w:szCs w:val="20"/>
              </w:rPr>
              <w:t>Small Grants P</w:t>
            </w:r>
            <w:r w:rsidR="00C408D1" w:rsidRPr="00957A19">
              <w:rPr>
                <w:sz w:val="20"/>
                <w:szCs w:val="20"/>
              </w:rPr>
              <w:t>rogram</w:t>
            </w:r>
            <w:r w:rsidRPr="00957A19">
              <w:rPr>
                <w:sz w:val="20"/>
                <w:szCs w:val="20"/>
              </w:rPr>
              <w:t>me</w:t>
            </w:r>
            <w:r w:rsidR="00C408D1" w:rsidRPr="00957A19">
              <w:rPr>
                <w:sz w:val="20"/>
                <w:szCs w:val="20"/>
              </w:rPr>
              <w:t xml:space="preserve"> focal point</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54ACCB" w14:textId="58A85718" w:rsidR="00C408D1" w:rsidRPr="00957A19" w:rsidRDefault="00B571D8" w:rsidP="000870E4">
            <w:pPr>
              <w:spacing w:before="20" w:after="20"/>
              <w:rPr>
                <w:sz w:val="20"/>
                <w:szCs w:val="20"/>
              </w:rPr>
            </w:pPr>
            <w:r w:rsidRPr="00957A19">
              <w:rPr>
                <w:sz w:val="20"/>
                <w:szCs w:val="20"/>
              </w:rPr>
              <w:t>P</w:t>
            </w:r>
            <w:r w:rsidR="00C408D1" w:rsidRPr="00957A19">
              <w:rPr>
                <w:sz w:val="20"/>
                <w:szCs w:val="20"/>
              </w:rPr>
              <w:t>rovide small funding to NGO partners working on environmental and climate conservation (</w:t>
            </w:r>
            <w:r w:rsidR="000870E4" w:rsidRPr="00957A19">
              <w:rPr>
                <w:sz w:val="20"/>
                <w:szCs w:val="20"/>
              </w:rPr>
              <w:t>e.g.</w:t>
            </w:r>
            <w:r w:rsidR="00C408D1" w:rsidRPr="00957A19">
              <w:rPr>
                <w:sz w:val="20"/>
                <w:szCs w:val="20"/>
              </w:rPr>
              <w:t xml:space="preserve"> projects implemented by</w:t>
            </w:r>
            <w:r w:rsidR="00C2671C" w:rsidRPr="00957A19">
              <w:rPr>
                <w:sz w:val="20"/>
                <w:szCs w:val="20"/>
              </w:rPr>
              <w:t xml:space="preserve"> UNDP)</w:t>
            </w:r>
            <w:r w:rsidR="00C408D1" w:rsidRPr="00957A19">
              <w:rPr>
                <w:sz w:val="20"/>
                <w:szCs w:val="20"/>
              </w:rPr>
              <w:t>. The Fund is accredited to the Adaptation Fund and the GCF and will facilitate the application of SLM and SFM mechanisms at project sites.</w:t>
            </w:r>
          </w:p>
        </w:tc>
      </w:tr>
      <w:tr w:rsidR="00C408D1" w:rsidRPr="00957A19" w14:paraId="2E225F32"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99BE8A6" w14:textId="77777777" w:rsidR="00C408D1" w:rsidRPr="00957A19" w:rsidRDefault="00C408D1" w:rsidP="000870E4">
            <w:pPr>
              <w:spacing w:before="20" w:after="20"/>
              <w:rPr>
                <w:sz w:val="20"/>
                <w:szCs w:val="20"/>
              </w:rPr>
            </w:pPr>
            <w:r w:rsidRPr="00957A19">
              <w:rPr>
                <w:sz w:val="20"/>
                <w:szCs w:val="20"/>
              </w:rPr>
              <w:t>National Geographic Institute (IGM)</w:t>
            </w:r>
          </w:p>
          <w:p w14:paraId="5D38F15C" w14:textId="77777777" w:rsidR="00C408D1" w:rsidRPr="00957A19" w:rsidRDefault="00C408D1" w:rsidP="000870E4">
            <w:pPr>
              <w:spacing w:before="20" w:after="20"/>
              <w:rPr>
                <w:sz w:val="20"/>
                <w:szCs w:val="20"/>
              </w:rPr>
            </w:pPr>
            <w:r w:rsidRPr="00957A19">
              <w:rPr>
                <w:sz w:val="20"/>
                <w:szCs w:val="20"/>
              </w:rPr>
              <w:t>Montreal University</w:t>
            </w:r>
          </w:p>
          <w:p w14:paraId="6C903414" w14:textId="77777777" w:rsidR="00C408D1" w:rsidRPr="00957A19" w:rsidRDefault="00C408D1" w:rsidP="000870E4">
            <w:pPr>
              <w:spacing w:before="20" w:after="20"/>
              <w:rPr>
                <w:sz w:val="20"/>
                <w:szCs w:val="20"/>
              </w:rPr>
            </w:pPr>
            <w:r w:rsidRPr="00957A19">
              <w:rPr>
                <w:sz w:val="20"/>
                <w:szCs w:val="20"/>
              </w:rPr>
              <w:t>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2AE56A" w14:textId="77777777" w:rsidR="00C408D1" w:rsidRPr="00957A19" w:rsidRDefault="00C408D1" w:rsidP="000870E4">
            <w:pPr>
              <w:spacing w:before="20" w:after="20"/>
              <w:rPr>
                <w:sz w:val="20"/>
                <w:szCs w:val="20"/>
              </w:rPr>
            </w:pPr>
            <w:r w:rsidRPr="00957A19">
              <w:rPr>
                <w:sz w:val="20"/>
                <w:szCs w:val="20"/>
              </w:rPr>
              <w:t xml:space="preserve">Map </w:t>
            </w:r>
            <w:r w:rsidR="00F2707C" w:rsidRPr="00957A19">
              <w:rPr>
                <w:sz w:val="20"/>
                <w:szCs w:val="20"/>
              </w:rPr>
              <w:t xml:space="preserve">of </w:t>
            </w:r>
            <w:r w:rsidRPr="00957A19">
              <w:rPr>
                <w:sz w:val="20"/>
                <w:szCs w:val="20"/>
              </w:rPr>
              <w:t>project sites, soils and vegetation</w:t>
            </w:r>
          </w:p>
          <w:p w14:paraId="4FB000FA" w14:textId="77777777" w:rsidR="00C408D1" w:rsidRPr="00957A19" w:rsidRDefault="00C408D1" w:rsidP="000870E4">
            <w:pPr>
              <w:spacing w:before="20" w:after="20"/>
              <w:rPr>
                <w:sz w:val="20"/>
                <w:szCs w:val="20"/>
              </w:rPr>
            </w:pPr>
            <w:r w:rsidRPr="00957A19">
              <w:rPr>
                <w:sz w:val="20"/>
                <w:szCs w:val="20"/>
              </w:rPr>
              <w:t>Will be responsible for the implementation of the Geographic Information System for Monitoring Agro-ecological Impacts software, responsible for training Ministry officials in the collection, processing and analysis of data</w:t>
            </w:r>
          </w:p>
        </w:tc>
      </w:tr>
      <w:tr w:rsidR="00C408D1" w:rsidRPr="00957A19" w14:paraId="4E02BB26"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AADBF9" w14:textId="77777777" w:rsidR="00C408D1" w:rsidRPr="00957A19" w:rsidRDefault="00DF3C24" w:rsidP="000870E4">
            <w:pPr>
              <w:spacing w:before="20" w:after="20"/>
              <w:rPr>
                <w:sz w:val="20"/>
                <w:szCs w:val="20"/>
              </w:rPr>
            </w:pPr>
            <w:r w:rsidRPr="00957A19">
              <w:rPr>
                <w:sz w:val="20"/>
                <w:szCs w:val="20"/>
              </w:rPr>
              <w:t>Permanent Assembly of Chambers of Agriculture of Mali (</w:t>
            </w:r>
            <w:r w:rsidR="00C408D1" w:rsidRPr="00957A19">
              <w:rPr>
                <w:sz w:val="20"/>
                <w:szCs w:val="20"/>
              </w:rPr>
              <w:t>APCAM</w:t>
            </w:r>
            <w:r w:rsidRPr="00957A19">
              <w:rPr>
                <w:sz w:val="20"/>
                <w:szCs w:val="20"/>
              </w:rPr>
              <w:t>)</w:t>
            </w:r>
          </w:p>
          <w:p w14:paraId="70C5E55A" w14:textId="77777777" w:rsidR="00C408D1" w:rsidRPr="00957A19" w:rsidRDefault="00DF3C24" w:rsidP="000870E4">
            <w:pPr>
              <w:spacing w:before="20" w:after="20"/>
              <w:rPr>
                <w:sz w:val="20"/>
                <w:szCs w:val="20"/>
              </w:rPr>
            </w:pPr>
            <w:r w:rsidRPr="00957A19">
              <w:rPr>
                <w:sz w:val="20"/>
                <w:szCs w:val="20"/>
              </w:rPr>
              <w:t xml:space="preserve">Local Delegation of Chambers of </w:t>
            </w:r>
            <w:r w:rsidR="00B571D8" w:rsidRPr="00957A19">
              <w:rPr>
                <w:sz w:val="20"/>
                <w:szCs w:val="20"/>
              </w:rPr>
              <w:t>A</w:t>
            </w:r>
            <w:r w:rsidRPr="00957A19">
              <w:rPr>
                <w:sz w:val="20"/>
                <w:szCs w:val="20"/>
              </w:rPr>
              <w:t>griculture (</w:t>
            </w:r>
            <w:r w:rsidR="00C408D1" w:rsidRPr="00957A19">
              <w:rPr>
                <w:sz w:val="20"/>
                <w:szCs w:val="20"/>
              </w:rPr>
              <w:t>DLCA</w:t>
            </w:r>
            <w:r w:rsidRPr="00957A19">
              <w:rPr>
                <w:sz w:val="20"/>
                <w:szCs w:val="20"/>
              </w:rPr>
              <w:t>)</w:t>
            </w:r>
            <w:r w:rsidR="00C408D1" w:rsidRPr="00957A19">
              <w:rPr>
                <w:sz w:val="20"/>
                <w:szCs w:val="20"/>
              </w:rPr>
              <w:t>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FC9E4F" w14:textId="77777777" w:rsidR="00C408D1" w:rsidRPr="00957A19" w:rsidRDefault="00B571D8" w:rsidP="000870E4">
            <w:pPr>
              <w:spacing w:before="20" w:after="20"/>
              <w:rPr>
                <w:sz w:val="20"/>
                <w:szCs w:val="20"/>
              </w:rPr>
            </w:pPr>
            <w:r w:rsidRPr="00957A19">
              <w:rPr>
                <w:sz w:val="20"/>
                <w:szCs w:val="20"/>
              </w:rPr>
              <w:t xml:space="preserve">All </w:t>
            </w:r>
            <w:r w:rsidR="00C408D1" w:rsidRPr="00957A19">
              <w:rPr>
                <w:sz w:val="20"/>
                <w:szCs w:val="20"/>
              </w:rPr>
              <w:t>provide technical advice for the adoption of SLM measures by agricultural producers and monitoring of inputs provided by CSOs</w:t>
            </w:r>
            <w:r w:rsidR="00F2707C" w:rsidRPr="00957A19">
              <w:rPr>
                <w:sz w:val="20"/>
                <w:szCs w:val="20"/>
              </w:rPr>
              <w:t>.</w:t>
            </w:r>
          </w:p>
          <w:p w14:paraId="60523D33" w14:textId="77777777" w:rsidR="00C408D1" w:rsidRPr="00957A19" w:rsidRDefault="00C408D1" w:rsidP="000870E4">
            <w:pPr>
              <w:spacing w:before="20" w:after="20"/>
              <w:rPr>
                <w:sz w:val="20"/>
                <w:szCs w:val="20"/>
              </w:rPr>
            </w:pPr>
            <w:r w:rsidRPr="00957A19">
              <w:rPr>
                <w:sz w:val="20"/>
                <w:szCs w:val="20"/>
              </w:rPr>
              <w:t xml:space="preserve">Supervision and structuring of the rural </w:t>
            </w:r>
            <w:r w:rsidR="00B571D8" w:rsidRPr="00957A19">
              <w:rPr>
                <w:sz w:val="20"/>
                <w:szCs w:val="20"/>
              </w:rPr>
              <w:t>development work</w:t>
            </w:r>
          </w:p>
        </w:tc>
      </w:tr>
      <w:tr w:rsidR="00C408D1" w:rsidRPr="00957A19" w14:paraId="2273DDDB"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D270AD" w14:textId="77777777" w:rsidR="00C408D1" w:rsidRPr="00957A19" w:rsidRDefault="00C408D1" w:rsidP="000870E4">
            <w:pPr>
              <w:spacing w:before="20" w:after="20"/>
              <w:rPr>
                <w:sz w:val="20"/>
                <w:szCs w:val="20"/>
              </w:rPr>
            </w:pPr>
            <w:r w:rsidRPr="00957A19">
              <w:rPr>
                <w:sz w:val="20"/>
                <w:szCs w:val="20"/>
              </w:rPr>
              <w:t>National Directorate of Civil Protection,</w:t>
            </w:r>
          </w:p>
          <w:p w14:paraId="79398ECF" w14:textId="77777777" w:rsidR="00C408D1" w:rsidRPr="00957A19" w:rsidRDefault="00C408D1" w:rsidP="000870E4">
            <w:pPr>
              <w:spacing w:before="20" w:after="20"/>
              <w:rPr>
                <w:sz w:val="20"/>
                <w:szCs w:val="20"/>
              </w:rPr>
            </w:pPr>
            <w:r w:rsidRPr="00957A19">
              <w:rPr>
                <w:sz w:val="20"/>
                <w:szCs w:val="20"/>
              </w:rPr>
              <w:t>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28A5F8" w14:textId="77777777" w:rsidR="00C408D1" w:rsidRPr="00957A19" w:rsidRDefault="00C408D1" w:rsidP="000870E4">
            <w:pPr>
              <w:spacing w:before="20" w:after="20"/>
              <w:rPr>
                <w:sz w:val="20"/>
                <w:szCs w:val="20"/>
              </w:rPr>
            </w:pPr>
            <w:r w:rsidRPr="00957A19">
              <w:rPr>
                <w:sz w:val="20"/>
                <w:szCs w:val="20"/>
              </w:rPr>
              <w:t xml:space="preserve">Monitoring of measures relating to the prevention of risks linked to climate change and </w:t>
            </w:r>
            <w:r w:rsidR="00B571D8" w:rsidRPr="00957A19">
              <w:rPr>
                <w:sz w:val="20"/>
                <w:szCs w:val="20"/>
              </w:rPr>
              <w:t>under</w:t>
            </w:r>
            <w:r w:rsidRPr="00957A19">
              <w:rPr>
                <w:sz w:val="20"/>
                <w:szCs w:val="20"/>
              </w:rPr>
              <w:t>taking mitigation measures</w:t>
            </w:r>
          </w:p>
        </w:tc>
      </w:tr>
      <w:tr w:rsidR="00C408D1" w:rsidRPr="00957A19" w14:paraId="36F83DD1"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212EE54" w14:textId="77777777" w:rsidR="00C408D1" w:rsidRPr="00957A19" w:rsidRDefault="00C408D1" w:rsidP="000870E4">
            <w:pPr>
              <w:spacing w:before="20" w:after="20"/>
              <w:rPr>
                <w:sz w:val="20"/>
                <w:szCs w:val="20"/>
              </w:rPr>
            </w:pPr>
            <w:r w:rsidRPr="00957A19">
              <w:rPr>
                <w:sz w:val="20"/>
                <w:szCs w:val="20"/>
              </w:rPr>
              <w:t>National Directorate for the Consolidation of Peace</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4DE934" w14:textId="77777777" w:rsidR="00C408D1" w:rsidRPr="00957A19" w:rsidRDefault="00C408D1" w:rsidP="000870E4">
            <w:pPr>
              <w:spacing w:before="20" w:after="20"/>
              <w:rPr>
                <w:sz w:val="20"/>
                <w:szCs w:val="20"/>
              </w:rPr>
            </w:pPr>
            <w:r w:rsidRPr="00957A19">
              <w:rPr>
                <w:sz w:val="20"/>
                <w:szCs w:val="20"/>
              </w:rPr>
              <w:t>Monitoring of measures relating to conflict prevention and peacebuilding related to climate change and the taking of mitigation measures</w:t>
            </w:r>
          </w:p>
        </w:tc>
      </w:tr>
      <w:tr w:rsidR="00C408D1" w:rsidRPr="00957A19" w14:paraId="65B2B983"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68512A" w14:textId="77777777" w:rsidR="00C408D1" w:rsidRPr="00957A19" w:rsidRDefault="00C408D1" w:rsidP="000870E4">
            <w:pPr>
              <w:spacing w:before="20" w:after="20"/>
              <w:rPr>
                <w:sz w:val="20"/>
                <w:szCs w:val="20"/>
              </w:rPr>
            </w:pPr>
            <w:r w:rsidRPr="00957A19">
              <w:rPr>
                <w:sz w:val="20"/>
                <w:szCs w:val="20"/>
              </w:rPr>
              <w:t>National Directorate of Regional Planning (DNAT)</w:t>
            </w:r>
          </w:p>
          <w:p w14:paraId="78FEBB14" w14:textId="77777777" w:rsidR="00C408D1" w:rsidRPr="00957A19" w:rsidRDefault="00C408D1" w:rsidP="000870E4">
            <w:pPr>
              <w:spacing w:before="20" w:after="20"/>
              <w:rPr>
                <w:sz w:val="20"/>
                <w:szCs w:val="20"/>
              </w:rPr>
            </w:pPr>
            <w:r w:rsidRPr="00957A19">
              <w:rPr>
                <w:sz w:val="20"/>
                <w:szCs w:val="20"/>
              </w:rPr>
              <w:t>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5BF429" w14:textId="77777777" w:rsidR="00C408D1" w:rsidRPr="00957A19" w:rsidRDefault="00C408D1" w:rsidP="000870E4">
            <w:pPr>
              <w:spacing w:before="20" w:after="20"/>
              <w:rPr>
                <w:sz w:val="20"/>
                <w:szCs w:val="20"/>
              </w:rPr>
            </w:pPr>
            <w:r w:rsidRPr="00957A19">
              <w:rPr>
                <w:sz w:val="20"/>
                <w:szCs w:val="20"/>
              </w:rPr>
              <w:t>Provide advice on the implementation of capacity building and training of beneficiary communities and technical services on mainstreaming climate security, SLM and conflict into community policies, programs and PDESCs</w:t>
            </w:r>
          </w:p>
        </w:tc>
      </w:tr>
      <w:tr w:rsidR="00C408D1" w:rsidRPr="00957A19" w14:paraId="3D6086EA" w14:textId="77777777" w:rsidTr="00FA2FBE">
        <w:tc>
          <w:tcPr>
            <w:tcW w:w="1990" w:type="pct"/>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1483B0A8" w14:textId="77777777" w:rsidR="00C408D1" w:rsidRPr="00957A19" w:rsidRDefault="000870E4" w:rsidP="000870E4">
            <w:pPr>
              <w:spacing w:before="20" w:after="20"/>
              <w:rPr>
                <w:sz w:val="20"/>
                <w:szCs w:val="20"/>
              </w:rPr>
            </w:pPr>
            <w:r w:rsidRPr="00957A19">
              <w:rPr>
                <w:b/>
                <w:bCs/>
                <w:sz w:val="20"/>
                <w:szCs w:val="20"/>
              </w:rPr>
              <w:t>District and l</w:t>
            </w:r>
            <w:r w:rsidR="00B571D8" w:rsidRPr="00957A19">
              <w:rPr>
                <w:b/>
                <w:bCs/>
                <w:sz w:val="20"/>
                <w:szCs w:val="20"/>
              </w:rPr>
              <w:t>ocal government structures</w:t>
            </w:r>
          </w:p>
        </w:tc>
        <w:tc>
          <w:tcPr>
            <w:tcW w:w="3010" w:type="pct"/>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1B1CDD3F" w14:textId="77777777" w:rsidR="00C408D1" w:rsidRPr="00957A19" w:rsidRDefault="00C408D1" w:rsidP="000870E4">
            <w:pPr>
              <w:spacing w:before="20" w:after="20"/>
              <w:rPr>
                <w:sz w:val="20"/>
                <w:szCs w:val="20"/>
              </w:rPr>
            </w:pPr>
            <w:r w:rsidRPr="00957A19">
              <w:rPr>
                <w:b/>
                <w:bCs/>
                <w:sz w:val="20"/>
                <w:szCs w:val="20"/>
              </w:rPr>
              <w:t> </w:t>
            </w:r>
          </w:p>
        </w:tc>
      </w:tr>
      <w:tr w:rsidR="00C408D1" w:rsidRPr="00957A19" w14:paraId="42CDDB8F"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248E5C" w14:textId="4D0568A7" w:rsidR="00C408D1" w:rsidRPr="00957A19" w:rsidRDefault="00C408D1" w:rsidP="000870E4">
            <w:pPr>
              <w:spacing w:before="20" w:after="20"/>
              <w:rPr>
                <w:sz w:val="20"/>
                <w:szCs w:val="20"/>
              </w:rPr>
            </w:pPr>
            <w:r w:rsidRPr="00957A19">
              <w:rPr>
                <w:sz w:val="20"/>
                <w:szCs w:val="20"/>
              </w:rPr>
              <w:t xml:space="preserve">Mayors and presidents of the </w:t>
            </w:r>
            <w:r w:rsidR="00B571D8" w:rsidRPr="00957A19">
              <w:rPr>
                <w:sz w:val="20"/>
                <w:szCs w:val="20"/>
              </w:rPr>
              <w:t>C</w:t>
            </w:r>
            <w:r w:rsidRPr="00957A19">
              <w:rPr>
                <w:sz w:val="20"/>
                <w:szCs w:val="20"/>
              </w:rPr>
              <w:t xml:space="preserve">ouncils of the </w:t>
            </w:r>
            <w:r w:rsidR="00D366EE" w:rsidRPr="00957A19">
              <w:rPr>
                <w:sz w:val="20"/>
                <w:szCs w:val="20"/>
              </w:rPr>
              <w:t>C</w:t>
            </w:r>
            <w:r w:rsidR="00BA5D7D" w:rsidRPr="00957A19">
              <w:rPr>
                <w:sz w:val="20"/>
                <w:szCs w:val="20"/>
              </w:rPr>
              <w:t>e</w:t>
            </w:r>
            <w:r w:rsidRPr="00957A19">
              <w:rPr>
                <w:sz w:val="20"/>
                <w:szCs w:val="20"/>
              </w:rPr>
              <w:t>rcles </w:t>
            </w:r>
            <w:r w:rsidR="00D366EE" w:rsidRPr="00957A19">
              <w:rPr>
                <w:sz w:val="20"/>
                <w:szCs w:val="20"/>
              </w:rPr>
              <w:t xml:space="preserve">(Districts) </w:t>
            </w:r>
            <w:r w:rsidRPr="00957A19">
              <w:rPr>
                <w:sz w:val="20"/>
                <w:szCs w:val="20"/>
              </w:rPr>
              <w:t>of Douentza, Koro and Youvarou</w:t>
            </w:r>
            <w:r w:rsidR="00B571D8" w:rsidRPr="00957A19">
              <w:rPr>
                <w:sz w:val="20"/>
                <w:szCs w:val="20"/>
              </w:rPr>
              <w:t xml:space="preserve"> (or other Cercles involved in the project)</w:t>
            </w:r>
            <w:r w:rsidR="00D366EE" w:rsidRPr="00957A19">
              <w:rPr>
                <w:sz w:val="20"/>
                <w:szCs w:val="20"/>
              </w:rPr>
              <w:t xml:space="preserve">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76209D" w14:textId="77777777" w:rsidR="00C408D1" w:rsidRPr="00957A19" w:rsidRDefault="00C408D1" w:rsidP="000870E4">
            <w:pPr>
              <w:spacing w:before="20" w:after="20"/>
              <w:rPr>
                <w:sz w:val="20"/>
                <w:szCs w:val="20"/>
              </w:rPr>
            </w:pPr>
            <w:r w:rsidRPr="00957A19">
              <w:rPr>
                <w:sz w:val="20"/>
                <w:szCs w:val="20"/>
              </w:rPr>
              <w:t>Responsible for local planning and the integration of project dimensions into development program</w:t>
            </w:r>
            <w:r w:rsidR="00B571D8" w:rsidRPr="00957A19">
              <w:rPr>
                <w:sz w:val="20"/>
                <w:szCs w:val="20"/>
              </w:rPr>
              <w:t>me</w:t>
            </w:r>
            <w:r w:rsidRPr="00957A19">
              <w:rPr>
                <w:sz w:val="20"/>
                <w:szCs w:val="20"/>
              </w:rPr>
              <w:t>s</w:t>
            </w:r>
          </w:p>
        </w:tc>
      </w:tr>
      <w:tr w:rsidR="00C408D1" w:rsidRPr="00957A19" w14:paraId="33FD0FAF"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CE373" w14:textId="77777777" w:rsidR="00932440" w:rsidRPr="00957A19" w:rsidRDefault="00932440" w:rsidP="000870E4">
            <w:pPr>
              <w:spacing w:before="20" w:after="20"/>
              <w:rPr>
                <w:sz w:val="20"/>
                <w:szCs w:val="20"/>
              </w:rPr>
            </w:pPr>
            <w:r w:rsidRPr="00957A19">
              <w:rPr>
                <w:sz w:val="20"/>
                <w:szCs w:val="20"/>
              </w:rPr>
              <w:t>Traditional Chiefs in Charge of B</w:t>
            </w:r>
            <w:r w:rsidR="00C408D1" w:rsidRPr="00957A19">
              <w:rPr>
                <w:sz w:val="20"/>
                <w:szCs w:val="20"/>
              </w:rPr>
              <w:t>ourgoutières</w:t>
            </w:r>
            <w:r w:rsidRPr="00957A19">
              <w:rPr>
                <w:sz w:val="20"/>
                <w:szCs w:val="20"/>
              </w:rPr>
              <w:t xml:space="preserve"> (Pastures)</w:t>
            </w:r>
            <w:r w:rsidR="00C408D1" w:rsidRPr="00957A19">
              <w:rPr>
                <w:sz w:val="20"/>
                <w:szCs w:val="20"/>
              </w:rPr>
              <w:t xml:space="preserve"> (DIOROS</w:t>
            </w:r>
            <w:r w:rsidR="00DF3C24" w:rsidRPr="00957A19">
              <w:rPr>
                <w:sz w:val="20"/>
                <w:szCs w:val="20"/>
              </w:rPr>
              <w:t>)</w:t>
            </w:r>
            <w:r w:rsidR="00C408D1" w:rsidRPr="00957A19">
              <w:rPr>
                <w:sz w:val="20"/>
                <w:szCs w:val="20"/>
              </w:rPr>
              <w:t xml:space="preserve">, </w:t>
            </w:r>
            <w:r w:rsidRPr="00957A19">
              <w:rPr>
                <w:sz w:val="20"/>
                <w:szCs w:val="20"/>
              </w:rPr>
              <w:t>Land Commission (</w:t>
            </w:r>
            <w:r w:rsidR="00C408D1" w:rsidRPr="00957A19">
              <w:rPr>
                <w:sz w:val="20"/>
                <w:szCs w:val="20"/>
              </w:rPr>
              <w:t>COFO</w:t>
            </w:r>
            <w:r w:rsidRPr="00957A19">
              <w:rPr>
                <w:sz w:val="20"/>
                <w:szCs w:val="20"/>
              </w:rPr>
              <w:t>)</w:t>
            </w:r>
            <w:r w:rsidR="00C408D1" w:rsidRPr="00957A19">
              <w:rPr>
                <w:sz w:val="20"/>
                <w:szCs w:val="20"/>
              </w:rPr>
              <w:t xml:space="preserve"> </w:t>
            </w:r>
          </w:p>
          <w:p w14:paraId="625E9F32" w14:textId="77777777" w:rsidR="00C408D1" w:rsidRPr="00957A19" w:rsidRDefault="00932440" w:rsidP="000870E4">
            <w:pPr>
              <w:spacing w:before="20" w:after="20"/>
              <w:rPr>
                <w:sz w:val="20"/>
                <w:szCs w:val="20"/>
              </w:rPr>
            </w:pPr>
            <w:r w:rsidRPr="00957A19">
              <w:rPr>
                <w:sz w:val="20"/>
                <w:szCs w:val="20"/>
              </w:rPr>
              <w:t>Traditional Association for the Management of Natural resources (</w:t>
            </w:r>
            <w:r w:rsidR="00C408D1" w:rsidRPr="00957A19">
              <w:rPr>
                <w:sz w:val="20"/>
                <w:szCs w:val="20"/>
              </w:rPr>
              <w:t>O</w:t>
            </w:r>
            <w:r w:rsidRPr="00957A19">
              <w:rPr>
                <w:sz w:val="20"/>
                <w:szCs w:val="20"/>
              </w:rPr>
              <w:t>GOKANA)</w:t>
            </w:r>
            <w:r w:rsidR="00C408D1" w:rsidRPr="00957A19">
              <w:rPr>
                <w:sz w:val="20"/>
                <w:szCs w:val="20"/>
              </w:rPr>
              <w:t>, traditional leaders in areas Seno and inside Delta</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30E3B12" w14:textId="77777777" w:rsidR="00C408D1" w:rsidRPr="00957A19" w:rsidRDefault="00C408D1" w:rsidP="00F2707C">
            <w:pPr>
              <w:spacing w:before="20" w:after="20"/>
              <w:rPr>
                <w:sz w:val="20"/>
                <w:szCs w:val="20"/>
              </w:rPr>
            </w:pPr>
            <w:r w:rsidRPr="00957A19">
              <w:rPr>
                <w:sz w:val="20"/>
                <w:szCs w:val="20"/>
              </w:rPr>
              <w:t>Contribute to strengthening the capacities </w:t>
            </w:r>
            <w:r w:rsidR="00B571D8" w:rsidRPr="00957A19">
              <w:rPr>
                <w:sz w:val="20"/>
                <w:szCs w:val="20"/>
              </w:rPr>
              <w:t xml:space="preserve">of </w:t>
            </w:r>
            <w:r w:rsidRPr="00957A19">
              <w:rPr>
                <w:sz w:val="20"/>
                <w:szCs w:val="20"/>
              </w:rPr>
              <w:t xml:space="preserve">producers and users of natural resources </w:t>
            </w:r>
            <w:r w:rsidR="00B571D8" w:rsidRPr="00957A19">
              <w:rPr>
                <w:sz w:val="20"/>
                <w:szCs w:val="20"/>
              </w:rPr>
              <w:t>on t</w:t>
            </w:r>
            <w:r w:rsidRPr="00957A19">
              <w:rPr>
                <w:sz w:val="20"/>
                <w:szCs w:val="20"/>
              </w:rPr>
              <w:t xml:space="preserve">he application of </w:t>
            </w:r>
            <w:r w:rsidR="00B571D8" w:rsidRPr="00957A19">
              <w:rPr>
                <w:sz w:val="20"/>
                <w:szCs w:val="20"/>
              </w:rPr>
              <w:t xml:space="preserve">conflict resolution </w:t>
            </w:r>
            <w:r w:rsidRPr="00957A19">
              <w:rPr>
                <w:sz w:val="20"/>
                <w:szCs w:val="20"/>
              </w:rPr>
              <w:t>tools</w:t>
            </w:r>
            <w:r w:rsidR="00B571D8" w:rsidRPr="00957A19">
              <w:rPr>
                <w:sz w:val="20"/>
                <w:szCs w:val="20"/>
              </w:rPr>
              <w:t xml:space="preserve"> and NRM agreements</w:t>
            </w:r>
            <w:r w:rsidRPr="00957A19">
              <w:rPr>
                <w:sz w:val="20"/>
                <w:szCs w:val="20"/>
              </w:rPr>
              <w:t>.</w:t>
            </w:r>
            <w:r w:rsidR="00F2707C" w:rsidRPr="00957A19">
              <w:rPr>
                <w:sz w:val="20"/>
                <w:szCs w:val="20"/>
              </w:rPr>
              <w:t xml:space="preserve"> </w:t>
            </w:r>
            <w:r w:rsidR="00B571D8" w:rsidRPr="00957A19">
              <w:rPr>
                <w:sz w:val="20"/>
                <w:szCs w:val="20"/>
              </w:rPr>
              <w:t>R</w:t>
            </w:r>
            <w:r w:rsidRPr="00957A19">
              <w:rPr>
                <w:sz w:val="20"/>
                <w:szCs w:val="20"/>
              </w:rPr>
              <w:t xml:space="preserve">oyalties are collected by the dioros on the animals </w:t>
            </w:r>
            <w:r w:rsidR="00B571D8" w:rsidRPr="00957A19">
              <w:rPr>
                <w:sz w:val="20"/>
                <w:szCs w:val="20"/>
              </w:rPr>
              <w:t xml:space="preserve">grazing in the </w:t>
            </w:r>
            <w:r w:rsidRPr="00957A19">
              <w:rPr>
                <w:sz w:val="20"/>
                <w:szCs w:val="20"/>
              </w:rPr>
              <w:t xml:space="preserve">bourgoutières. For the project, the aim will be to strengthen their management capacity, and the funds will be reallocated </w:t>
            </w:r>
            <w:r w:rsidR="00B571D8" w:rsidRPr="00957A19">
              <w:rPr>
                <w:sz w:val="20"/>
                <w:szCs w:val="20"/>
              </w:rPr>
              <w:t>for</w:t>
            </w:r>
            <w:r w:rsidRPr="00957A19">
              <w:rPr>
                <w:sz w:val="20"/>
                <w:szCs w:val="20"/>
              </w:rPr>
              <w:t xml:space="preserve"> regeneration of bourgou </w:t>
            </w:r>
            <w:r w:rsidR="00B571D8" w:rsidRPr="00957A19">
              <w:rPr>
                <w:sz w:val="20"/>
                <w:szCs w:val="20"/>
              </w:rPr>
              <w:t>including palatable</w:t>
            </w:r>
            <w:r w:rsidRPr="00957A19">
              <w:rPr>
                <w:sz w:val="20"/>
                <w:szCs w:val="20"/>
              </w:rPr>
              <w:t xml:space="preserve"> species favo</w:t>
            </w:r>
            <w:r w:rsidR="00B571D8" w:rsidRPr="00957A19">
              <w:rPr>
                <w:sz w:val="20"/>
                <w:szCs w:val="20"/>
              </w:rPr>
              <w:t>u</w:t>
            </w:r>
            <w:r w:rsidRPr="00957A19">
              <w:rPr>
                <w:sz w:val="20"/>
                <w:szCs w:val="20"/>
              </w:rPr>
              <w:t xml:space="preserve">red by </w:t>
            </w:r>
            <w:r w:rsidR="00F2707C" w:rsidRPr="00957A19">
              <w:rPr>
                <w:sz w:val="20"/>
                <w:szCs w:val="20"/>
              </w:rPr>
              <w:t>livestock</w:t>
            </w:r>
            <w:r w:rsidRPr="00957A19">
              <w:rPr>
                <w:sz w:val="20"/>
                <w:szCs w:val="20"/>
              </w:rPr>
              <w:t>.</w:t>
            </w:r>
          </w:p>
        </w:tc>
      </w:tr>
      <w:tr w:rsidR="00C408D1" w:rsidRPr="00957A19" w14:paraId="13E58CE4"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E4F86DE" w14:textId="77777777" w:rsidR="00C408D1" w:rsidRPr="00957A19" w:rsidRDefault="00C408D1" w:rsidP="000870E4">
            <w:pPr>
              <w:spacing w:before="20" w:after="20"/>
              <w:rPr>
                <w:sz w:val="20"/>
                <w:szCs w:val="20"/>
              </w:rPr>
            </w:pPr>
            <w:r w:rsidRPr="00957A19">
              <w:rPr>
                <w:sz w:val="20"/>
                <w:szCs w:val="20"/>
              </w:rPr>
              <w:t>Technical services of agriculture, livestock, water and forests and fishing of the selected c</w:t>
            </w:r>
            <w:r w:rsidR="00B571D8" w:rsidRPr="00957A19">
              <w:rPr>
                <w:sz w:val="20"/>
                <w:szCs w:val="20"/>
              </w:rPr>
              <w:t>e</w:t>
            </w:r>
            <w:r w:rsidRPr="00957A19">
              <w:rPr>
                <w:sz w:val="20"/>
                <w:szCs w:val="20"/>
              </w:rPr>
              <w:t>rcles</w:t>
            </w:r>
          </w:p>
          <w:p w14:paraId="1BF5A168" w14:textId="77777777" w:rsidR="00C408D1" w:rsidRPr="00957A19" w:rsidRDefault="00C408D1" w:rsidP="000870E4">
            <w:pPr>
              <w:spacing w:before="20" w:after="20"/>
              <w:rPr>
                <w:sz w:val="20"/>
                <w:szCs w:val="20"/>
              </w:rPr>
            </w:pPr>
            <w:r w:rsidRPr="00957A19">
              <w:rPr>
                <w:sz w:val="20"/>
                <w:szCs w:val="20"/>
              </w:rPr>
              <w:t>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3DD372" w14:textId="2EC1B3E1" w:rsidR="00C408D1" w:rsidRPr="00957A19" w:rsidRDefault="00B571D8" w:rsidP="00F2707C">
            <w:pPr>
              <w:spacing w:before="20" w:after="20"/>
              <w:rPr>
                <w:sz w:val="20"/>
                <w:szCs w:val="20"/>
              </w:rPr>
            </w:pPr>
            <w:r w:rsidRPr="00957A19">
              <w:rPr>
                <w:sz w:val="20"/>
                <w:szCs w:val="20"/>
              </w:rPr>
              <w:t>I</w:t>
            </w:r>
            <w:r w:rsidR="00C408D1" w:rsidRPr="00957A19">
              <w:rPr>
                <w:sz w:val="20"/>
                <w:szCs w:val="20"/>
              </w:rPr>
              <w:t>nvolved in capacity-building activities, track</w:t>
            </w:r>
            <w:r w:rsidRPr="00957A19">
              <w:rPr>
                <w:sz w:val="20"/>
                <w:szCs w:val="20"/>
              </w:rPr>
              <w:t>ing</w:t>
            </w:r>
            <w:r w:rsidR="00C408D1" w:rsidRPr="00957A19">
              <w:rPr>
                <w:sz w:val="20"/>
                <w:szCs w:val="20"/>
              </w:rPr>
              <w:t xml:space="preserve"> activity </w:t>
            </w:r>
            <w:r w:rsidRPr="00957A19">
              <w:rPr>
                <w:sz w:val="20"/>
                <w:szCs w:val="20"/>
              </w:rPr>
              <w:t>of</w:t>
            </w:r>
            <w:r w:rsidR="00C408D1" w:rsidRPr="00957A19">
              <w:rPr>
                <w:sz w:val="20"/>
                <w:szCs w:val="20"/>
              </w:rPr>
              <w:t xml:space="preserve"> producers; the extension and dissemination of good practices on climate security, </w:t>
            </w:r>
            <w:r w:rsidR="00D46F09" w:rsidRPr="00957A19">
              <w:rPr>
                <w:sz w:val="20"/>
                <w:szCs w:val="20"/>
              </w:rPr>
              <w:t xml:space="preserve">SLM </w:t>
            </w:r>
            <w:r w:rsidR="00C408D1" w:rsidRPr="00957A19">
              <w:rPr>
                <w:sz w:val="20"/>
                <w:szCs w:val="20"/>
              </w:rPr>
              <w:t>and peace</w:t>
            </w:r>
            <w:r w:rsidR="00F2707C" w:rsidRPr="00957A19">
              <w:rPr>
                <w:sz w:val="20"/>
                <w:szCs w:val="20"/>
              </w:rPr>
              <w:t xml:space="preserve">. </w:t>
            </w:r>
            <w:r w:rsidR="00C408D1" w:rsidRPr="00957A19">
              <w:rPr>
                <w:sz w:val="20"/>
                <w:szCs w:val="20"/>
              </w:rPr>
              <w:t xml:space="preserve">Revitalization of professional actors and conflict management committees; monitoring of the implementation of </w:t>
            </w:r>
            <w:r w:rsidRPr="00957A19">
              <w:rPr>
                <w:sz w:val="20"/>
                <w:szCs w:val="20"/>
              </w:rPr>
              <w:t>SLM</w:t>
            </w:r>
            <w:r w:rsidR="00C408D1" w:rsidRPr="00957A19">
              <w:rPr>
                <w:sz w:val="20"/>
                <w:szCs w:val="20"/>
              </w:rPr>
              <w:t xml:space="preserve"> and N</w:t>
            </w:r>
            <w:r w:rsidRPr="00957A19">
              <w:rPr>
                <w:sz w:val="20"/>
                <w:szCs w:val="20"/>
              </w:rPr>
              <w:t>RM</w:t>
            </w:r>
            <w:r w:rsidR="00C408D1" w:rsidRPr="00957A19">
              <w:rPr>
                <w:sz w:val="20"/>
                <w:szCs w:val="20"/>
              </w:rPr>
              <w:t> measures in their localities</w:t>
            </w:r>
          </w:p>
        </w:tc>
      </w:tr>
      <w:tr w:rsidR="00C408D1" w:rsidRPr="00957A19" w14:paraId="5E5BC986"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85ABD73" w14:textId="50FD585D" w:rsidR="00C408D1" w:rsidRPr="00957A19" w:rsidRDefault="00C408D1" w:rsidP="000870E4">
            <w:pPr>
              <w:spacing w:before="20" w:after="20"/>
              <w:rPr>
                <w:sz w:val="20"/>
                <w:szCs w:val="20"/>
              </w:rPr>
            </w:pPr>
            <w:r w:rsidRPr="00957A19">
              <w:rPr>
                <w:sz w:val="20"/>
                <w:szCs w:val="20"/>
              </w:rPr>
              <w:t>Pr</w:t>
            </w:r>
            <w:r w:rsidR="00821085" w:rsidRPr="00957A19">
              <w:rPr>
                <w:sz w:val="20"/>
                <w:szCs w:val="20"/>
              </w:rPr>
              <w:t>e</w:t>
            </w:r>
            <w:r w:rsidRPr="00957A19">
              <w:rPr>
                <w:sz w:val="20"/>
                <w:szCs w:val="20"/>
              </w:rPr>
              <w:t>fe</w:t>
            </w:r>
            <w:r w:rsidR="00821085" w:rsidRPr="00957A19">
              <w:rPr>
                <w:sz w:val="20"/>
                <w:szCs w:val="20"/>
              </w:rPr>
              <w:t>c</w:t>
            </w:r>
            <w:r w:rsidRPr="00957A19">
              <w:rPr>
                <w:sz w:val="20"/>
                <w:szCs w:val="20"/>
              </w:rPr>
              <w:t xml:space="preserve">ts </w:t>
            </w:r>
            <w:r w:rsidR="00821085" w:rsidRPr="00957A19">
              <w:rPr>
                <w:sz w:val="20"/>
                <w:szCs w:val="20"/>
              </w:rPr>
              <w:t>i</w:t>
            </w:r>
            <w:r w:rsidRPr="00957A19">
              <w:rPr>
                <w:sz w:val="20"/>
                <w:szCs w:val="20"/>
              </w:rPr>
              <w:t xml:space="preserve">n the target </w:t>
            </w:r>
            <w:r w:rsidR="00D366EE" w:rsidRPr="00957A19">
              <w:rPr>
                <w:sz w:val="20"/>
                <w:szCs w:val="20"/>
              </w:rPr>
              <w:t>sites</w:t>
            </w:r>
            <w:r w:rsidRPr="00957A19">
              <w:rPr>
                <w:sz w:val="20"/>
                <w:szCs w:val="20"/>
              </w:rPr>
              <w:t xml:space="preserve"> </w:t>
            </w:r>
            <w:r w:rsidR="00821085" w:rsidRPr="00957A19">
              <w:rPr>
                <w:sz w:val="20"/>
                <w:szCs w:val="20"/>
              </w:rPr>
              <w:t xml:space="preserve">(potentially in </w:t>
            </w:r>
            <w:r w:rsidRPr="00957A19">
              <w:rPr>
                <w:sz w:val="20"/>
                <w:szCs w:val="20"/>
              </w:rPr>
              <w:t>c</w:t>
            </w:r>
            <w:r w:rsidR="00821085" w:rsidRPr="00957A19">
              <w:rPr>
                <w:sz w:val="20"/>
                <w:szCs w:val="20"/>
              </w:rPr>
              <w:t>e</w:t>
            </w:r>
            <w:r w:rsidRPr="00957A19">
              <w:rPr>
                <w:sz w:val="20"/>
                <w:szCs w:val="20"/>
              </w:rPr>
              <w:t>rcles Douentza, Koro and Youvarou</w:t>
            </w:r>
            <w:r w:rsidR="00F2707C" w:rsidRPr="00957A19">
              <w:rPr>
                <w:sz w:val="20"/>
                <w:szCs w:val="20"/>
              </w:rPr>
              <w:t>)</w:t>
            </w:r>
            <w:r w:rsidRPr="00957A19">
              <w:rPr>
                <w:sz w:val="20"/>
                <w:szCs w:val="20"/>
              </w:rPr>
              <w:t xml:space="preserve"> (one </w:t>
            </w:r>
            <w:r w:rsidR="00821085" w:rsidRPr="00957A19">
              <w:rPr>
                <w:sz w:val="20"/>
                <w:szCs w:val="20"/>
              </w:rPr>
              <w:t>site in the delta</w:t>
            </w:r>
            <w:r w:rsidRPr="00957A19">
              <w:rPr>
                <w:sz w:val="20"/>
                <w:szCs w:val="20"/>
              </w:rPr>
              <w:t xml:space="preserve"> area, and two </w:t>
            </w:r>
            <w:r w:rsidR="00821085" w:rsidRPr="00957A19">
              <w:rPr>
                <w:sz w:val="20"/>
                <w:szCs w:val="20"/>
              </w:rPr>
              <w:t xml:space="preserve">sites in the semi-arid steppe </w:t>
            </w:r>
            <w:r w:rsidRPr="00957A19">
              <w:rPr>
                <w:sz w:val="20"/>
                <w:szCs w:val="20"/>
              </w:rPr>
              <w:t>area</w:t>
            </w:r>
            <w:r w:rsidR="00821085" w:rsidRPr="00957A19">
              <w:rPr>
                <w:sz w:val="20"/>
                <w:szCs w:val="20"/>
              </w:rPr>
              <w:t>s</w:t>
            </w:r>
            <w:r w:rsidR="00F2707C" w:rsidRPr="00957A19">
              <w:rPr>
                <w:sz w:val="20"/>
                <w:szCs w:val="20"/>
              </w:rPr>
              <w:t>)</w:t>
            </w:r>
            <w:r w:rsidR="00D366EE" w:rsidRPr="00957A19">
              <w:rPr>
                <w:sz w:val="20"/>
                <w:szCs w:val="20"/>
              </w:rPr>
              <w:t xml:space="preserve"> - as well as Commune (Municipal)-level and Village-level Councils in target sites</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22CE93" w14:textId="77777777" w:rsidR="00C408D1" w:rsidRPr="00957A19" w:rsidRDefault="00821085" w:rsidP="000870E4">
            <w:pPr>
              <w:spacing w:before="20" w:after="20"/>
              <w:rPr>
                <w:sz w:val="20"/>
                <w:szCs w:val="20"/>
              </w:rPr>
            </w:pPr>
            <w:r w:rsidRPr="00957A19">
              <w:rPr>
                <w:sz w:val="20"/>
                <w:szCs w:val="20"/>
              </w:rPr>
              <w:t>Associate</w:t>
            </w:r>
            <w:r w:rsidR="00C408D1" w:rsidRPr="00957A19">
              <w:rPr>
                <w:sz w:val="20"/>
                <w:szCs w:val="20"/>
              </w:rPr>
              <w:t>d with the choice of comm</w:t>
            </w:r>
            <w:r w:rsidRPr="00957A19">
              <w:rPr>
                <w:sz w:val="20"/>
                <w:szCs w:val="20"/>
              </w:rPr>
              <w:t>une-level</w:t>
            </w:r>
            <w:r w:rsidR="00C408D1" w:rsidRPr="00957A19">
              <w:rPr>
                <w:sz w:val="20"/>
                <w:szCs w:val="20"/>
              </w:rPr>
              <w:t xml:space="preserve"> intervention</w:t>
            </w:r>
            <w:r w:rsidRPr="00957A19">
              <w:rPr>
                <w:sz w:val="20"/>
                <w:szCs w:val="20"/>
              </w:rPr>
              <w:t>s</w:t>
            </w:r>
            <w:r w:rsidR="00C408D1" w:rsidRPr="00957A19">
              <w:rPr>
                <w:sz w:val="20"/>
                <w:szCs w:val="20"/>
              </w:rPr>
              <w:t xml:space="preserve"> and will play a key role in conflict resolution and local development program</w:t>
            </w:r>
            <w:r w:rsidRPr="00957A19">
              <w:rPr>
                <w:sz w:val="20"/>
                <w:szCs w:val="20"/>
              </w:rPr>
              <w:t>me</w:t>
            </w:r>
            <w:r w:rsidR="00C408D1" w:rsidRPr="00957A19">
              <w:rPr>
                <w:sz w:val="20"/>
                <w:szCs w:val="20"/>
              </w:rPr>
              <w:t>s on behalf of the central state, ensur</w:t>
            </w:r>
            <w:r w:rsidRPr="00957A19">
              <w:rPr>
                <w:sz w:val="20"/>
                <w:szCs w:val="20"/>
              </w:rPr>
              <w:t>ing</w:t>
            </w:r>
            <w:r w:rsidR="00C408D1" w:rsidRPr="00957A19">
              <w:rPr>
                <w:sz w:val="20"/>
                <w:szCs w:val="20"/>
              </w:rPr>
              <w:t xml:space="preserve"> results of the project in </w:t>
            </w:r>
            <w:r w:rsidRPr="00957A19">
              <w:rPr>
                <w:sz w:val="20"/>
                <w:szCs w:val="20"/>
              </w:rPr>
              <w:t>cercle</w:t>
            </w:r>
            <w:r w:rsidR="00C408D1" w:rsidRPr="00957A19">
              <w:rPr>
                <w:sz w:val="20"/>
                <w:szCs w:val="20"/>
              </w:rPr>
              <w:t xml:space="preserve"> through meetings and </w:t>
            </w:r>
            <w:r w:rsidRPr="00957A19">
              <w:rPr>
                <w:sz w:val="20"/>
                <w:szCs w:val="20"/>
              </w:rPr>
              <w:t>Local Development Action Steering, Coordination, and Monitoring Committee (</w:t>
            </w:r>
            <w:r w:rsidR="00C408D1" w:rsidRPr="00957A19">
              <w:rPr>
                <w:sz w:val="20"/>
                <w:szCs w:val="20"/>
              </w:rPr>
              <w:t>CLOCSAD</w:t>
            </w:r>
            <w:r w:rsidRPr="00957A19">
              <w:rPr>
                <w:sz w:val="20"/>
                <w:szCs w:val="20"/>
              </w:rPr>
              <w:t>), and Communal Development Action Steering, Coordination and Monitoring Committee (</w:t>
            </w:r>
            <w:r w:rsidR="00C408D1" w:rsidRPr="00957A19">
              <w:rPr>
                <w:sz w:val="20"/>
                <w:szCs w:val="20"/>
              </w:rPr>
              <w:t>CCOCSAD</w:t>
            </w:r>
            <w:r w:rsidRPr="00957A19">
              <w:rPr>
                <w:sz w:val="20"/>
                <w:szCs w:val="20"/>
              </w:rPr>
              <w:t>)</w:t>
            </w:r>
          </w:p>
        </w:tc>
      </w:tr>
      <w:tr w:rsidR="00C408D1" w:rsidRPr="00957A19" w14:paraId="2A81FFBF" w14:textId="77777777" w:rsidTr="00FA2FBE">
        <w:tc>
          <w:tcPr>
            <w:tcW w:w="5000" w:type="pct"/>
            <w:gridSpan w:val="2"/>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024EF7B8" w14:textId="77777777" w:rsidR="00C408D1" w:rsidRPr="00957A19" w:rsidRDefault="00821085" w:rsidP="000870E4">
            <w:pPr>
              <w:spacing w:before="20" w:after="20"/>
              <w:rPr>
                <w:sz w:val="20"/>
                <w:szCs w:val="20"/>
              </w:rPr>
            </w:pPr>
            <w:r w:rsidRPr="00957A19">
              <w:rPr>
                <w:b/>
                <w:bCs/>
                <w:sz w:val="20"/>
                <w:szCs w:val="20"/>
              </w:rPr>
              <w:lastRenderedPageBreak/>
              <w:t>Regional a</w:t>
            </w:r>
            <w:r w:rsidR="00C408D1" w:rsidRPr="00957A19">
              <w:rPr>
                <w:b/>
                <w:bCs/>
                <w:sz w:val="20"/>
                <w:szCs w:val="20"/>
              </w:rPr>
              <w:t xml:space="preserve">ssociations and local network of providers </w:t>
            </w:r>
            <w:r w:rsidR="000870E4" w:rsidRPr="00957A19">
              <w:rPr>
                <w:b/>
                <w:bCs/>
                <w:sz w:val="20"/>
                <w:szCs w:val="20"/>
              </w:rPr>
              <w:t xml:space="preserve">of </w:t>
            </w:r>
            <w:r w:rsidR="00C408D1" w:rsidRPr="00957A19">
              <w:rPr>
                <w:b/>
                <w:bCs/>
                <w:sz w:val="20"/>
                <w:szCs w:val="20"/>
              </w:rPr>
              <w:t>SLWM</w:t>
            </w:r>
          </w:p>
        </w:tc>
      </w:tr>
      <w:tr w:rsidR="00C408D1" w:rsidRPr="00957A19" w14:paraId="58B33E87"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83D1B2E" w14:textId="77777777" w:rsidR="00C408D1" w:rsidRPr="00957A19" w:rsidRDefault="00C408D1" w:rsidP="000870E4">
            <w:pPr>
              <w:spacing w:before="20" w:after="20"/>
              <w:rPr>
                <w:sz w:val="20"/>
                <w:szCs w:val="20"/>
              </w:rPr>
            </w:pPr>
            <w:r w:rsidRPr="00957A19">
              <w:rPr>
                <w:sz w:val="20"/>
                <w:szCs w:val="20"/>
              </w:rPr>
              <w:t>Fishermen's cooperatives</w:t>
            </w:r>
          </w:p>
          <w:p w14:paraId="3B48878E" w14:textId="77777777" w:rsidR="00C408D1" w:rsidRPr="00957A19" w:rsidRDefault="00C408D1" w:rsidP="000870E4">
            <w:pPr>
              <w:spacing w:before="20" w:after="20"/>
              <w:rPr>
                <w:sz w:val="20"/>
                <w:szCs w:val="20"/>
              </w:rPr>
            </w:pPr>
            <w:r w:rsidRPr="00957A19">
              <w:rPr>
                <w:sz w:val="20"/>
                <w:szCs w:val="20"/>
              </w:rPr>
              <w:t>Market gardeners</w:t>
            </w:r>
            <w:r w:rsidR="00821085" w:rsidRPr="00957A19">
              <w:rPr>
                <w:sz w:val="20"/>
                <w:szCs w:val="20"/>
              </w:rPr>
              <w:t>’</w:t>
            </w:r>
            <w:r w:rsidRPr="00957A19">
              <w:rPr>
                <w:sz w:val="20"/>
                <w:szCs w:val="20"/>
              </w:rPr>
              <w:t xml:space="preserve"> cooperatives</w:t>
            </w:r>
          </w:p>
          <w:p w14:paraId="6885363D" w14:textId="77777777" w:rsidR="00C408D1" w:rsidRPr="00957A19" w:rsidRDefault="00C408D1" w:rsidP="000870E4">
            <w:pPr>
              <w:spacing w:before="20" w:after="20"/>
              <w:rPr>
                <w:sz w:val="20"/>
                <w:szCs w:val="20"/>
              </w:rPr>
            </w:pPr>
            <w:r w:rsidRPr="00957A19">
              <w:rPr>
                <w:sz w:val="20"/>
                <w:szCs w:val="20"/>
              </w:rPr>
              <w:t>Dairy cooperatives</w:t>
            </w:r>
          </w:p>
          <w:p w14:paraId="597EB254" w14:textId="77777777" w:rsidR="00C408D1" w:rsidRPr="00957A19" w:rsidRDefault="00C408D1" w:rsidP="000870E4">
            <w:pPr>
              <w:spacing w:before="20" w:after="20"/>
              <w:rPr>
                <w:sz w:val="20"/>
                <w:szCs w:val="20"/>
              </w:rPr>
            </w:pPr>
            <w:r w:rsidRPr="00957A19">
              <w:rPr>
                <w:sz w:val="20"/>
                <w:szCs w:val="20"/>
              </w:rPr>
              <w:t>Agricultural cooperatives</w:t>
            </w:r>
          </w:p>
          <w:p w14:paraId="6C8C1721" w14:textId="77777777" w:rsidR="00C408D1" w:rsidRPr="00957A19" w:rsidRDefault="00C408D1" w:rsidP="000870E4">
            <w:pPr>
              <w:spacing w:before="20" w:after="20"/>
              <w:rPr>
                <w:sz w:val="20"/>
                <w:szCs w:val="20"/>
              </w:rPr>
            </w:pPr>
            <w:r w:rsidRPr="00957A19">
              <w:rPr>
                <w:sz w:val="20"/>
                <w:szCs w:val="20"/>
              </w:rPr>
              <w:t>Cattle meat sector</w:t>
            </w:r>
          </w:p>
          <w:p w14:paraId="55604C4A" w14:textId="77777777" w:rsidR="00932440" w:rsidRPr="00957A19" w:rsidRDefault="00932440" w:rsidP="000870E4">
            <w:pPr>
              <w:spacing w:before="20" w:after="20"/>
              <w:rPr>
                <w:sz w:val="20"/>
                <w:szCs w:val="20"/>
              </w:rPr>
            </w:pPr>
            <w:r w:rsidRPr="00957A19">
              <w:rPr>
                <w:sz w:val="20"/>
                <w:szCs w:val="20"/>
              </w:rPr>
              <w:t xml:space="preserve">Association of </w:t>
            </w:r>
            <w:r w:rsidR="00821085" w:rsidRPr="00957A19">
              <w:rPr>
                <w:sz w:val="20"/>
                <w:szCs w:val="20"/>
              </w:rPr>
              <w:t>U</w:t>
            </w:r>
            <w:r w:rsidRPr="00957A19">
              <w:rPr>
                <w:sz w:val="20"/>
                <w:szCs w:val="20"/>
              </w:rPr>
              <w:t xml:space="preserve">nderstanding and </w:t>
            </w:r>
            <w:r w:rsidR="00821085" w:rsidRPr="00957A19">
              <w:rPr>
                <w:sz w:val="20"/>
                <w:szCs w:val="20"/>
              </w:rPr>
              <w:t>M</w:t>
            </w:r>
            <w:r w:rsidRPr="00957A19">
              <w:rPr>
                <w:sz w:val="20"/>
                <w:szCs w:val="20"/>
              </w:rPr>
              <w:t xml:space="preserve">utual </w:t>
            </w:r>
            <w:r w:rsidR="00821085" w:rsidRPr="00957A19">
              <w:rPr>
                <w:sz w:val="20"/>
                <w:szCs w:val="20"/>
              </w:rPr>
              <w:t>A</w:t>
            </w:r>
            <w:r w:rsidRPr="00957A19">
              <w:rPr>
                <w:sz w:val="20"/>
                <w:szCs w:val="20"/>
              </w:rPr>
              <w:t xml:space="preserve">id of the </w:t>
            </w:r>
            <w:r w:rsidR="00821085" w:rsidRPr="00957A19">
              <w:rPr>
                <w:sz w:val="20"/>
                <w:szCs w:val="20"/>
              </w:rPr>
              <w:t>V</w:t>
            </w:r>
            <w:r w:rsidRPr="00957A19">
              <w:rPr>
                <w:sz w:val="20"/>
                <w:szCs w:val="20"/>
              </w:rPr>
              <w:t>illages of Youvarou in (</w:t>
            </w:r>
            <w:r w:rsidR="00C408D1" w:rsidRPr="00957A19">
              <w:rPr>
                <w:sz w:val="20"/>
                <w:szCs w:val="20"/>
              </w:rPr>
              <w:t>KAWRAL)</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5BA419" w14:textId="77777777" w:rsidR="00C408D1" w:rsidRPr="00957A19" w:rsidRDefault="00821085" w:rsidP="000870E4">
            <w:pPr>
              <w:spacing w:before="20" w:after="20"/>
              <w:rPr>
                <w:sz w:val="20"/>
                <w:szCs w:val="20"/>
              </w:rPr>
            </w:pPr>
            <w:r w:rsidRPr="00957A19">
              <w:rPr>
                <w:sz w:val="20"/>
                <w:szCs w:val="20"/>
              </w:rPr>
              <w:t>P</w:t>
            </w:r>
            <w:r w:rsidR="00C408D1" w:rsidRPr="00957A19">
              <w:rPr>
                <w:sz w:val="20"/>
                <w:szCs w:val="20"/>
              </w:rPr>
              <w:t>rovide the interface between producers and the different stages and actors involved in the processing and marketing of local products</w:t>
            </w:r>
            <w:r w:rsidRPr="00957A19">
              <w:rPr>
                <w:sz w:val="20"/>
                <w:szCs w:val="20"/>
              </w:rPr>
              <w:t>, s</w:t>
            </w:r>
            <w:r w:rsidR="00C408D1" w:rsidRPr="00957A19">
              <w:rPr>
                <w:sz w:val="20"/>
                <w:szCs w:val="20"/>
              </w:rPr>
              <w:t>tructuring of cooperative members in ridge</w:t>
            </w:r>
            <w:r w:rsidRPr="00957A19">
              <w:rPr>
                <w:sz w:val="20"/>
                <w:szCs w:val="20"/>
              </w:rPr>
              <w:t xml:space="preserve">, </w:t>
            </w:r>
            <w:r w:rsidR="00C408D1" w:rsidRPr="00957A19">
              <w:rPr>
                <w:sz w:val="20"/>
                <w:szCs w:val="20"/>
              </w:rPr>
              <w:t>dissemination on the promotion of good SLM, peace and climate security practices</w:t>
            </w:r>
            <w:r w:rsidR="00C418A3" w:rsidRPr="00957A19">
              <w:rPr>
                <w:sz w:val="20"/>
                <w:szCs w:val="20"/>
              </w:rPr>
              <w:t xml:space="preserve">, </w:t>
            </w:r>
            <w:r w:rsidR="00C408D1" w:rsidRPr="00957A19">
              <w:rPr>
                <w:sz w:val="20"/>
                <w:szCs w:val="20"/>
              </w:rPr>
              <w:t>publication of newspapers in local languages</w:t>
            </w:r>
          </w:p>
        </w:tc>
      </w:tr>
      <w:tr w:rsidR="00C408D1" w:rsidRPr="00957A19" w14:paraId="2A571BDC"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F72AD03" w14:textId="77777777" w:rsidR="00C408D1" w:rsidRPr="00957A19" w:rsidRDefault="00C408D1" w:rsidP="000870E4">
            <w:pPr>
              <w:spacing w:before="20" w:after="20"/>
              <w:rPr>
                <w:sz w:val="20"/>
                <w:szCs w:val="20"/>
              </w:rPr>
            </w:pPr>
            <w:r w:rsidRPr="00957A19">
              <w:rPr>
                <w:sz w:val="20"/>
                <w:szCs w:val="20"/>
              </w:rPr>
              <w:t>Free radio</w:t>
            </w:r>
            <w:r w:rsidR="00C418A3" w:rsidRPr="00957A19">
              <w:rPr>
                <w:sz w:val="20"/>
                <w:szCs w:val="20"/>
              </w:rPr>
              <w:t xml:space="preserve"> station</w:t>
            </w:r>
            <w:r w:rsidRPr="00957A19">
              <w:rPr>
                <w:sz w:val="20"/>
                <w:szCs w:val="20"/>
              </w:rPr>
              <w:t>s from the c</w:t>
            </w:r>
            <w:r w:rsidR="00C418A3" w:rsidRPr="00957A19">
              <w:rPr>
                <w:sz w:val="20"/>
                <w:szCs w:val="20"/>
              </w:rPr>
              <w:t>e</w:t>
            </w:r>
            <w:r w:rsidRPr="00957A19">
              <w:rPr>
                <w:sz w:val="20"/>
                <w:szCs w:val="20"/>
              </w:rPr>
              <w:t xml:space="preserve">rcles of Bankass, Koro, </w:t>
            </w:r>
            <w:r w:rsidRPr="00957A19">
              <w:rPr>
                <w:color w:val="000000" w:themeColor="text1"/>
                <w:sz w:val="20"/>
                <w:szCs w:val="20"/>
              </w:rPr>
              <w:t xml:space="preserve">Douentza Youvarou and the regional </w:t>
            </w:r>
            <w:r w:rsidR="00C418A3" w:rsidRPr="00957A19">
              <w:rPr>
                <w:color w:val="000000" w:themeColor="text1"/>
                <w:sz w:val="21"/>
                <w:szCs w:val="21"/>
                <w:shd w:val="clear" w:color="auto" w:fill="FFFFFF"/>
              </w:rPr>
              <w:t>Office de la Radiodiffusion Télévision du Mali (</w:t>
            </w:r>
            <w:r w:rsidRPr="00957A19">
              <w:rPr>
                <w:color w:val="000000" w:themeColor="text1"/>
                <w:sz w:val="20"/>
                <w:szCs w:val="20"/>
              </w:rPr>
              <w:t>ORTM</w:t>
            </w:r>
            <w:r w:rsidR="00C418A3" w:rsidRPr="00957A19">
              <w:rPr>
                <w:color w:val="000000" w:themeColor="text1"/>
                <w:sz w:val="20"/>
                <w:szCs w:val="20"/>
              </w:rPr>
              <w:t>)</w:t>
            </w:r>
            <w:r w:rsidRPr="00957A19">
              <w:rPr>
                <w:color w:val="000000" w:themeColor="text1"/>
                <w:sz w:val="20"/>
                <w:szCs w:val="20"/>
              </w:rPr>
              <w:t xml:space="preserve"> station of Mopti</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64427B" w14:textId="77777777" w:rsidR="00C408D1" w:rsidRPr="00957A19" w:rsidRDefault="00C408D1" w:rsidP="000870E4">
            <w:pPr>
              <w:spacing w:before="20" w:after="20"/>
              <w:rPr>
                <w:sz w:val="20"/>
                <w:szCs w:val="20"/>
              </w:rPr>
            </w:pPr>
            <w:r w:rsidRPr="00957A19">
              <w:rPr>
                <w:sz w:val="20"/>
                <w:szCs w:val="20"/>
              </w:rPr>
              <w:t>Provide messages on climate security, SLM and conflict in local languages / Broadcast of radio campaigns</w:t>
            </w:r>
            <w:r w:rsidR="00C418A3" w:rsidRPr="00957A19">
              <w:rPr>
                <w:sz w:val="20"/>
                <w:szCs w:val="20"/>
              </w:rPr>
              <w:t xml:space="preserve">. </w:t>
            </w:r>
            <w:r w:rsidRPr="00957A19">
              <w:rPr>
                <w:sz w:val="20"/>
                <w:szCs w:val="20"/>
              </w:rPr>
              <w:t>Organize debates on the key themes of the project in national languages / </w:t>
            </w:r>
            <w:r w:rsidR="00C418A3" w:rsidRPr="00957A19">
              <w:rPr>
                <w:sz w:val="20"/>
                <w:szCs w:val="20"/>
              </w:rPr>
              <w:t>m</w:t>
            </w:r>
            <w:r w:rsidRPr="00957A19">
              <w:rPr>
                <w:sz w:val="20"/>
                <w:szCs w:val="20"/>
              </w:rPr>
              <w:t>edia organizations and local radio stations as part of media campaigns and event activities accompanied by a collaboration protocol. These bodies will be the spearhead of the project's communication strategy.</w:t>
            </w:r>
          </w:p>
        </w:tc>
      </w:tr>
      <w:tr w:rsidR="00C408D1" w:rsidRPr="00957A19" w14:paraId="4C7A8FAA"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D4A315" w14:textId="77777777" w:rsidR="00C408D1" w:rsidRPr="00957A19" w:rsidRDefault="00C408D1" w:rsidP="000870E4">
            <w:pPr>
              <w:spacing w:before="20" w:after="20"/>
              <w:rPr>
                <w:sz w:val="20"/>
                <w:szCs w:val="20"/>
              </w:rPr>
            </w:pPr>
            <w:r w:rsidRPr="00957A19">
              <w:rPr>
                <w:sz w:val="20"/>
                <w:szCs w:val="20"/>
              </w:rPr>
              <w:t>Network of SLM providers in the c</w:t>
            </w:r>
            <w:r w:rsidR="00C418A3" w:rsidRPr="00957A19">
              <w:rPr>
                <w:sz w:val="20"/>
                <w:szCs w:val="20"/>
              </w:rPr>
              <w:t>e</w:t>
            </w:r>
            <w:r w:rsidRPr="00957A19">
              <w:rPr>
                <w:sz w:val="20"/>
                <w:szCs w:val="20"/>
              </w:rPr>
              <w:t>rcles of Douentza and Koro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A814680" w14:textId="77777777" w:rsidR="00C408D1" w:rsidRPr="00957A19" w:rsidRDefault="00C408D1" w:rsidP="000870E4">
            <w:pPr>
              <w:spacing w:before="20" w:after="20"/>
              <w:rPr>
                <w:sz w:val="20"/>
                <w:szCs w:val="20"/>
              </w:rPr>
            </w:pPr>
            <w:r w:rsidRPr="00957A19">
              <w:rPr>
                <w:sz w:val="20"/>
                <w:szCs w:val="20"/>
              </w:rPr>
              <w:t>Provide proximity and quality services in SLW</w:t>
            </w:r>
            <w:r w:rsidR="00C418A3" w:rsidRPr="00957A19">
              <w:rPr>
                <w:sz w:val="20"/>
                <w:szCs w:val="20"/>
              </w:rPr>
              <w:t>M</w:t>
            </w:r>
            <w:r w:rsidRPr="00957A19">
              <w:rPr>
                <w:sz w:val="20"/>
                <w:szCs w:val="20"/>
              </w:rPr>
              <w:t> to producers in the municipalities of intervention and training of producers</w:t>
            </w:r>
          </w:p>
        </w:tc>
      </w:tr>
      <w:tr w:rsidR="00C408D1" w:rsidRPr="00957A19" w14:paraId="67C2D1B9"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64DA5" w14:textId="5D61B65B" w:rsidR="00C408D1" w:rsidRPr="00957A19" w:rsidRDefault="00C408D1" w:rsidP="000870E4">
            <w:pPr>
              <w:spacing w:before="20" w:after="20"/>
              <w:rPr>
                <w:sz w:val="20"/>
                <w:szCs w:val="20"/>
              </w:rPr>
            </w:pPr>
            <w:r w:rsidRPr="00957A19">
              <w:rPr>
                <w:sz w:val="20"/>
                <w:szCs w:val="20"/>
              </w:rPr>
              <w:t xml:space="preserve">Coordination </w:t>
            </w:r>
            <w:r w:rsidR="00C418A3" w:rsidRPr="00957A19">
              <w:rPr>
                <w:sz w:val="20"/>
                <w:szCs w:val="20"/>
              </w:rPr>
              <w:t xml:space="preserve">networks </w:t>
            </w:r>
            <w:r w:rsidRPr="00957A19">
              <w:rPr>
                <w:sz w:val="20"/>
                <w:szCs w:val="20"/>
              </w:rPr>
              <w:t>of young people and women,</w:t>
            </w:r>
            <w:r w:rsidR="00C418A3" w:rsidRPr="00957A19">
              <w:rPr>
                <w:sz w:val="20"/>
                <w:szCs w:val="20"/>
              </w:rPr>
              <w:t xml:space="preserve"> d</w:t>
            </w:r>
            <w:r w:rsidRPr="00957A19">
              <w:rPr>
                <w:sz w:val="20"/>
                <w:szCs w:val="20"/>
              </w:rPr>
              <w:t>isplaced persons associations</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3D6118" w14:textId="77777777" w:rsidR="00C408D1" w:rsidRPr="00957A19" w:rsidRDefault="00C408D1" w:rsidP="000870E4">
            <w:pPr>
              <w:spacing w:before="20" w:after="20"/>
              <w:rPr>
                <w:sz w:val="20"/>
                <w:szCs w:val="20"/>
              </w:rPr>
            </w:pPr>
            <w:r w:rsidRPr="00957A19">
              <w:rPr>
                <w:sz w:val="20"/>
                <w:szCs w:val="20"/>
              </w:rPr>
              <w:t>Women's associations and organizations must promote good practices and adaptation activities, due to their level of mobilization, involvement and membership in projects and their level of knowledge of nature. In terms of strategy, they must be one of the development levers of this project</w:t>
            </w:r>
            <w:r w:rsidR="00313A5D" w:rsidRPr="00957A19">
              <w:rPr>
                <w:sz w:val="20"/>
                <w:szCs w:val="20"/>
              </w:rPr>
              <w:t xml:space="preserve"> (</w:t>
            </w:r>
            <w:r w:rsidRPr="00957A19">
              <w:rPr>
                <w:sz w:val="20"/>
                <w:szCs w:val="20"/>
              </w:rPr>
              <w:t>lessons learned in terms of promoting good practice by women will be documented and made available by the PAPAM project</w:t>
            </w:r>
            <w:r w:rsidR="00313A5D" w:rsidRPr="00957A19">
              <w:rPr>
                <w:sz w:val="20"/>
                <w:szCs w:val="20"/>
              </w:rPr>
              <w:t>)</w:t>
            </w:r>
          </w:p>
        </w:tc>
      </w:tr>
      <w:tr w:rsidR="00C408D1" w:rsidRPr="00957A19" w14:paraId="3D6A954B" w14:textId="77777777" w:rsidTr="00FA2FBE">
        <w:tc>
          <w:tcPr>
            <w:tcW w:w="5000" w:type="pct"/>
            <w:gridSpan w:val="2"/>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37F497A6" w14:textId="77777777" w:rsidR="00C408D1" w:rsidRPr="00957A19" w:rsidRDefault="00C408D1" w:rsidP="000870E4">
            <w:pPr>
              <w:spacing w:before="20" w:after="20"/>
              <w:rPr>
                <w:sz w:val="20"/>
                <w:szCs w:val="20"/>
              </w:rPr>
            </w:pPr>
            <w:r w:rsidRPr="00957A19">
              <w:rPr>
                <w:b/>
                <w:bCs/>
                <w:sz w:val="20"/>
                <w:szCs w:val="20"/>
              </w:rPr>
              <w:t>Universities and research institutes</w:t>
            </w:r>
          </w:p>
        </w:tc>
      </w:tr>
      <w:tr w:rsidR="00C408D1" w:rsidRPr="00957A19" w14:paraId="62BBA3A4"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EE3DDB" w14:textId="77777777" w:rsidR="00C408D1" w:rsidRPr="00957A19" w:rsidRDefault="00C408D1" w:rsidP="000870E4">
            <w:pPr>
              <w:spacing w:before="20" w:after="20"/>
              <w:rPr>
                <w:sz w:val="20"/>
                <w:szCs w:val="20"/>
              </w:rPr>
            </w:pPr>
            <w:r w:rsidRPr="00957A19">
              <w:rPr>
                <w:sz w:val="20"/>
                <w:szCs w:val="20"/>
              </w:rPr>
              <w:t>University of Bamako</w:t>
            </w:r>
          </w:p>
          <w:p w14:paraId="1AC7CBB5" w14:textId="77777777" w:rsidR="00C408D1" w:rsidRPr="00957A19" w:rsidRDefault="00C408D1" w:rsidP="00F2707C">
            <w:pPr>
              <w:spacing w:before="20" w:after="20"/>
              <w:rPr>
                <w:sz w:val="20"/>
                <w:szCs w:val="20"/>
              </w:rPr>
            </w:pPr>
            <w:r w:rsidRPr="00957A19">
              <w:rPr>
                <w:sz w:val="20"/>
                <w:szCs w:val="20"/>
              </w:rPr>
              <w:t xml:space="preserve">Mopti Regional Agricultural Research </w:t>
            </w:r>
            <w:r w:rsidR="000870E4" w:rsidRPr="00957A19">
              <w:rPr>
                <w:sz w:val="20"/>
                <w:szCs w:val="20"/>
              </w:rPr>
              <w:t>Centre</w:t>
            </w:r>
            <w:r w:rsidRPr="00957A19">
              <w:rPr>
                <w:sz w:val="20"/>
                <w:szCs w:val="20"/>
              </w:rPr>
              <w:t xml:space="preserve"> (CRRA)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DEADBA" w14:textId="77777777" w:rsidR="00C408D1" w:rsidRPr="00957A19" w:rsidRDefault="00C408D1" w:rsidP="000870E4">
            <w:pPr>
              <w:spacing w:before="20" w:after="20"/>
              <w:rPr>
                <w:sz w:val="20"/>
                <w:szCs w:val="20"/>
              </w:rPr>
            </w:pPr>
            <w:r w:rsidRPr="00957A19">
              <w:rPr>
                <w:sz w:val="20"/>
                <w:szCs w:val="20"/>
              </w:rPr>
              <w:t xml:space="preserve">Analysis of the situation, search for innovative solutions and measures to restore the land to water and forest; monitoring of indicators and standards </w:t>
            </w:r>
            <w:r w:rsidR="00F2707C" w:rsidRPr="00957A19">
              <w:rPr>
                <w:sz w:val="20"/>
                <w:szCs w:val="20"/>
              </w:rPr>
              <w:t>for SLM and SFM</w:t>
            </w:r>
          </w:p>
        </w:tc>
      </w:tr>
      <w:tr w:rsidR="00C408D1" w:rsidRPr="00957A19" w14:paraId="04CCE47F"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381BA25" w14:textId="77777777" w:rsidR="00C408D1" w:rsidRPr="00957A19" w:rsidRDefault="00C408D1" w:rsidP="000870E4">
            <w:pPr>
              <w:spacing w:before="20" w:after="20"/>
              <w:rPr>
                <w:sz w:val="20"/>
                <w:szCs w:val="20"/>
              </w:rPr>
            </w:pPr>
            <w:r w:rsidRPr="00957A19">
              <w:rPr>
                <w:sz w:val="20"/>
                <w:szCs w:val="20"/>
              </w:rPr>
              <w:t>Institute of Rural Economy (IER)</w:t>
            </w:r>
          </w:p>
          <w:p w14:paraId="32CF090A" w14:textId="77777777" w:rsidR="00C408D1" w:rsidRPr="00957A19" w:rsidRDefault="00C408D1" w:rsidP="000870E4">
            <w:pPr>
              <w:spacing w:before="20" w:after="20"/>
              <w:rPr>
                <w:sz w:val="20"/>
                <w:szCs w:val="20"/>
              </w:rPr>
            </w:pPr>
            <w:r w:rsidRPr="00957A19">
              <w:rPr>
                <w:sz w:val="20"/>
                <w:szCs w:val="20"/>
              </w:rPr>
              <w:t>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9A982D" w14:textId="77777777" w:rsidR="00C408D1" w:rsidRPr="00957A19" w:rsidRDefault="00C408D1" w:rsidP="000870E4">
            <w:pPr>
              <w:spacing w:before="20" w:after="20"/>
              <w:rPr>
                <w:sz w:val="20"/>
                <w:szCs w:val="20"/>
              </w:rPr>
            </w:pPr>
            <w:r w:rsidRPr="00957A19">
              <w:rPr>
                <w:sz w:val="20"/>
                <w:szCs w:val="20"/>
              </w:rPr>
              <w:t xml:space="preserve">Provide support to the project and produce </w:t>
            </w:r>
            <w:r w:rsidR="00F2707C" w:rsidRPr="00957A19">
              <w:rPr>
                <w:sz w:val="20"/>
                <w:szCs w:val="20"/>
              </w:rPr>
              <w:t>climate-resilient</w:t>
            </w:r>
            <w:r w:rsidRPr="00957A19">
              <w:rPr>
                <w:sz w:val="20"/>
                <w:szCs w:val="20"/>
              </w:rPr>
              <w:t xml:space="preserve"> seeds for distribution to producer farmers. Will also conduct situation analy</w:t>
            </w:r>
            <w:r w:rsidR="00F2707C" w:rsidRPr="00957A19">
              <w:rPr>
                <w:sz w:val="20"/>
                <w:szCs w:val="20"/>
              </w:rPr>
              <w:t>s</w:t>
            </w:r>
            <w:r w:rsidRPr="00957A19">
              <w:rPr>
                <w:sz w:val="20"/>
                <w:szCs w:val="20"/>
              </w:rPr>
              <w:t>es, seek innovative solutions and measures to restore land, water and forests, and monitor SLM, SFM indicators and standards</w:t>
            </w:r>
          </w:p>
        </w:tc>
      </w:tr>
      <w:tr w:rsidR="00C408D1" w:rsidRPr="00957A19" w14:paraId="50B18AEE" w14:textId="77777777" w:rsidTr="00FA2FBE">
        <w:tc>
          <w:tcPr>
            <w:tcW w:w="5000" w:type="pct"/>
            <w:gridSpan w:val="2"/>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43669010" w14:textId="4C0637F1" w:rsidR="00C408D1" w:rsidRPr="00957A19" w:rsidRDefault="0048548D" w:rsidP="000870E4">
            <w:pPr>
              <w:spacing w:before="20" w:after="20"/>
              <w:rPr>
                <w:sz w:val="20"/>
                <w:szCs w:val="20"/>
              </w:rPr>
            </w:pPr>
            <w:r w:rsidRPr="00957A19">
              <w:rPr>
                <w:b/>
                <w:bCs/>
                <w:sz w:val="20"/>
                <w:szCs w:val="20"/>
              </w:rPr>
              <w:t xml:space="preserve">Private sector and </w:t>
            </w:r>
            <w:r w:rsidR="00C408D1" w:rsidRPr="00957A19">
              <w:rPr>
                <w:b/>
                <w:bCs/>
                <w:sz w:val="20"/>
                <w:szCs w:val="20"/>
              </w:rPr>
              <w:t>agencies of producers / marketing / banking structures</w:t>
            </w:r>
          </w:p>
        </w:tc>
      </w:tr>
      <w:tr w:rsidR="00C408D1" w:rsidRPr="00957A19" w14:paraId="0CBCC517"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2BB37D" w14:textId="77777777" w:rsidR="00C408D1" w:rsidRPr="00957A19" w:rsidRDefault="00C408D1" w:rsidP="00F2707C">
            <w:pPr>
              <w:spacing w:before="20" w:after="20"/>
              <w:rPr>
                <w:sz w:val="20"/>
                <w:szCs w:val="20"/>
              </w:rPr>
            </w:pPr>
            <w:r w:rsidRPr="00957A19">
              <w:rPr>
                <w:sz w:val="20"/>
                <w:szCs w:val="20"/>
              </w:rPr>
              <w:t>Agency National Promotion of Employment (ANPE) Mopti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9192E3" w14:textId="77777777" w:rsidR="00C408D1" w:rsidRPr="00957A19" w:rsidRDefault="00C408D1" w:rsidP="000870E4">
            <w:pPr>
              <w:spacing w:before="20" w:after="20"/>
              <w:rPr>
                <w:sz w:val="20"/>
                <w:szCs w:val="20"/>
              </w:rPr>
            </w:pPr>
            <w:r w:rsidRPr="00957A19">
              <w:rPr>
                <w:sz w:val="20"/>
                <w:szCs w:val="20"/>
              </w:rPr>
              <w:t xml:space="preserve">Will be key partners for the development of markets for agricultural and forest-friendly products in </w:t>
            </w:r>
            <w:r w:rsidR="00F2707C" w:rsidRPr="00957A19">
              <w:rPr>
                <w:sz w:val="20"/>
                <w:szCs w:val="20"/>
              </w:rPr>
              <w:t xml:space="preserve">Bamako, </w:t>
            </w:r>
            <w:r w:rsidRPr="00957A19">
              <w:rPr>
                <w:sz w:val="20"/>
                <w:szCs w:val="20"/>
              </w:rPr>
              <w:t xml:space="preserve">Benin and the </w:t>
            </w:r>
            <w:r w:rsidR="00F2707C" w:rsidRPr="00957A19">
              <w:rPr>
                <w:sz w:val="20"/>
                <w:szCs w:val="20"/>
              </w:rPr>
              <w:t xml:space="preserve">wider </w:t>
            </w:r>
            <w:r w:rsidRPr="00957A19">
              <w:rPr>
                <w:sz w:val="20"/>
                <w:szCs w:val="20"/>
              </w:rPr>
              <w:t>region</w:t>
            </w:r>
          </w:p>
        </w:tc>
      </w:tr>
      <w:tr w:rsidR="00C408D1" w:rsidRPr="00957A19" w14:paraId="3D8975D3"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1C6CB" w14:textId="77777777" w:rsidR="00C408D1" w:rsidRPr="00957A19" w:rsidRDefault="00C408D1" w:rsidP="000870E4">
            <w:pPr>
              <w:spacing w:before="20" w:after="20"/>
              <w:rPr>
                <w:sz w:val="20"/>
                <w:szCs w:val="20"/>
              </w:rPr>
            </w:pPr>
            <w:r w:rsidRPr="00957A19">
              <w:rPr>
                <w:sz w:val="20"/>
                <w:szCs w:val="20"/>
              </w:rPr>
              <w:t>Regional Investment Promotion Agency</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41F81" w14:textId="77777777" w:rsidR="00C408D1" w:rsidRPr="00957A19" w:rsidRDefault="00C408D1" w:rsidP="000870E4">
            <w:pPr>
              <w:spacing w:before="20" w:after="20"/>
              <w:rPr>
                <w:sz w:val="20"/>
                <w:szCs w:val="20"/>
              </w:rPr>
            </w:pPr>
            <w:r w:rsidRPr="00957A19">
              <w:rPr>
                <w:sz w:val="20"/>
                <w:szCs w:val="20"/>
              </w:rPr>
              <w:t>Will help facilitate any export of agricultural products, as well as facilitate market access</w:t>
            </w:r>
          </w:p>
        </w:tc>
      </w:tr>
      <w:tr w:rsidR="0048548D" w:rsidRPr="00957A19" w14:paraId="2E08258D"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AECEC9" w14:textId="77777777" w:rsidR="0048548D" w:rsidRPr="00957A19" w:rsidRDefault="0048548D" w:rsidP="0048548D">
            <w:pPr>
              <w:spacing w:before="20" w:after="20"/>
              <w:rPr>
                <w:sz w:val="20"/>
                <w:szCs w:val="20"/>
              </w:rPr>
            </w:pPr>
            <w:r w:rsidRPr="00957A19">
              <w:rPr>
                <w:sz w:val="20"/>
                <w:szCs w:val="20"/>
              </w:rPr>
              <w:t>TETELISO - Mali Agribusiness Incubation Hub (MAIH)</w:t>
            </w:r>
          </w:p>
          <w:p w14:paraId="4E5FEB8C" w14:textId="12D77D35" w:rsidR="0048548D" w:rsidRPr="00957A19" w:rsidRDefault="0048548D" w:rsidP="0048548D">
            <w:pPr>
              <w:spacing w:before="20" w:after="20"/>
              <w:rPr>
                <w:sz w:val="20"/>
                <w:szCs w:val="20"/>
              </w:rPr>
            </w:pPr>
            <w:r w:rsidRPr="00957A19">
              <w:rPr>
                <w:sz w:val="20"/>
                <w:szCs w:val="20"/>
              </w:rPr>
              <w:t xml:space="preserve">DoniLab Incubator – </w:t>
            </w:r>
            <w:proofErr w:type="spellStart"/>
            <w:r w:rsidRPr="00957A19">
              <w:rPr>
                <w:sz w:val="20"/>
                <w:szCs w:val="20"/>
              </w:rPr>
              <w:t>Fablab</w:t>
            </w:r>
            <w:proofErr w:type="spellEnd"/>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DC49CD" w14:textId="64132A40" w:rsidR="0048548D" w:rsidRPr="00957A19" w:rsidRDefault="0048548D" w:rsidP="000870E4">
            <w:pPr>
              <w:spacing w:before="20" w:after="20"/>
              <w:rPr>
                <w:sz w:val="20"/>
                <w:szCs w:val="20"/>
              </w:rPr>
            </w:pPr>
            <w:r w:rsidRPr="00957A19">
              <w:rPr>
                <w:sz w:val="20"/>
                <w:szCs w:val="20"/>
              </w:rPr>
              <w:t>Support youth entrepreneurs from the target landscape villages on entrepreneurial training</w:t>
            </w:r>
          </w:p>
        </w:tc>
      </w:tr>
      <w:tr w:rsidR="00C408D1" w:rsidRPr="00957A19" w14:paraId="0757D3F3"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79F0F3" w14:textId="77777777" w:rsidR="00C408D1" w:rsidRPr="00957A19" w:rsidRDefault="00C408D1" w:rsidP="000870E4">
            <w:pPr>
              <w:spacing w:before="20" w:after="20"/>
              <w:rPr>
                <w:sz w:val="20"/>
                <w:szCs w:val="20"/>
              </w:rPr>
            </w:pPr>
            <w:r w:rsidRPr="00957A19">
              <w:rPr>
                <w:sz w:val="20"/>
                <w:szCs w:val="20"/>
              </w:rPr>
              <w:t>National Bank for Agricultural Development (BNDA)</w:t>
            </w:r>
          </w:p>
          <w:p w14:paraId="52C4F2CF" w14:textId="5AA923EB" w:rsidR="00C408D1" w:rsidRPr="00957A19" w:rsidRDefault="00C408D1" w:rsidP="000870E4">
            <w:pPr>
              <w:spacing w:before="20" w:after="20"/>
              <w:rPr>
                <w:sz w:val="20"/>
                <w:szCs w:val="20"/>
              </w:rPr>
            </w:pPr>
            <w:r w:rsidRPr="00957A19">
              <w:rPr>
                <w:sz w:val="20"/>
                <w:szCs w:val="20"/>
              </w:rPr>
              <w:t>Savings and credit bank in Mopti</w:t>
            </w:r>
          </w:p>
          <w:p w14:paraId="7F52F922" w14:textId="77777777" w:rsidR="0048548D" w:rsidRPr="00957A19" w:rsidRDefault="0048548D" w:rsidP="000870E4">
            <w:pPr>
              <w:spacing w:before="20" w:after="20"/>
              <w:rPr>
                <w:color w:val="000000" w:themeColor="text1"/>
                <w:sz w:val="20"/>
                <w:szCs w:val="20"/>
              </w:rPr>
            </w:pPr>
            <w:r w:rsidRPr="00957A19">
              <w:rPr>
                <w:color w:val="000000" w:themeColor="text1"/>
                <w:sz w:val="20"/>
                <w:szCs w:val="20"/>
              </w:rPr>
              <w:t xml:space="preserve">Program for Rural Micro-finance </w:t>
            </w:r>
          </w:p>
          <w:p w14:paraId="44598B38" w14:textId="6A957BF8" w:rsidR="0048548D" w:rsidRPr="00957A19" w:rsidRDefault="0048548D" w:rsidP="000870E4">
            <w:pPr>
              <w:spacing w:before="20" w:after="20"/>
              <w:rPr>
                <w:sz w:val="20"/>
                <w:szCs w:val="20"/>
              </w:rPr>
            </w:pPr>
            <w:r w:rsidRPr="00957A19">
              <w:rPr>
                <w:sz w:val="20"/>
                <w:szCs w:val="20"/>
              </w:rPr>
              <w:t>Guarantee Funds for the Private Sector SA</w:t>
            </w:r>
          </w:p>
          <w:p w14:paraId="2A1D7731" w14:textId="40AD488C" w:rsidR="00DC556B" w:rsidRPr="00957A19" w:rsidRDefault="00DC556B" w:rsidP="000870E4">
            <w:pPr>
              <w:spacing w:before="20" w:after="20"/>
              <w:rPr>
                <w:sz w:val="20"/>
                <w:szCs w:val="20"/>
              </w:rPr>
            </w:pP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724F45" w14:textId="77777777" w:rsidR="00C408D1" w:rsidRPr="00957A19" w:rsidRDefault="00C408D1" w:rsidP="000870E4">
            <w:pPr>
              <w:spacing w:before="20" w:after="20"/>
              <w:rPr>
                <w:sz w:val="20"/>
                <w:szCs w:val="20"/>
              </w:rPr>
            </w:pPr>
            <w:r w:rsidRPr="00957A19">
              <w:rPr>
                <w:sz w:val="20"/>
                <w:szCs w:val="20"/>
              </w:rPr>
              <w:t>Support innovative projects / Support microfinance sector in order to benefit from loans in the form of Grame</w:t>
            </w:r>
            <w:r w:rsidR="000870E4" w:rsidRPr="00957A19">
              <w:rPr>
                <w:sz w:val="20"/>
                <w:szCs w:val="20"/>
              </w:rPr>
              <w:t>e</w:t>
            </w:r>
            <w:r w:rsidRPr="00957A19">
              <w:rPr>
                <w:sz w:val="20"/>
                <w:szCs w:val="20"/>
              </w:rPr>
              <w:t>n Bank (loan of fishing gear, agricultural inputs, cattle and sheep fattening and income-generating activities (IGA)</w:t>
            </w:r>
          </w:p>
        </w:tc>
      </w:tr>
      <w:tr w:rsidR="00C408D1" w:rsidRPr="00957A19" w14:paraId="1EAB33F2"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F6AC880" w14:textId="77777777" w:rsidR="00C408D1" w:rsidRPr="00957A19" w:rsidRDefault="00C408D1" w:rsidP="000870E4">
            <w:pPr>
              <w:spacing w:before="20" w:after="20"/>
              <w:rPr>
                <w:sz w:val="20"/>
                <w:szCs w:val="20"/>
              </w:rPr>
            </w:pPr>
            <w:r w:rsidRPr="00957A19">
              <w:rPr>
                <w:sz w:val="20"/>
                <w:szCs w:val="20"/>
              </w:rPr>
              <w:t>National Cent</w:t>
            </w:r>
            <w:r w:rsidR="000870E4" w:rsidRPr="00957A19">
              <w:rPr>
                <w:sz w:val="20"/>
                <w:szCs w:val="20"/>
              </w:rPr>
              <w:t>r</w:t>
            </w:r>
            <w:r w:rsidRPr="00957A19">
              <w:rPr>
                <w:sz w:val="20"/>
                <w:szCs w:val="20"/>
              </w:rPr>
              <w:t>e for the Promotion of Volunteering (CNPV)</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E9AAB51" w14:textId="77777777" w:rsidR="00C408D1" w:rsidRPr="00957A19" w:rsidRDefault="00C408D1" w:rsidP="000870E4">
            <w:pPr>
              <w:spacing w:before="20" w:after="20"/>
              <w:rPr>
                <w:sz w:val="20"/>
                <w:szCs w:val="20"/>
              </w:rPr>
            </w:pPr>
            <w:r w:rsidRPr="00957A19">
              <w:rPr>
                <w:sz w:val="20"/>
                <w:szCs w:val="20"/>
              </w:rPr>
              <w:t>Mobilize the body of national volunteers at the site level on mediation issues around peace, climate security and sustainable land management</w:t>
            </w:r>
          </w:p>
        </w:tc>
      </w:tr>
      <w:tr w:rsidR="000870E4" w:rsidRPr="00957A19" w14:paraId="47B2A7B7" w14:textId="77777777" w:rsidTr="00FA2FBE">
        <w:tc>
          <w:tcPr>
            <w:tcW w:w="5000" w:type="pct"/>
            <w:gridSpan w:val="2"/>
            <w:tcBorders>
              <w:top w:val="single" w:sz="6" w:space="0" w:color="000000"/>
              <w:left w:val="single" w:sz="6" w:space="0" w:color="000000"/>
              <w:bottom w:val="single" w:sz="6" w:space="0" w:color="000000"/>
              <w:right w:val="single" w:sz="6" w:space="0" w:color="000000"/>
            </w:tcBorders>
            <w:shd w:val="clear" w:color="auto" w:fill="E2EFD9"/>
            <w:tcMar>
              <w:top w:w="0" w:type="dxa"/>
              <w:left w:w="108" w:type="dxa"/>
              <w:bottom w:w="0" w:type="dxa"/>
              <w:right w:w="108" w:type="dxa"/>
            </w:tcMar>
            <w:hideMark/>
          </w:tcPr>
          <w:p w14:paraId="28F48582" w14:textId="77777777" w:rsidR="000870E4" w:rsidRPr="00957A19" w:rsidRDefault="000870E4" w:rsidP="000870E4">
            <w:pPr>
              <w:spacing w:before="20" w:after="20"/>
              <w:rPr>
                <w:sz w:val="20"/>
                <w:szCs w:val="20"/>
              </w:rPr>
            </w:pPr>
            <w:r w:rsidRPr="00957A19">
              <w:rPr>
                <w:b/>
                <w:bCs/>
                <w:sz w:val="20"/>
                <w:szCs w:val="20"/>
              </w:rPr>
              <w:t>Civil society organizations (CSOs) present in the target cercles </w:t>
            </w:r>
          </w:p>
        </w:tc>
      </w:tr>
      <w:tr w:rsidR="00C408D1" w:rsidRPr="00957A19" w14:paraId="39D0934E" w14:textId="77777777" w:rsidTr="00FA2FBE">
        <w:tc>
          <w:tcPr>
            <w:tcW w:w="199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BD8E901" w14:textId="77777777" w:rsidR="00C408D1" w:rsidRPr="00957A19" w:rsidRDefault="00C408D1" w:rsidP="000870E4">
            <w:pPr>
              <w:spacing w:before="20" w:after="20"/>
              <w:rPr>
                <w:sz w:val="20"/>
                <w:szCs w:val="20"/>
              </w:rPr>
            </w:pPr>
            <w:r w:rsidRPr="00957A19">
              <w:rPr>
                <w:sz w:val="20"/>
                <w:szCs w:val="20"/>
              </w:rPr>
              <w:t>Near East Foundation (NEF),</w:t>
            </w:r>
          </w:p>
          <w:p w14:paraId="3B6F96D1" w14:textId="77777777" w:rsidR="00C408D1" w:rsidRPr="00957A19" w:rsidRDefault="00C408D1" w:rsidP="000870E4">
            <w:pPr>
              <w:spacing w:before="20" w:after="20"/>
              <w:rPr>
                <w:sz w:val="20"/>
                <w:szCs w:val="20"/>
              </w:rPr>
            </w:pPr>
            <w:r w:rsidRPr="00957A19">
              <w:rPr>
                <w:sz w:val="20"/>
                <w:szCs w:val="20"/>
              </w:rPr>
              <w:t>Sahel Eco</w:t>
            </w:r>
          </w:p>
          <w:p w14:paraId="42F9A665" w14:textId="77777777" w:rsidR="00C408D1" w:rsidRPr="00957A19" w:rsidRDefault="00932440" w:rsidP="000870E4">
            <w:pPr>
              <w:spacing w:before="20" w:after="20"/>
              <w:rPr>
                <w:sz w:val="20"/>
                <w:szCs w:val="20"/>
              </w:rPr>
            </w:pPr>
            <w:r w:rsidRPr="00957A19">
              <w:rPr>
                <w:sz w:val="20"/>
                <w:szCs w:val="20"/>
              </w:rPr>
              <w:t>Malian Association for Awakening to Sustainable Development (</w:t>
            </w:r>
            <w:r w:rsidR="00C408D1" w:rsidRPr="00957A19">
              <w:rPr>
                <w:sz w:val="20"/>
                <w:szCs w:val="20"/>
              </w:rPr>
              <w:t>AMEDD</w:t>
            </w:r>
            <w:r w:rsidRPr="00957A19">
              <w:rPr>
                <w:sz w:val="20"/>
                <w:szCs w:val="20"/>
              </w:rPr>
              <w:t>)</w:t>
            </w:r>
          </w:p>
          <w:p w14:paraId="7E713BB1" w14:textId="77777777" w:rsidR="00C408D1" w:rsidRPr="00957A19" w:rsidRDefault="00932440" w:rsidP="000870E4">
            <w:pPr>
              <w:spacing w:before="20" w:after="20"/>
              <w:rPr>
                <w:sz w:val="20"/>
                <w:szCs w:val="20"/>
              </w:rPr>
            </w:pPr>
            <w:r w:rsidRPr="00957A19">
              <w:rPr>
                <w:sz w:val="20"/>
                <w:szCs w:val="20"/>
              </w:rPr>
              <w:t>Association for Rural Training and Self-Promotion (</w:t>
            </w:r>
            <w:r w:rsidR="00C408D1" w:rsidRPr="00957A19">
              <w:rPr>
                <w:sz w:val="20"/>
                <w:szCs w:val="20"/>
              </w:rPr>
              <w:t>AFAR</w:t>
            </w:r>
            <w:r w:rsidRPr="00957A19">
              <w:rPr>
                <w:sz w:val="20"/>
                <w:szCs w:val="20"/>
              </w:rPr>
              <w:t>)</w:t>
            </w:r>
            <w:r w:rsidR="00C408D1" w:rsidRPr="00957A19">
              <w:rPr>
                <w:sz w:val="20"/>
                <w:szCs w:val="20"/>
              </w:rPr>
              <w:t> </w:t>
            </w:r>
          </w:p>
        </w:tc>
        <w:tc>
          <w:tcPr>
            <w:tcW w:w="30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0BEEAF" w14:textId="0598F917" w:rsidR="00C408D1" w:rsidRPr="00957A19" w:rsidRDefault="00C408D1" w:rsidP="0041023F">
            <w:pPr>
              <w:spacing w:before="20" w:after="20"/>
              <w:rPr>
                <w:sz w:val="20"/>
                <w:szCs w:val="20"/>
              </w:rPr>
            </w:pPr>
            <w:r w:rsidRPr="00957A19">
              <w:rPr>
                <w:sz w:val="20"/>
                <w:szCs w:val="20"/>
              </w:rPr>
              <w:t xml:space="preserve">Will </w:t>
            </w:r>
            <w:r w:rsidR="0041023F" w:rsidRPr="00957A19">
              <w:rPr>
                <w:sz w:val="20"/>
                <w:szCs w:val="20"/>
              </w:rPr>
              <w:t>support government’s</w:t>
            </w:r>
            <w:r w:rsidRPr="00957A19">
              <w:rPr>
                <w:sz w:val="20"/>
                <w:szCs w:val="20"/>
              </w:rPr>
              <w:t xml:space="preserve"> conventions protocols for the implementation of project activities / training actors / framework of consultations / advocacy / sensibilisation</w:t>
            </w:r>
            <w:r w:rsidR="0041023F" w:rsidRPr="00957A19">
              <w:rPr>
                <w:sz w:val="20"/>
                <w:szCs w:val="20"/>
              </w:rPr>
              <w:t xml:space="preserve">. These should </w:t>
            </w:r>
            <w:r w:rsidR="00A83C18" w:rsidRPr="00957A19">
              <w:rPr>
                <w:sz w:val="20"/>
                <w:szCs w:val="20"/>
              </w:rPr>
              <w:t xml:space="preserve">ideally </w:t>
            </w:r>
            <w:r w:rsidR="0041023F" w:rsidRPr="00957A19">
              <w:rPr>
                <w:sz w:val="20"/>
                <w:szCs w:val="20"/>
              </w:rPr>
              <w:t xml:space="preserve">be </w:t>
            </w:r>
            <w:r w:rsidRPr="00957A19">
              <w:rPr>
                <w:sz w:val="20"/>
                <w:szCs w:val="20"/>
              </w:rPr>
              <w:t>NGOs present for more than two decades in the area and with expertise in Assisted Natural Regeneration, land</w:t>
            </w:r>
            <w:r w:rsidR="0041023F" w:rsidRPr="00957A19">
              <w:rPr>
                <w:sz w:val="20"/>
                <w:szCs w:val="20"/>
              </w:rPr>
              <w:t xml:space="preserve"> tenure</w:t>
            </w:r>
            <w:r w:rsidRPr="00957A19">
              <w:rPr>
                <w:sz w:val="20"/>
                <w:szCs w:val="20"/>
              </w:rPr>
              <w:t>, NRM and conflict</w:t>
            </w:r>
            <w:r w:rsidR="00A83C18" w:rsidRPr="00957A19">
              <w:rPr>
                <w:sz w:val="20"/>
                <w:szCs w:val="20"/>
              </w:rPr>
              <w:t xml:space="preserve"> resolution</w:t>
            </w:r>
          </w:p>
        </w:tc>
      </w:tr>
    </w:tbl>
    <w:p w14:paraId="7A0173DD" w14:textId="77777777" w:rsidR="00C2671C" w:rsidRPr="00957A19" w:rsidRDefault="00C2671C" w:rsidP="00C2671C"/>
    <w:p w14:paraId="24684CAC" w14:textId="4AFD336C" w:rsidR="0017710B" w:rsidRPr="00957A19" w:rsidRDefault="008F0C94" w:rsidP="00C25F85">
      <w:pPr>
        <w:pStyle w:val="GEFQuestion"/>
        <w:shd w:val="clear" w:color="auto" w:fill="FFFFFF"/>
        <w:spacing w:before="80"/>
        <w:jc w:val="both"/>
        <w:rPr>
          <w:rFonts w:eastAsia="Calibri"/>
          <w:szCs w:val="22"/>
        </w:rPr>
      </w:pPr>
      <w:r w:rsidRPr="00957A19">
        <w:rPr>
          <w:i/>
          <w:szCs w:val="22"/>
        </w:rPr>
        <w:lastRenderedPageBreak/>
        <w:t>3</w:t>
      </w:r>
      <w:r w:rsidRPr="004F42E1">
        <w:rPr>
          <w:i/>
          <w:szCs w:val="22"/>
        </w:rPr>
        <w:t xml:space="preserve">. Gender </w:t>
      </w:r>
      <w:r w:rsidR="00506E33" w:rsidRPr="004F42E1">
        <w:rPr>
          <w:i/>
          <w:szCs w:val="22"/>
        </w:rPr>
        <w:t>Equality and Women’s Empowerment</w:t>
      </w:r>
      <w:r w:rsidRPr="004F42E1">
        <w:rPr>
          <w:i/>
          <w:szCs w:val="22"/>
        </w:rPr>
        <w:t>.</w:t>
      </w:r>
      <w:r w:rsidRPr="004F42E1">
        <w:rPr>
          <w:szCs w:val="22"/>
        </w:rPr>
        <w:t xml:space="preserve"> </w:t>
      </w:r>
      <w:r w:rsidR="001B22A8" w:rsidRPr="004F42E1">
        <w:rPr>
          <w:rFonts w:eastAsia="Calibri"/>
          <w:szCs w:val="22"/>
        </w:rPr>
        <w:t xml:space="preserve"> </w:t>
      </w:r>
      <w:bookmarkStart w:id="13" w:name="_Hlk511815643"/>
      <w:r w:rsidR="00457951" w:rsidRPr="004F42E1">
        <w:rPr>
          <w:szCs w:val="22"/>
        </w:rPr>
        <w:t xml:space="preserve">The project preparation phase will involve a gender and social inclusion expert, </w:t>
      </w:r>
      <w:r w:rsidR="0017710B" w:rsidRPr="004F42E1">
        <w:rPr>
          <w:szCs w:val="22"/>
        </w:rPr>
        <w:t>who will</w:t>
      </w:r>
      <w:r w:rsidR="00457951" w:rsidRPr="004F42E1">
        <w:rPr>
          <w:szCs w:val="22"/>
        </w:rPr>
        <w:t xml:space="preserve"> conduct a detailed analysis of gender inequalities in the professional fields involved in Components 1 and 4, and in the rural economies of the target landscapes for </w:t>
      </w:r>
      <w:r w:rsidR="00457951" w:rsidRPr="004F42E1">
        <w:rPr>
          <w:color w:val="000000" w:themeColor="text1"/>
          <w:szCs w:val="22"/>
        </w:rPr>
        <w:t>Components 2 and 3</w:t>
      </w:r>
      <w:r w:rsidR="00CA7814" w:rsidRPr="004F42E1">
        <w:rPr>
          <w:color w:val="000000" w:themeColor="text1"/>
          <w:szCs w:val="22"/>
        </w:rPr>
        <w:t xml:space="preserve">. This will enable an </w:t>
      </w:r>
      <w:r w:rsidR="007851DA" w:rsidRPr="004F42E1">
        <w:rPr>
          <w:color w:val="000000" w:themeColor="text1"/>
          <w:szCs w:val="22"/>
        </w:rPr>
        <w:t xml:space="preserve"> understand</w:t>
      </w:r>
      <w:r w:rsidR="00CA7814" w:rsidRPr="004F42E1">
        <w:rPr>
          <w:color w:val="000000" w:themeColor="text1"/>
          <w:szCs w:val="22"/>
        </w:rPr>
        <w:t>ing of</w:t>
      </w:r>
      <w:r w:rsidR="007851DA" w:rsidRPr="004F42E1">
        <w:rPr>
          <w:color w:val="000000" w:themeColor="text1"/>
          <w:szCs w:val="22"/>
        </w:rPr>
        <w:t xml:space="preserve"> the </w:t>
      </w:r>
      <w:r w:rsidR="00846FDB" w:rsidRPr="004F42E1">
        <w:rPr>
          <w:color w:val="000000" w:themeColor="text1"/>
          <w:szCs w:val="22"/>
        </w:rPr>
        <w:t>advances made by women in Mali</w:t>
      </w:r>
      <w:r w:rsidR="0017710B" w:rsidRPr="004F42E1">
        <w:rPr>
          <w:color w:val="000000" w:themeColor="text1"/>
          <w:szCs w:val="22"/>
        </w:rPr>
        <w:t xml:space="preserve"> and how these can be taken further</w:t>
      </w:r>
      <w:r w:rsidR="00846FDB" w:rsidRPr="004F42E1">
        <w:rPr>
          <w:color w:val="000000" w:themeColor="text1"/>
          <w:szCs w:val="22"/>
        </w:rPr>
        <w:t xml:space="preserve">, as well as </w:t>
      </w:r>
      <w:r w:rsidR="00457951" w:rsidRPr="004F42E1">
        <w:rPr>
          <w:color w:val="000000" w:themeColor="text1"/>
          <w:szCs w:val="22"/>
        </w:rPr>
        <w:t>the complex legal, cultural and religious constraints on women’s participation</w:t>
      </w:r>
      <w:r w:rsidR="0017710B" w:rsidRPr="004F42E1">
        <w:rPr>
          <w:color w:val="000000" w:themeColor="text1"/>
          <w:szCs w:val="22"/>
        </w:rPr>
        <w:t xml:space="preserve"> in decision-making and economic activity. </w:t>
      </w:r>
      <w:r w:rsidR="003819B2" w:rsidRPr="004F42E1">
        <w:rPr>
          <w:szCs w:val="22"/>
        </w:rPr>
        <w:t>The PPG phase will include the development of a Stakeholder Analysis and comprehensive Stakeholder Engagement Plan, as well as a Gender Analysis and Gender Action Plan</w:t>
      </w:r>
      <w:r w:rsidR="00A61E48" w:rsidRPr="004F42E1">
        <w:rPr>
          <w:szCs w:val="22"/>
        </w:rPr>
        <w:t xml:space="preserve"> to</w:t>
      </w:r>
      <w:r w:rsidR="003819B2" w:rsidRPr="004F42E1">
        <w:rPr>
          <w:szCs w:val="22"/>
        </w:rPr>
        <w:t xml:space="preserve"> </w:t>
      </w:r>
      <w:r w:rsidR="00A61E48" w:rsidRPr="004F42E1">
        <w:rPr>
          <w:color w:val="000000" w:themeColor="text1"/>
          <w:szCs w:val="22"/>
        </w:rPr>
        <w:t>inform the detailed project design.</w:t>
      </w:r>
      <w:r w:rsidR="00A61E48" w:rsidRPr="004F42E1">
        <w:rPr>
          <w:szCs w:val="22"/>
        </w:rPr>
        <w:t xml:space="preserve"> </w:t>
      </w:r>
      <w:r w:rsidR="003819B2" w:rsidRPr="004F42E1">
        <w:rPr>
          <w:szCs w:val="22"/>
        </w:rPr>
        <w:t>During the early phase of implementation, a Social Inclusion Plan (</w:t>
      </w:r>
      <w:r w:rsidR="00EF66EE" w:rsidRPr="004F42E1">
        <w:rPr>
          <w:szCs w:val="22"/>
        </w:rPr>
        <w:t>covering communities</w:t>
      </w:r>
      <w:r w:rsidR="003819B2" w:rsidRPr="004F42E1">
        <w:rPr>
          <w:szCs w:val="22"/>
        </w:rPr>
        <w:t>) and a Livelihoods Action Plan will also be developed, as part of the ESIA/ESMP.</w:t>
      </w:r>
      <w:r w:rsidR="00A61E48" w:rsidRPr="004F42E1">
        <w:rPr>
          <w:szCs w:val="22"/>
        </w:rPr>
        <w:t xml:space="preserve"> These analyses will also ad</w:t>
      </w:r>
      <w:r w:rsidR="0017710B" w:rsidRPr="004F42E1">
        <w:rPr>
          <w:color w:val="000000" w:themeColor="text1"/>
          <w:szCs w:val="22"/>
        </w:rPr>
        <w:t>dress</w:t>
      </w:r>
      <w:r w:rsidR="00A61E48" w:rsidRPr="004F42E1">
        <w:rPr>
          <w:color w:val="000000" w:themeColor="text1"/>
          <w:szCs w:val="22"/>
        </w:rPr>
        <w:t xml:space="preserve"> the </w:t>
      </w:r>
      <w:r w:rsidR="0017710B" w:rsidRPr="004F42E1">
        <w:rPr>
          <w:color w:val="000000" w:themeColor="text1"/>
          <w:szCs w:val="22"/>
        </w:rPr>
        <w:t xml:space="preserve">challenges faced by youth and </w:t>
      </w:r>
      <w:r w:rsidR="00EA66AC" w:rsidRPr="004F42E1">
        <w:rPr>
          <w:color w:val="000000" w:themeColor="text1"/>
          <w:szCs w:val="22"/>
        </w:rPr>
        <w:t>internally displaced people</w:t>
      </w:r>
      <w:r w:rsidR="00A61E48" w:rsidRPr="004F42E1">
        <w:rPr>
          <w:color w:val="000000" w:themeColor="text1"/>
          <w:szCs w:val="22"/>
        </w:rPr>
        <w:t>,</w:t>
      </w:r>
      <w:r w:rsidR="0041023F" w:rsidRPr="004F42E1">
        <w:rPr>
          <w:color w:val="000000" w:themeColor="text1"/>
          <w:szCs w:val="22"/>
        </w:rPr>
        <w:t xml:space="preserve"> who</w:t>
      </w:r>
      <w:r w:rsidR="00A61E48" w:rsidRPr="004F42E1">
        <w:rPr>
          <w:color w:val="000000" w:themeColor="text1"/>
          <w:szCs w:val="22"/>
        </w:rPr>
        <w:t xml:space="preserve"> experience</w:t>
      </w:r>
      <w:r w:rsidR="0041023F" w:rsidRPr="004F42E1">
        <w:rPr>
          <w:color w:val="000000" w:themeColor="text1"/>
          <w:szCs w:val="22"/>
        </w:rPr>
        <w:t xml:space="preserve"> </w:t>
      </w:r>
      <w:r w:rsidR="00CA7814" w:rsidRPr="004F42E1">
        <w:rPr>
          <w:color w:val="000000" w:themeColor="text1"/>
          <w:szCs w:val="22"/>
        </w:rPr>
        <w:t>difficulties</w:t>
      </w:r>
      <w:r w:rsidR="0041023F" w:rsidRPr="004F42E1">
        <w:rPr>
          <w:color w:val="000000" w:themeColor="text1"/>
          <w:szCs w:val="22"/>
        </w:rPr>
        <w:t xml:space="preserve"> accessing land and other productive assets</w:t>
      </w:r>
      <w:r w:rsidR="0017710B" w:rsidRPr="004F42E1">
        <w:rPr>
          <w:color w:val="000000" w:themeColor="text1"/>
          <w:szCs w:val="22"/>
        </w:rPr>
        <w:t xml:space="preserve">. </w:t>
      </w:r>
      <w:r w:rsidR="00EA66AC" w:rsidRPr="004F42E1">
        <w:rPr>
          <w:color w:val="000000" w:themeColor="text1"/>
          <w:szCs w:val="22"/>
        </w:rPr>
        <w:t>The project results framework will i</w:t>
      </w:r>
      <w:r w:rsidR="0017710B" w:rsidRPr="004F42E1">
        <w:rPr>
          <w:szCs w:val="22"/>
        </w:rPr>
        <w:t xml:space="preserve">ncorporate measurable indicators related to women’s engagement in project activities, and the resultant enhancement of their adaptive capacity, </w:t>
      </w:r>
      <w:r w:rsidR="00EA66AC" w:rsidRPr="004F42E1">
        <w:rPr>
          <w:szCs w:val="22"/>
        </w:rPr>
        <w:t>with</w:t>
      </w:r>
      <w:r w:rsidR="0017710B" w:rsidRPr="004F42E1">
        <w:rPr>
          <w:szCs w:val="22"/>
        </w:rPr>
        <w:t xml:space="preserve"> </w:t>
      </w:r>
      <w:r w:rsidR="00CA7814" w:rsidRPr="004F42E1">
        <w:rPr>
          <w:szCs w:val="22"/>
        </w:rPr>
        <w:t>gender (and age)-</w:t>
      </w:r>
      <w:r w:rsidR="0017710B" w:rsidRPr="004F42E1">
        <w:rPr>
          <w:szCs w:val="22"/>
        </w:rPr>
        <w:t>disaggregated data and statistics</w:t>
      </w:r>
      <w:r w:rsidR="0017710B" w:rsidRPr="00957A19">
        <w:rPr>
          <w:szCs w:val="22"/>
        </w:rPr>
        <w:t>.</w:t>
      </w:r>
    </w:p>
    <w:p w14:paraId="5052156F" w14:textId="77777777" w:rsidR="007851DA" w:rsidRPr="00957A19" w:rsidRDefault="007851DA" w:rsidP="007851DA">
      <w:pPr>
        <w:rPr>
          <w:color w:val="000000" w:themeColor="text1"/>
          <w:sz w:val="22"/>
          <w:szCs w:val="22"/>
        </w:rPr>
      </w:pPr>
    </w:p>
    <w:p w14:paraId="780D30F1" w14:textId="77777777" w:rsidR="0046613D" w:rsidRPr="00957A19" w:rsidRDefault="0046613D" w:rsidP="00457951">
      <w:pPr>
        <w:pStyle w:val="GEFQuestion"/>
        <w:shd w:val="clear" w:color="auto" w:fill="FFFFFF"/>
        <w:jc w:val="both"/>
        <w:rPr>
          <w:color w:val="000000" w:themeColor="text1"/>
          <w:szCs w:val="22"/>
          <w:lang w:val="en-GB"/>
        </w:rPr>
      </w:pPr>
      <w:r w:rsidRPr="00957A19">
        <w:rPr>
          <w:color w:val="000000" w:themeColor="text1"/>
          <w:szCs w:val="22"/>
          <w:lang w:val="en-GB"/>
        </w:rPr>
        <w:t>As in other parts of the Sahel, low-income women, female-headed households, the elderly and children face significant vulnerabilities that predispose them to climate impacts and limit their abilities to adapt to increasing environmental stresses</w:t>
      </w:r>
      <w:r w:rsidR="00CA7814" w:rsidRPr="00957A19">
        <w:rPr>
          <w:color w:val="000000" w:themeColor="text1"/>
          <w:szCs w:val="22"/>
          <w:lang w:val="en-GB"/>
        </w:rPr>
        <w:t>,</w:t>
      </w:r>
      <w:r w:rsidRPr="00957A19">
        <w:rPr>
          <w:color w:val="000000" w:themeColor="text1"/>
          <w:szCs w:val="22"/>
          <w:lang w:val="en-GB"/>
        </w:rPr>
        <w:t xml:space="preserve"> such as land degradation and climate change. Specific areas of inequality</w:t>
      </w:r>
      <w:r w:rsidR="00CA7814" w:rsidRPr="00957A19">
        <w:rPr>
          <w:color w:val="000000" w:themeColor="text1"/>
          <w:szCs w:val="22"/>
          <w:lang w:val="en-GB"/>
        </w:rPr>
        <w:t xml:space="preserve"> in Mali </w:t>
      </w:r>
      <w:r w:rsidRPr="00957A19">
        <w:rPr>
          <w:color w:val="000000" w:themeColor="text1"/>
          <w:szCs w:val="22"/>
          <w:lang w:val="en-GB"/>
        </w:rPr>
        <w:t xml:space="preserve">include women’s limited access to and control of land, </w:t>
      </w:r>
      <w:r w:rsidR="0041023F" w:rsidRPr="00957A19">
        <w:rPr>
          <w:color w:val="000000" w:themeColor="text1"/>
          <w:szCs w:val="22"/>
          <w:lang w:val="en-GB"/>
        </w:rPr>
        <w:t xml:space="preserve">lack of inheritance rights for women, lack of a minimum age for marriage, </w:t>
      </w:r>
      <w:r w:rsidRPr="00957A19">
        <w:rPr>
          <w:color w:val="000000" w:themeColor="text1"/>
          <w:szCs w:val="22"/>
          <w:lang w:val="en-GB"/>
        </w:rPr>
        <w:t>women’s high household burdens that include responsibility for water and fuelwood collection, high levels of responsibility for agricultural production (specially with migration and conflict), greater economic insecurity and rates of poverty relative to men, and lack of access to formal education, extension and financial services.</w:t>
      </w:r>
      <w:r w:rsidR="0041023F" w:rsidRPr="00957A19">
        <w:rPr>
          <w:color w:val="000000" w:themeColor="text1"/>
          <w:szCs w:val="22"/>
          <w:lang w:val="en-GB"/>
        </w:rPr>
        <w:t xml:space="preserve"> </w:t>
      </w:r>
      <w:r w:rsidRPr="00957A19">
        <w:rPr>
          <w:color w:val="000000" w:themeColor="text1"/>
          <w:szCs w:val="22"/>
          <w:lang w:val="en-GB"/>
        </w:rPr>
        <w:t>Gender-based violence is prevalent, as in many conflict</w:t>
      </w:r>
      <w:r w:rsidR="00EA66AC" w:rsidRPr="00957A19">
        <w:rPr>
          <w:color w:val="000000" w:themeColor="text1"/>
          <w:szCs w:val="22"/>
          <w:lang w:val="en-GB"/>
        </w:rPr>
        <w:t>-affected countries</w:t>
      </w:r>
      <w:r w:rsidRPr="00957A19">
        <w:rPr>
          <w:color w:val="000000" w:themeColor="text1"/>
          <w:szCs w:val="22"/>
          <w:lang w:val="en-GB"/>
        </w:rPr>
        <w:t xml:space="preserve">, with government estimating that 85% of </w:t>
      </w:r>
      <w:r w:rsidR="00503C27" w:rsidRPr="00957A19">
        <w:rPr>
          <w:color w:val="000000" w:themeColor="text1"/>
          <w:szCs w:val="22"/>
          <w:lang w:val="en-GB"/>
        </w:rPr>
        <w:t xml:space="preserve">Malian </w:t>
      </w:r>
      <w:r w:rsidRPr="00957A19">
        <w:rPr>
          <w:color w:val="000000" w:themeColor="text1"/>
          <w:szCs w:val="22"/>
          <w:lang w:val="en-GB"/>
        </w:rPr>
        <w:t>women have experienced forms of violence by men</w:t>
      </w:r>
      <w:r w:rsidR="00CA7814" w:rsidRPr="00957A19">
        <w:rPr>
          <w:rStyle w:val="FootnoteReference"/>
          <w:color w:val="000000" w:themeColor="text1"/>
          <w:szCs w:val="22"/>
          <w:lang w:val="en-GB"/>
        </w:rPr>
        <w:footnoteReference w:id="80"/>
      </w:r>
      <w:r w:rsidRPr="00957A19">
        <w:rPr>
          <w:color w:val="000000" w:themeColor="text1"/>
          <w:szCs w:val="22"/>
          <w:lang w:val="en-GB"/>
        </w:rPr>
        <w:t>. Many positive social movements are addressing these challenges, including the “model men” movement for positive masculinity, the engagement of progressive imams, and involvement of women in peace and reconciliation committees.</w:t>
      </w:r>
    </w:p>
    <w:p w14:paraId="2D1B83CA" w14:textId="77777777" w:rsidR="0046613D" w:rsidRPr="00957A19" w:rsidRDefault="0046613D" w:rsidP="0046613D">
      <w:pPr>
        <w:ind w:left="-737"/>
        <w:rPr>
          <w:sz w:val="22"/>
          <w:szCs w:val="22"/>
          <w:lang w:val="en-GB"/>
        </w:rPr>
      </w:pPr>
    </w:p>
    <w:p w14:paraId="139BA823" w14:textId="1E1E3940" w:rsidR="0046613D" w:rsidRPr="00957A19" w:rsidRDefault="0046613D" w:rsidP="00AF1CD8">
      <w:pPr>
        <w:ind w:left="-737"/>
        <w:jc w:val="both"/>
        <w:rPr>
          <w:sz w:val="22"/>
          <w:szCs w:val="22"/>
        </w:rPr>
      </w:pPr>
      <w:r w:rsidRPr="00957A19">
        <w:rPr>
          <w:sz w:val="22"/>
          <w:szCs w:val="22"/>
          <w:lang w:val="en-GB"/>
        </w:rPr>
        <w:t xml:space="preserve">The project </w:t>
      </w:r>
      <w:r w:rsidR="00457951" w:rsidRPr="00957A19">
        <w:rPr>
          <w:sz w:val="22"/>
          <w:szCs w:val="22"/>
        </w:rPr>
        <w:t xml:space="preserve">includes gender-responsive measures to address gender </w:t>
      </w:r>
      <w:proofErr w:type="gramStart"/>
      <w:r w:rsidR="00457951" w:rsidRPr="00957A19">
        <w:rPr>
          <w:sz w:val="22"/>
          <w:szCs w:val="22"/>
        </w:rPr>
        <w:t>gaps</w:t>
      </w:r>
      <w:r w:rsidR="00503C27" w:rsidRPr="00957A19">
        <w:rPr>
          <w:sz w:val="22"/>
          <w:szCs w:val="22"/>
        </w:rPr>
        <w:t>, and</w:t>
      </w:r>
      <w:proofErr w:type="gramEnd"/>
      <w:r w:rsidR="00457951" w:rsidRPr="00957A19">
        <w:rPr>
          <w:sz w:val="22"/>
          <w:szCs w:val="22"/>
        </w:rPr>
        <w:t xml:space="preserve"> promote gender equality and women</w:t>
      </w:r>
      <w:r w:rsidR="001A24F4" w:rsidRPr="00957A19">
        <w:rPr>
          <w:sz w:val="22"/>
          <w:szCs w:val="22"/>
        </w:rPr>
        <w:t>’s</w:t>
      </w:r>
      <w:r w:rsidR="00457951" w:rsidRPr="00957A19">
        <w:rPr>
          <w:sz w:val="22"/>
          <w:szCs w:val="22"/>
        </w:rPr>
        <w:t xml:space="preserve"> empowerment</w:t>
      </w:r>
      <w:r w:rsidR="00AA4BC7" w:rsidRPr="00957A19">
        <w:rPr>
          <w:sz w:val="22"/>
          <w:szCs w:val="22"/>
        </w:rPr>
        <w:t>.</w:t>
      </w:r>
      <w:r w:rsidR="007A6AA8" w:rsidRPr="00957A19">
        <w:rPr>
          <w:sz w:val="22"/>
          <w:szCs w:val="22"/>
        </w:rPr>
        <w:t xml:space="preserve"> Output 2.2 will ensure that women farmers are involved in field training</w:t>
      </w:r>
      <w:r w:rsidR="00AA4BC7" w:rsidRPr="00957A19">
        <w:rPr>
          <w:sz w:val="22"/>
          <w:szCs w:val="22"/>
        </w:rPr>
        <w:t xml:space="preserve"> for climate-smart agriculture</w:t>
      </w:r>
      <w:r w:rsidR="007A6AA8" w:rsidRPr="00957A19">
        <w:rPr>
          <w:sz w:val="22"/>
          <w:szCs w:val="22"/>
        </w:rPr>
        <w:t xml:space="preserve">, and that female heads of household can access incentive packages for assisted natural regeneration. The project </w:t>
      </w:r>
      <w:r w:rsidR="0017710B" w:rsidRPr="00957A19">
        <w:rPr>
          <w:sz w:val="22"/>
          <w:szCs w:val="22"/>
        </w:rPr>
        <w:t>a</w:t>
      </w:r>
      <w:r w:rsidRPr="00957A19">
        <w:rPr>
          <w:sz w:val="22"/>
          <w:szCs w:val="22"/>
        </w:rPr>
        <w:t>cknowledges the conflict-affected context in Mopti Region and the presence of many women who have been widowed and their organizations, by including a special focus</w:t>
      </w:r>
      <w:r w:rsidR="00AA4BC7" w:rsidRPr="00957A19">
        <w:rPr>
          <w:sz w:val="22"/>
          <w:szCs w:val="22"/>
        </w:rPr>
        <w:t xml:space="preserve"> in Output 3.1</w:t>
      </w:r>
      <w:r w:rsidRPr="00957A19">
        <w:rPr>
          <w:sz w:val="22"/>
          <w:szCs w:val="22"/>
        </w:rPr>
        <w:t xml:space="preserve"> on leadership and business skills training for these groupings</w:t>
      </w:r>
      <w:r w:rsidR="0017710B" w:rsidRPr="00957A19">
        <w:rPr>
          <w:sz w:val="22"/>
          <w:szCs w:val="22"/>
        </w:rPr>
        <w:t xml:space="preserve">. </w:t>
      </w:r>
      <w:r w:rsidR="00EA66AC" w:rsidRPr="00957A19">
        <w:rPr>
          <w:sz w:val="22"/>
          <w:szCs w:val="22"/>
        </w:rPr>
        <w:t xml:space="preserve">New livelihood activities will be sensitively designed to resonate with traditional roles, whilst opening up opportunities wherever possible. </w:t>
      </w:r>
      <w:r w:rsidR="00C07A8F" w:rsidRPr="00957A19">
        <w:rPr>
          <w:sz w:val="22"/>
          <w:szCs w:val="22"/>
        </w:rPr>
        <w:t>T</w:t>
      </w:r>
      <w:r w:rsidR="0017710B" w:rsidRPr="00957A19">
        <w:rPr>
          <w:sz w:val="22"/>
          <w:szCs w:val="22"/>
        </w:rPr>
        <w:t>he project will i</w:t>
      </w:r>
      <w:r w:rsidRPr="00957A19">
        <w:rPr>
          <w:sz w:val="22"/>
          <w:szCs w:val="22"/>
        </w:rPr>
        <w:t xml:space="preserve">nvolve women in the </w:t>
      </w:r>
      <w:r w:rsidR="00C07A8F" w:rsidRPr="00957A19">
        <w:rPr>
          <w:sz w:val="22"/>
          <w:szCs w:val="22"/>
        </w:rPr>
        <w:t>new/strengthened</w:t>
      </w:r>
      <w:r w:rsidRPr="00957A19">
        <w:rPr>
          <w:sz w:val="22"/>
          <w:szCs w:val="22"/>
        </w:rPr>
        <w:t xml:space="preserve"> community </w:t>
      </w:r>
      <w:r w:rsidR="00AF1CD8">
        <w:rPr>
          <w:sz w:val="22"/>
          <w:szCs w:val="22"/>
        </w:rPr>
        <w:t xml:space="preserve">natural </w:t>
      </w:r>
      <w:r w:rsidRPr="00957A19">
        <w:rPr>
          <w:sz w:val="22"/>
          <w:szCs w:val="22"/>
        </w:rPr>
        <w:t>resource management committees at village level</w:t>
      </w:r>
      <w:r w:rsidR="00AA4BC7" w:rsidRPr="00957A19">
        <w:rPr>
          <w:sz w:val="22"/>
          <w:szCs w:val="22"/>
        </w:rPr>
        <w:t xml:space="preserve"> (in Output 2.1), </w:t>
      </w:r>
      <w:r w:rsidR="0017710B" w:rsidRPr="00957A19">
        <w:rPr>
          <w:sz w:val="22"/>
          <w:szCs w:val="22"/>
        </w:rPr>
        <w:t xml:space="preserve"> reflecting</w:t>
      </w:r>
      <w:r w:rsidRPr="00957A19">
        <w:rPr>
          <w:sz w:val="22"/>
          <w:szCs w:val="22"/>
        </w:rPr>
        <w:t xml:space="preserve"> the importance placed by national government on gender equality at all levels of political decision-making and peace-building, as envisaged in the 2015 gender quota la</w:t>
      </w:r>
      <w:r w:rsidR="0017710B" w:rsidRPr="00957A19">
        <w:rPr>
          <w:sz w:val="22"/>
          <w:szCs w:val="22"/>
        </w:rPr>
        <w:t>w.</w:t>
      </w:r>
      <w:r w:rsidR="00EA66AC" w:rsidRPr="00957A19">
        <w:rPr>
          <w:sz w:val="22"/>
          <w:szCs w:val="22"/>
        </w:rPr>
        <w:t xml:space="preserve"> The project will include advocacy and lobbying campaigns with communal and customary authorities</w:t>
      </w:r>
      <w:r w:rsidR="00476566" w:rsidRPr="00957A19">
        <w:rPr>
          <w:sz w:val="22"/>
          <w:szCs w:val="22"/>
        </w:rPr>
        <w:t xml:space="preserve">, including religious leaders and village chiefs, </w:t>
      </w:r>
      <w:r w:rsidR="00EA66AC" w:rsidRPr="00957A19">
        <w:rPr>
          <w:sz w:val="22"/>
          <w:szCs w:val="22"/>
        </w:rPr>
        <w:t>in order to ensure that women’s organizations have access to plots of land to implement and promote g</w:t>
      </w:r>
      <w:r w:rsidRPr="00957A19">
        <w:rPr>
          <w:sz w:val="22"/>
          <w:szCs w:val="22"/>
        </w:rPr>
        <w:t>ood SLW</w:t>
      </w:r>
      <w:r w:rsidR="00EA66AC" w:rsidRPr="00957A19">
        <w:rPr>
          <w:sz w:val="22"/>
          <w:szCs w:val="22"/>
        </w:rPr>
        <w:t>M and climate-smart agriculture practices</w:t>
      </w:r>
      <w:r w:rsidR="005D41E6" w:rsidRPr="00957A19">
        <w:rPr>
          <w:sz w:val="22"/>
          <w:szCs w:val="22"/>
        </w:rPr>
        <w:t xml:space="preserve">. </w:t>
      </w:r>
      <w:r w:rsidR="00EA66AC" w:rsidRPr="00957A19">
        <w:rPr>
          <w:sz w:val="22"/>
          <w:szCs w:val="22"/>
        </w:rPr>
        <w:t xml:space="preserve">Awareness and education campaigns through </w:t>
      </w:r>
      <w:r w:rsidRPr="00957A19">
        <w:rPr>
          <w:sz w:val="22"/>
          <w:szCs w:val="22"/>
        </w:rPr>
        <w:t>radio</w:t>
      </w:r>
      <w:r w:rsidR="00AA4BC7" w:rsidRPr="00957A19">
        <w:rPr>
          <w:sz w:val="22"/>
          <w:szCs w:val="22"/>
        </w:rPr>
        <w:t xml:space="preserve"> </w:t>
      </w:r>
      <w:r w:rsidRPr="00957A19">
        <w:rPr>
          <w:sz w:val="22"/>
          <w:szCs w:val="22"/>
        </w:rPr>
        <w:t>program</w:t>
      </w:r>
      <w:r w:rsidR="005D41E6" w:rsidRPr="00957A19">
        <w:rPr>
          <w:sz w:val="22"/>
          <w:szCs w:val="22"/>
        </w:rPr>
        <w:t>me</w:t>
      </w:r>
      <w:r w:rsidRPr="00957A19">
        <w:rPr>
          <w:sz w:val="22"/>
          <w:szCs w:val="22"/>
        </w:rPr>
        <w:t xml:space="preserve">s </w:t>
      </w:r>
      <w:r w:rsidR="00AA4BC7" w:rsidRPr="00957A19">
        <w:rPr>
          <w:sz w:val="22"/>
          <w:szCs w:val="22"/>
        </w:rPr>
        <w:t>(</w:t>
      </w:r>
      <w:r w:rsidR="008070F9" w:rsidRPr="00957A19">
        <w:rPr>
          <w:sz w:val="22"/>
          <w:szCs w:val="22"/>
        </w:rPr>
        <w:t xml:space="preserve">in </w:t>
      </w:r>
      <w:r w:rsidR="00AA4BC7" w:rsidRPr="00957A19">
        <w:rPr>
          <w:sz w:val="22"/>
          <w:szCs w:val="22"/>
        </w:rPr>
        <w:t xml:space="preserve">Output 2.2) </w:t>
      </w:r>
      <w:r w:rsidR="00EA66AC" w:rsidRPr="00957A19">
        <w:rPr>
          <w:sz w:val="22"/>
          <w:szCs w:val="22"/>
        </w:rPr>
        <w:t xml:space="preserve">will include </w:t>
      </w:r>
      <w:r w:rsidRPr="00957A19">
        <w:rPr>
          <w:sz w:val="22"/>
          <w:szCs w:val="22"/>
        </w:rPr>
        <w:t>messages</w:t>
      </w:r>
      <w:r w:rsidR="00EA66AC" w:rsidRPr="00957A19">
        <w:rPr>
          <w:sz w:val="22"/>
          <w:szCs w:val="22"/>
        </w:rPr>
        <w:t xml:space="preserve"> targeted for </w:t>
      </w:r>
      <w:r w:rsidRPr="00957A19">
        <w:rPr>
          <w:sz w:val="22"/>
          <w:szCs w:val="22"/>
        </w:rPr>
        <w:t>women, young people and displaced persons</w:t>
      </w:r>
      <w:r w:rsidR="005D41E6" w:rsidRPr="00957A19">
        <w:rPr>
          <w:sz w:val="22"/>
          <w:szCs w:val="22"/>
        </w:rPr>
        <w:t>,</w:t>
      </w:r>
      <w:r w:rsidRPr="00957A19">
        <w:rPr>
          <w:sz w:val="22"/>
          <w:szCs w:val="22"/>
        </w:rPr>
        <w:t xml:space="preserve"> in the national languages of Fulfulde, Bozo, </w:t>
      </w:r>
      <w:proofErr w:type="spellStart"/>
      <w:r w:rsidRPr="00957A19">
        <w:rPr>
          <w:sz w:val="22"/>
          <w:szCs w:val="22"/>
        </w:rPr>
        <w:t>Songhoy</w:t>
      </w:r>
      <w:proofErr w:type="spellEnd"/>
      <w:r w:rsidRPr="00957A19">
        <w:rPr>
          <w:sz w:val="22"/>
          <w:szCs w:val="22"/>
        </w:rPr>
        <w:t xml:space="preserve"> and </w:t>
      </w:r>
      <w:proofErr w:type="spellStart"/>
      <w:r w:rsidRPr="00957A19">
        <w:rPr>
          <w:sz w:val="22"/>
          <w:szCs w:val="22"/>
        </w:rPr>
        <w:t>Dogosso</w:t>
      </w:r>
      <w:proofErr w:type="spellEnd"/>
      <w:r w:rsidRPr="00957A19">
        <w:rPr>
          <w:sz w:val="22"/>
          <w:szCs w:val="22"/>
        </w:rPr>
        <w:t>.</w:t>
      </w:r>
    </w:p>
    <w:p w14:paraId="558E12B1" w14:textId="77777777" w:rsidR="0046613D" w:rsidRPr="00957A19" w:rsidRDefault="0046613D" w:rsidP="00AA4E74">
      <w:pPr>
        <w:pStyle w:val="GEFQuestion"/>
        <w:shd w:val="clear" w:color="auto" w:fill="FFFFFF"/>
      </w:pPr>
    </w:p>
    <w:p w14:paraId="466FF12F" w14:textId="77777777" w:rsidR="00DF2DB3" w:rsidRPr="00957A19" w:rsidRDefault="001515DC" w:rsidP="00AA4E74">
      <w:pPr>
        <w:pStyle w:val="GEFQuestion"/>
        <w:shd w:val="clear" w:color="auto" w:fill="FFFFFF"/>
        <w:rPr>
          <w:szCs w:val="22"/>
        </w:rPr>
      </w:pPr>
      <w:r w:rsidRPr="00957A19">
        <w:rPr>
          <w:szCs w:val="22"/>
        </w:rPr>
        <w:t>Does the project expect to include any gender-responsive measures to address gender gaps or promote gender equality and women empowerment?</w:t>
      </w:r>
      <w:r w:rsidR="001B22A8" w:rsidRPr="00957A19">
        <w:rPr>
          <w:sz w:val="20"/>
          <w:szCs w:val="20"/>
        </w:rPr>
        <w:t xml:space="preserve">  </w:t>
      </w:r>
      <w:r w:rsidR="001B22A8" w:rsidRPr="00957A19">
        <w:rPr>
          <w:szCs w:val="22"/>
        </w:rPr>
        <w:t xml:space="preserve">yes </w:t>
      </w:r>
      <w:r w:rsidR="0046613D" w:rsidRPr="00957A19">
        <w:rPr>
          <w:rFonts w:ascii="Arial" w:eastAsia="Calibri" w:hAnsi="Arial" w:cs="Arial"/>
          <w:szCs w:val="22"/>
          <w:lang w:val="en-GB" w:eastAsia="en-PH"/>
        </w:rPr>
        <w:sym w:font="Wingdings 2" w:char="F054"/>
      </w:r>
      <w:r w:rsidR="001B22A8" w:rsidRPr="00957A19">
        <w:rPr>
          <w:szCs w:val="22"/>
        </w:rPr>
        <w:t xml:space="preserve"> /no </w:t>
      </w:r>
      <w:r w:rsidR="001B22A8" w:rsidRPr="00957A19">
        <w:rPr>
          <w:szCs w:val="22"/>
        </w:rPr>
        <w:fldChar w:fldCharType="begin">
          <w:ffData>
            <w:name w:val="incl_civil_no"/>
            <w:enabled/>
            <w:calcOnExit w:val="0"/>
            <w:checkBox>
              <w:sizeAuto/>
              <w:default w:val="0"/>
            </w:checkBox>
          </w:ffData>
        </w:fldChar>
      </w:r>
      <w:r w:rsidR="001B22A8" w:rsidRPr="00957A19">
        <w:rPr>
          <w:szCs w:val="22"/>
        </w:rPr>
        <w:instrText xml:space="preserve"> FORMCHECKBOX </w:instrText>
      </w:r>
      <w:r w:rsidR="002C6524">
        <w:rPr>
          <w:szCs w:val="22"/>
        </w:rPr>
      </w:r>
      <w:r w:rsidR="002C6524">
        <w:rPr>
          <w:szCs w:val="22"/>
        </w:rPr>
        <w:fldChar w:fldCharType="separate"/>
      </w:r>
      <w:r w:rsidR="001B22A8" w:rsidRPr="00957A19">
        <w:rPr>
          <w:szCs w:val="22"/>
        </w:rPr>
        <w:fldChar w:fldCharType="end"/>
      </w:r>
      <w:r w:rsidR="001B22A8" w:rsidRPr="00957A19">
        <w:rPr>
          <w:szCs w:val="22"/>
        </w:rPr>
        <w:t xml:space="preserve"> / </w:t>
      </w:r>
      <w:proofErr w:type="spellStart"/>
      <w:r w:rsidR="001B22A8" w:rsidRPr="00957A19">
        <w:rPr>
          <w:szCs w:val="22"/>
        </w:rPr>
        <w:t>tbd</w:t>
      </w:r>
      <w:proofErr w:type="spellEnd"/>
      <w:r w:rsidR="001B22A8" w:rsidRPr="00957A19">
        <w:rPr>
          <w:szCs w:val="22"/>
        </w:rPr>
        <w:t xml:space="preserve"> </w:t>
      </w:r>
      <w:r w:rsidR="001B22A8" w:rsidRPr="00957A19">
        <w:rPr>
          <w:szCs w:val="22"/>
        </w:rPr>
        <w:fldChar w:fldCharType="begin">
          <w:ffData>
            <w:name w:val="incl_civil_yes"/>
            <w:enabled/>
            <w:calcOnExit w:val="0"/>
            <w:checkBox>
              <w:sizeAuto/>
              <w:default w:val="0"/>
            </w:checkBox>
          </w:ffData>
        </w:fldChar>
      </w:r>
      <w:r w:rsidR="001B22A8" w:rsidRPr="00957A19">
        <w:rPr>
          <w:szCs w:val="22"/>
        </w:rPr>
        <w:instrText xml:space="preserve"> FORMCHECKBOX </w:instrText>
      </w:r>
      <w:r w:rsidR="002C6524">
        <w:rPr>
          <w:szCs w:val="22"/>
        </w:rPr>
      </w:r>
      <w:r w:rsidR="002C6524">
        <w:rPr>
          <w:szCs w:val="22"/>
        </w:rPr>
        <w:fldChar w:fldCharType="separate"/>
      </w:r>
      <w:r w:rsidR="001B22A8" w:rsidRPr="00957A19">
        <w:rPr>
          <w:szCs w:val="22"/>
        </w:rPr>
        <w:fldChar w:fldCharType="end"/>
      </w:r>
      <w:r w:rsidR="001B22A8" w:rsidRPr="00957A19">
        <w:rPr>
          <w:szCs w:val="22"/>
        </w:rPr>
        <w:t xml:space="preserve"> </w:t>
      </w:r>
      <w:r w:rsidR="00A4404E" w:rsidRPr="00957A19">
        <w:rPr>
          <w:szCs w:val="22"/>
        </w:rPr>
        <w:t xml:space="preserve">; </w:t>
      </w:r>
      <w:r w:rsidR="00051D32" w:rsidRPr="00957A19">
        <w:rPr>
          <w:szCs w:val="22"/>
        </w:rPr>
        <w:t xml:space="preserve">If possible, indicate in which results area(s) the project is expected to contribute to gender equality: </w:t>
      </w:r>
      <w:r w:rsidR="001B22A8" w:rsidRPr="00957A19">
        <w:rPr>
          <w:szCs w:val="22"/>
        </w:rPr>
        <w:t xml:space="preserve"> </w:t>
      </w:r>
    </w:p>
    <w:p w14:paraId="4F846C98" w14:textId="77777777" w:rsidR="00DF2DB3" w:rsidRPr="00957A19" w:rsidRDefault="0046613D" w:rsidP="00AA4E74">
      <w:pPr>
        <w:pStyle w:val="GEFQuestion"/>
        <w:shd w:val="clear" w:color="auto" w:fill="FFFFFF"/>
        <w:rPr>
          <w:szCs w:val="22"/>
        </w:rPr>
      </w:pPr>
      <w:r w:rsidRPr="00957A19">
        <w:rPr>
          <w:rFonts w:ascii="Arial" w:eastAsia="Calibri" w:hAnsi="Arial" w:cs="Arial"/>
          <w:szCs w:val="22"/>
          <w:lang w:val="en-GB" w:eastAsia="en-PH"/>
        </w:rPr>
        <w:sym w:font="Wingdings 2" w:char="F054"/>
      </w:r>
      <w:r w:rsidR="00B139BF" w:rsidRPr="00957A19">
        <w:rPr>
          <w:szCs w:val="22"/>
        </w:rPr>
        <w:t xml:space="preserve"> </w:t>
      </w:r>
      <w:r w:rsidR="00927E23" w:rsidRPr="00957A19">
        <w:rPr>
          <w:szCs w:val="22"/>
        </w:rPr>
        <w:t xml:space="preserve">closing gender gaps in </w:t>
      </w:r>
      <w:r w:rsidR="00B139BF" w:rsidRPr="00957A19">
        <w:rPr>
          <w:szCs w:val="22"/>
        </w:rPr>
        <w:t xml:space="preserve">access to and control over </w:t>
      </w:r>
      <w:r w:rsidR="00CC349F" w:rsidRPr="00957A19">
        <w:rPr>
          <w:szCs w:val="22"/>
        </w:rPr>
        <w:t xml:space="preserve">natural </w:t>
      </w:r>
      <w:r w:rsidR="00B139BF" w:rsidRPr="00957A19">
        <w:rPr>
          <w:szCs w:val="22"/>
        </w:rPr>
        <w:t>resources;</w:t>
      </w:r>
      <w:r w:rsidR="001B22A8" w:rsidRPr="00957A19">
        <w:rPr>
          <w:szCs w:val="22"/>
        </w:rPr>
        <w:t xml:space="preserve"> </w:t>
      </w:r>
    </w:p>
    <w:p w14:paraId="2646D8DD" w14:textId="77777777" w:rsidR="00DF2DB3" w:rsidRPr="00957A19" w:rsidRDefault="0046613D" w:rsidP="00AA4E74">
      <w:pPr>
        <w:pStyle w:val="GEFQuestion"/>
        <w:shd w:val="clear" w:color="auto" w:fill="FFFFFF"/>
        <w:rPr>
          <w:szCs w:val="22"/>
        </w:rPr>
      </w:pPr>
      <w:r w:rsidRPr="00957A19">
        <w:rPr>
          <w:rFonts w:ascii="Arial" w:eastAsia="Calibri" w:hAnsi="Arial" w:cs="Arial"/>
          <w:szCs w:val="22"/>
          <w:lang w:val="en-GB" w:eastAsia="en-PH"/>
        </w:rPr>
        <w:sym w:font="Wingdings 2" w:char="F054"/>
      </w:r>
      <w:r w:rsidR="00B139BF" w:rsidRPr="00957A19">
        <w:rPr>
          <w:szCs w:val="22"/>
        </w:rPr>
        <w:t xml:space="preserve"> </w:t>
      </w:r>
      <w:r w:rsidR="00F730B6" w:rsidRPr="00957A19">
        <w:rPr>
          <w:szCs w:val="22"/>
        </w:rPr>
        <w:t xml:space="preserve">improving women’s </w:t>
      </w:r>
      <w:r w:rsidR="00B139BF" w:rsidRPr="00957A19">
        <w:rPr>
          <w:szCs w:val="22"/>
        </w:rPr>
        <w:t>participation and decision-making; and/or</w:t>
      </w:r>
      <w:r w:rsidR="001B22A8" w:rsidRPr="00957A19">
        <w:rPr>
          <w:szCs w:val="22"/>
        </w:rPr>
        <w:t xml:space="preserve"> </w:t>
      </w:r>
    </w:p>
    <w:p w14:paraId="06FA615E" w14:textId="77777777" w:rsidR="00DF2DB3" w:rsidRPr="00957A19" w:rsidRDefault="0046613D" w:rsidP="00AA4E74">
      <w:pPr>
        <w:pStyle w:val="GEFQuestion"/>
        <w:shd w:val="clear" w:color="auto" w:fill="FFFFFF"/>
        <w:rPr>
          <w:szCs w:val="22"/>
        </w:rPr>
      </w:pPr>
      <w:r w:rsidRPr="00957A19">
        <w:rPr>
          <w:rFonts w:ascii="Arial" w:eastAsia="Calibri" w:hAnsi="Arial" w:cs="Arial"/>
          <w:szCs w:val="22"/>
          <w:lang w:val="en-GB" w:eastAsia="en-PH"/>
        </w:rPr>
        <w:sym w:font="Wingdings 2" w:char="F054"/>
      </w:r>
      <w:r w:rsidR="00B139BF" w:rsidRPr="00957A19">
        <w:rPr>
          <w:szCs w:val="22"/>
        </w:rPr>
        <w:t xml:space="preserve"> </w:t>
      </w:r>
      <w:r w:rsidR="00F730B6" w:rsidRPr="00957A19">
        <w:rPr>
          <w:szCs w:val="22"/>
        </w:rPr>
        <w:t>generating socio-</w:t>
      </w:r>
      <w:r w:rsidR="00B139BF" w:rsidRPr="00957A19">
        <w:rPr>
          <w:szCs w:val="22"/>
        </w:rPr>
        <w:t>economic benefits or services</w:t>
      </w:r>
      <w:r w:rsidR="00F730B6" w:rsidRPr="00957A19">
        <w:rPr>
          <w:szCs w:val="22"/>
        </w:rPr>
        <w:t xml:space="preserve"> for women</w:t>
      </w:r>
      <w:r w:rsidR="00B139BF" w:rsidRPr="00957A19">
        <w:rPr>
          <w:szCs w:val="22"/>
        </w:rPr>
        <w:t xml:space="preserve">. </w:t>
      </w:r>
    </w:p>
    <w:p w14:paraId="4E7606C6" w14:textId="77777777" w:rsidR="00870816" w:rsidRPr="00957A19" w:rsidRDefault="00B139BF" w:rsidP="00EA66AC">
      <w:pPr>
        <w:pStyle w:val="GEFQuestion"/>
        <w:shd w:val="clear" w:color="auto" w:fill="FFFFFF"/>
        <w:rPr>
          <w:szCs w:val="22"/>
        </w:rPr>
      </w:pPr>
      <w:r w:rsidRPr="00957A19">
        <w:rPr>
          <w:szCs w:val="22"/>
        </w:rPr>
        <w:t xml:space="preserve">Will the project’s results framework or logical framework include gender-sensitive indicators? </w:t>
      </w:r>
      <w:r w:rsidR="00643BA5" w:rsidRPr="00957A19">
        <w:rPr>
          <w:szCs w:val="22"/>
        </w:rPr>
        <w:t>yes</w:t>
      </w:r>
      <w:r w:rsidR="0046613D" w:rsidRPr="00957A19">
        <w:rPr>
          <w:rFonts w:ascii="Arial" w:eastAsia="Calibri" w:hAnsi="Arial" w:cs="Arial"/>
          <w:szCs w:val="22"/>
          <w:lang w:val="en-GB" w:eastAsia="en-PH"/>
        </w:rPr>
        <w:sym w:font="Wingdings 2" w:char="F054"/>
      </w:r>
      <w:r w:rsidRPr="00957A19">
        <w:rPr>
          <w:szCs w:val="22"/>
        </w:rPr>
        <w:t xml:space="preserve"> /no </w:t>
      </w:r>
      <w:r w:rsidRPr="00957A19">
        <w:rPr>
          <w:szCs w:val="22"/>
        </w:rPr>
        <w:fldChar w:fldCharType="begin">
          <w:ffData>
            <w:name w:val="incl_civil_no"/>
            <w:enabled/>
            <w:calcOnExit w:val="0"/>
            <w:checkBox>
              <w:sizeAuto/>
              <w:default w:val="0"/>
            </w:checkBox>
          </w:ffData>
        </w:fldChar>
      </w:r>
      <w:r w:rsidRPr="00957A19">
        <w:rPr>
          <w:szCs w:val="22"/>
        </w:rPr>
        <w:instrText xml:space="preserve"> FORMCHECKBOX </w:instrText>
      </w:r>
      <w:r w:rsidR="002C6524">
        <w:rPr>
          <w:szCs w:val="22"/>
        </w:rPr>
      </w:r>
      <w:r w:rsidR="002C6524">
        <w:rPr>
          <w:szCs w:val="22"/>
        </w:rPr>
        <w:fldChar w:fldCharType="separate"/>
      </w:r>
      <w:r w:rsidRPr="00957A19">
        <w:rPr>
          <w:szCs w:val="22"/>
        </w:rPr>
        <w:fldChar w:fldCharType="end"/>
      </w:r>
      <w:r w:rsidRPr="00957A19">
        <w:rPr>
          <w:szCs w:val="22"/>
        </w:rPr>
        <w:t xml:space="preserve"> / </w:t>
      </w:r>
      <w:proofErr w:type="spellStart"/>
      <w:r w:rsidRPr="00957A19">
        <w:rPr>
          <w:szCs w:val="22"/>
        </w:rPr>
        <w:t>tbd</w:t>
      </w:r>
      <w:proofErr w:type="spellEnd"/>
      <w:r w:rsidRPr="00957A19">
        <w:rPr>
          <w:szCs w:val="22"/>
        </w:rPr>
        <w:t xml:space="preserve"> </w:t>
      </w:r>
    </w:p>
    <w:bookmarkEnd w:id="13"/>
    <w:p w14:paraId="20EEB98A" w14:textId="27899540" w:rsidR="00B139BF" w:rsidRPr="00957A19" w:rsidRDefault="00B139BF" w:rsidP="00AA4E74">
      <w:pPr>
        <w:pStyle w:val="GEFFieldtoFillout"/>
        <w:shd w:val="clear" w:color="auto" w:fill="FFFFFF"/>
      </w:pPr>
    </w:p>
    <w:p w14:paraId="0150B449" w14:textId="77777777" w:rsidR="00725EFC" w:rsidRPr="00957A19" w:rsidRDefault="00C90C1A" w:rsidP="00725EFC">
      <w:pPr>
        <w:pStyle w:val="GEFFieldtoFillout"/>
        <w:shd w:val="clear" w:color="auto" w:fill="FFFFFF"/>
        <w:spacing w:after="120"/>
      </w:pPr>
      <w:r w:rsidRPr="00957A19">
        <w:rPr>
          <w:i/>
        </w:rPr>
        <w:t>4.</w:t>
      </w:r>
      <w:r w:rsidRPr="00957A19">
        <w:t xml:space="preserve"> </w:t>
      </w:r>
      <w:r w:rsidRPr="00957A19">
        <w:rPr>
          <w:i/>
          <w:iCs/>
        </w:rPr>
        <w:t>Private sector engagement</w:t>
      </w:r>
      <w:r w:rsidR="00C45DA5" w:rsidRPr="00957A19">
        <w:rPr>
          <w:i/>
        </w:rPr>
        <w:t>.</w:t>
      </w:r>
      <w:r w:rsidR="00320337" w:rsidRPr="00957A19">
        <w:t xml:space="preserve"> </w:t>
      </w:r>
      <w:bookmarkStart w:id="14" w:name="_Hlk511815675"/>
      <w:r w:rsidR="00C45DA5" w:rsidRPr="00957A19">
        <w:t>Will</w:t>
      </w:r>
      <w:r w:rsidR="00320337" w:rsidRPr="00957A19">
        <w:t xml:space="preserve"> </w:t>
      </w:r>
      <w:r w:rsidR="002C101F" w:rsidRPr="00957A19">
        <w:t xml:space="preserve">there be </w:t>
      </w:r>
      <w:r w:rsidR="00320337" w:rsidRPr="00957A19">
        <w:t xml:space="preserve">private sector engagement in the project? (yes </w:t>
      </w:r>
      <w:r w:rsidR="00CF7294" w:rsidRPr="00957A19">
        <w:rPr>
          <w:rFonts w:ascii="Arial" w:eastAsia="Calibri" w:hAnsi="Arial" w:cs="Arial"/>
          <w:lang w:val="en-GB" w:eastAsia="en-PH"/>
        </w:rPr>
        <w:sym w:font="Wingdings 2" w:char="F054"/>
      </w:r>
      <w:r w:rsidR="00320337" w:rsidRPr="00957A19">
        <w:rPr>
          <w:sz w:val="20"/>
          <w:szCs w:val="20"/>
        </w:rPr>
        <w:t xml:space="preserve"> /no </w:t>
      </w:r>
      <w:r w:rsidR="00320337" w:rsidRPr="00957A19">
        <w:rPr>
          <w:sz w:val="20"/>
          <w:szCs w:val="20"/>
        </w:rPr>
        <w:fldChar w:fldCharType="begin">
          <w:ffData>
            <w:name w:val="incl_gender_no"/>
            <w:enabled/>
            <w:calcOnExit w:val="0"/>
            <w:checkBox>
              <w:sizeAuto/>
              <w:default w:val="0"/>
            </w:checkBox>
          </w:ffData>
        </w:fldChar>
      </w:r>
      <w:r w:rsidR="00320337" w:rsidRPr="00957A19">
        <w:rPr>
          <w:sz w:val="20"/>
          <w:szCs w:val="20"/>
        </w:rPr>
        <w:instrText xml:space="preserve"> FORMCHECKBOX </w:instrText>
      </w:r>
      <w:r w:rsidR="002C6524">
        <w:rPr>
          <w:sz w:val="20"/>
          <w:szCs w:val="20"/>
        </w:rPr>
      </w:r>
      <w:r w:rsidR="002C6524">
        <w:rPr>
          <w:sz w:val="20"/>
          <w:szCs w:val="20"/>
        </w:rPr>
        <w:fldChar w:fldCharType="separate"/>
      </w:r>
      <w:r w:rsidR="00320337" w:rsidRPr="00957A19">
        <w:rPr>
          <w:sz w:val="20"/>
          <w:szCs w:val="20"/>
        </w:rPr>
        <w:fldChar w:fldCharType="end"/>
      </w:r>
      <w:r w:rsidR="00320337" w:rsidRPr="00957A19">
        <w:rPr>
          <w:sz w:val="20"/>
          <w:szCs w:val="20"/>
        </w:rPr>
        <w:t>)</w:t>
      </w:r>
      <w:r w:rsidR="00320337" w:rsidRPr="00957A19">
        <w:t xml:space="preserve">. </w:t>
      </w:r>
      <w:bookmarkEnd w:id="14"/>
    </w:p>
    <w:p w14:paraId="49F52D4A" w14:textId="77777777" w:rsidR="00E26D58" w:rsidRDefault="009B39EF" w:rsidP="00F33BD6">
      <w:pPr>
        <w:pStyle w:val="GEFQuestion"/>
        <w:shd w:val="clear" w:color="auto" w:fill="FFFFFF"/>
        <w:ind w:left="-680"/>
        <w:jc w:val="both"/>
      </w:pPr>
      <w:r w:rsidRPr="00957A19">
        <w:lastRenderedPageBreak/>
        <w:t xml:space="preserve">Large </w:t>
      </w:r>
      <w:r w:rsidR="002E6C55" w:rsidRPr="00957A19">
        <w:t>private sector actors</w:t>
      </w:r>
      <w:r w:rsidRPr="00957A19">
        <w:t xml:space="preserve"> involved in global value chains are mostly </w:t>
      </w:r>
      <w:r w:rsidR="005D41E6" w:rsidRPr="00957A19">
        <w:t xml:space="preserve">located in the South of the country, for example, </w:t>
      </w:r>
      <w:r w:rsidRPr="00957A19">
        <w:t>in the mining sector and cotton export</w:t>
      </w:r>
      <w:r w:rsidR="005D41E6" w:rsidRPr="00957A19">
        <w:t>s</w:t>
      </w:r>
      <w:r w:rsidRPr="00957A19">
        <w:t xml:space="preserve">. Since the 2012 clashes in the North shook the Malian economy, the country has been attempting to rebuild its private sector to be competitive and attract international investment to boost the economy, with ongoing efforts to rebuild the damaged road network. The majority of private sector actors in Mopti Region are </w:t>
      </w:r>
      <w:r w:rsidR="002E6C55" w:rsidRPr="00957A19">
        <w:t xml:space="preserve">middlemen and traders who distribute </w:t>
      </w:r>
      <w:r w:rsidRPr="00957A19">
        <w:t>meat, fish and agricultural produce and sell it in urban markets.</w:t>
      </w:r>
      <w:r w:rsidR="00A15A43" w:rsidRPr="00957A19">
        <w:t xml:space="preserve"> Private sector actors relevant for the project include Mopti-based for-profit companies and social enterprises engaged in supporting youth entrepreneurship and access to microfinance. All p</w:t>
      </w:r>
      <w:r w:rsidR="00AE040C" w:rsidRPr="00957A19">
        <w:t xml:space="preserve">rivate sector partners engaged in project activities will be subject to due diligence </w:t>
      </w:r>
      <w:r w:rsidR="006722FC" w:rsidRPr="00957A19">
        <w:t>assessments</w:t>
      </w:r>
      <w:r w:rsidR="00A15A43" w:rsidRPr="00957A19">
        <w:t>, as</w:t>
      </w:r>
      <w:r w:rsidR="006722FC" w:rsidRPr="00957A19">
        <w:t xml:space="preserve"> </w:t>
      </w:r>
      <w:r w:rsidR="00AE040C" w:rsidRPr="00957A19">
        <w:t>per the UNDP Private Sector Due Diligence Policy</w:t>
      </w:r>
      <w:r w:rsidR="006722FC" w:rsidRPr="00957A19">
        <w:t xml:space="preserve">, which will be undertaken during </w:t>
      </w:r>
      <w:r w:rsidR="00A15A43" w:rsidRPr="00957A19">
        <w:t xml:space="preserve">the </w:t>
      </w:r>
      <w:r w:rsidR="006722FC" w:rsidRPr="00957A19">
        <w:t>PPG</w:t>
      </w:r>
      <w:r w:rsidR="00A15A43" w:rsidRPr="00957A19">
        <w:t xml:space="preserve"> phase</w:t>
      </w:r>
      <w:r w:rsidR="00AE040C" w:rsidRPr="00957A19">
        <w:t xml:space="preserve">. </w:t>
      </w:r>
    </w:p>
    <w:p w14:paraId="26A1767A" w14:textId="77777777" w:rsidR="00E26D58" w:rsidRDefault="00E26D58" w:rsidP="00F33BD6">
      <w:pPr>
        <w:pStyle w:val="GEFQuestion"/>
        <w:shd w:val="clear" w:color="auto" w:fill="FFFFFF"/>
        <w:ind w:left="-680"/>
        <w:jc w:val="both"/>
      </w:pPr>
    </w:p>
    <w:p w14:paraId="1020FD22" w14:textId="5DD745E6" w:rsidR="002E6C55" w:rsidRPr="00957A19" w:rsidRDefault="00A15A43" w:rsidP="00F33BD6">
      <w:pPr>
        <w:pStyle w:val="GEFQuestion"/>
        <w:shd w:val="clear" w:color="auto" w:fill="FFFFFF"/>
        <w:ind w:left="-680"/>
        <w:jc w:val="both"/>
      </w:pPr>
      <w:r w:rsidRPr="00957A19">
        <w:t>In Component 3, t</w:t>
      </w:r>
      <w:r w:rsidR="002E6C55" w:rsidRPr="00957A19">
        <w:t>he project will work to facilitate youth entrepreneurship</w:t>
      </w:r>
      <w:r w:rsidR="0030353D" w:rsidRPr="00957A19">
        <w:t>,</w:t>
      </w:r>
      <w:r w:rsidR="002E6C55" w:rsidRPr="00957A19">
        <w:t xml:space="preserve"> </w:t>
      </w:r>
      <w:r w:rsidRPr="00957A19">
        <w:t>by p</w:t>
      </w:r>
      <w:r w:rsidRPr="00957A19">
        <w:rPr>
          <w:szCs w:val="22"/>
        </w:rPr>
        <w:t xml:space="preserve">roviding opportunities for local youth from target communities to receive entrepreneurship training in existing incubator programmes in Mopti city. Discussions are being initiated on the potential to partner </w:t>
      </w:r>
      <w:r w:rsidR="002E6C55" w:rsidRPr="00957A19">
        <w:rPr>
          <w:szCs w:val="22"/>
        </w:rPr>
        <w:t>with private sector organizations like</w:t>
      </w:r>
      <w:r w:rsidRPr="00957A19">
        <w:rPr>
          <w:szCs w:val="22"/>
        </w:rPr>
        <w:t>:</w:t>
      </w:r>
      <w:r w:rsidR="002E6C55" w:rsidRPr="00957A19">
        <w:rPr>
          <w:szCs w:val="22"/>
        </w:rPr>
        <w:t xml:space="preserve"> </w:t>
      </w:r>
      <w:r w:rsidRPr="00957A19">
        <w:rPr>
          <w:szCs w:val="22"/>
        </w:rPr>
        <w:t>(</w:t>
      </w:r>
      <w:proofErr w:type="spellStart"/>
      <w:r w:rsidRPr="00957A19">
        <w:rPr>
          <w:szCs w:val="22"/>
        </w:rPr>
        <w:t>i</w:t>
      </w:r>
      <w:proofErr w:type="spellEnd"/>
      <w:r w:rsidRPr="00957A19">
        <w:rPr>
          <w:szCs w:val="22"/>
        </w:rPr>
        <w:t xml:space="preserve">) TETELISO, also referred to as the Mali Agribusiness Incubation Hub (MAIH), presently </w:t>
      </w:r>
      <w:proofErr w:type="spellStart"/>
      <w:r w:rsidRPr="00957A19">
        <w:rPr>
          <w:szCs w:val="22"/>
        </w:rPr>
        <w:t>l’Incubateur</w:t>
      </w:r>
      <w:proofErr w:type="spellEnd"/>
      <w:r w:rsidRPr="00957A19">
        <w:rPr>
          <w:szCs w:val="22"/>
        </w:rPr>
        <w:t xml:space="preserve"> TETELISO de </w:t>
      </w:r>
      <w:proofErr w:type="spellStart"/>
      <w:r w:rsidRPr="00957A19">
        <w:rPr>
          <w:szCs w:val="22"/>
        </w:rPr>
        <w:t>l’IER</w:t>
      </w:r>
      <w:proofErr w:type="spellEnd"/>
      <w:r w:rsidRPr="00957A19">
        <w:rPr>
          <w:szCs w:val="22"/>
        </w:rPr>
        <w:t xml:space="preserve"> and (ii) DoniLab, also referred to as DoniLab Incubator – </w:t>
      </w:r>
      <w:proofErr w:type="spellStart"/>
      <w:r w:rsidRPr="00957A19">
        <w:rPr>
          <w:szCs w:val="22"/>
        </w:rPr>
        <w:t>Fablab</w:t>
      </w:r>
      <w:proofErr w:type="spellEnd"/>
      <w:r w:rsidRPr="00957A19">
        <w:rPr>
          <w:szCs w:val="22"/>
        </w:rPr>
        <w:t xml:space="preserve">. In Output 3.1 (village cooperatives) and Output 3.2 (youth businesses), </w:t>
      </w:r>
      <w:r w:rsidR="00F33BD6" w:rsidRPr="00957A19">
        <w:rPr>
          <w:szCs w:val="22"/>
        </w:rPr>
        <w:t>provision</w:t>
      </w:r>
      <w:r w:rsidRPr="00957A19">
        <w:rPr>
          <w:szCs w:val="22"/>
        </w:rPr>
        <w:t xml:space="preserve"> will be made to matchmake rural entrepreneurs with m</w:t>
      </w:r>
      <w:r w:rsidRPr="00957A19">
        <w:rPr>
          <w:color w:val="000000" w:themeColor="text1"/>
          <w:szCs w:val="22"/>
        </w:rPr>
        <w:t xml:space="preserve">icrofinance institutions in Mopti – including the </w:t>
      </w:r>
      <w:r w:rsidR="00DC556B" w:rsidRPr="00957A19">
        <w:rPr>
          <w:color w:val="000000" w:themeColor="text1"/>
          <w:szCs w:val="22"/>
        </w:rPr>
        <w:t>Agency for the Promotion of Investments in Mali</w:t>
      </w:r>
      <w:r w:rsidR="00C02DE1" w:rsidRPr="00957A19">
        <w:rPr>
          <w:color w:val="000000" w:themeColor="text1"/>
          <w:szCs w:val="22"/>
        </w:rPr>
        <w:t xml:space="preserve"> </w:t>
      </w:r>
      <w:r w:rsidRPr="00957A19">
        <w:rPr>
          <w:color w:val="000000" w:themeColor="text1"/>
          <w:szCs w:val="22"/>
        </w:rPr>
        <w:t>and</w:t>
      </w:r>
      <w:r w:rsidR="00DC556B" w:rsidRPr="00957A19">
        <w:rPr>
          <w:color w:val="000000" w:themeColor="text1"/>
          <w:szCs w:val="22"/>
        </w:rPr>
        <w:t xml:space="preserve"> the Program for Rural Micro-finance</w:t>
      </w:r>
      <w:r w:rsidR="00DC556B" w:rsidRPr="00957A19">
        <w:rPr>
          <w:rStyle w:val="FootnoteReference"/>
          <w:color w:val="000000" w:themeColor="text1"/>
          <w:szCs w:val="22"/>
        </w:rPr>
        <w:footnoteReference w:id="81"/>
      </w:r>
      <w:r w:rsidRPr="00957A19">
        <w:rPr>
          <w:color w:val="000000" w:themeColor="text1"/>
          <w:szCs w:val="22"/>
        </w:rPr>
        <w:t>.</w:t>
      </w:r>
      <w:r w:rsidRPr="00957A19">
        <w:t xml:space="preserve"> </w:t>
      </w:r>
      <w:r w:rsidR="00F33BD6" w:rsidRPr="00957A19">
        <w:t>A</w:t>
      </w:r>
      <w:r w:rsidR="00F33BD6" w:rsidRPr="00957A19">
        <w:rPr>
          <w:szCs w:val="22"/>
        </w:rPr>
        <w:t>ccess to loan finance and also loan guarantees will be provided for youth with solid business plans and family/community backing – for new businesses in agri-processing and climate-smart technologies, with a potential partnership</w:t>
      </w:r>
      <w:r w:rsidRPr="00957A19">
        <w:rPr>
          <w:szCs w:val="22"/>
        </w:rPr>
        <w:t xml:space="preserve"> with </w:t>
      </w:r>
      <w:r w:rsidR="002F1E4E" w:rsidRPr="00957A19">
        <w:rPr>
          <w:szCs w:val="22"/>
        </w:rPr>
        <w:t>Guarantee Funds for the Private Sector SA</w:t>
      </w:r>
      <w:r w:rsidR="002F1E4E" w:rsidRPr="00957A19">
        <w:rPr>
          <w:rStyle w:val="FootnoteReference"/>
          <w:szCs w:val="22"/>
        </w:rPr>
        <w:footnoteReference w:id="82"/>
      </w:r>
      <w:r w:rsidR="002F1E4E" w:rsidRPr="00957A19">
        <w:rPr>
          <w:szCs w:val="22"/>
        </w:rPr>
        <w:t xml:space="preserve"> </w:t>
      </w:r>
      <w:r w:rsidR="00F33BD6" w:rsidRPr="00957A19">
        <w:rPr>
          <w:color w:val="000000" w:themeColor="text1"/>
          <w:szCs w:val="22"/>
        </w:rPr>
        <w:t xml:space="preserve">for loan guarantees. The project will </w:t>
      </w:r>
      <w:r w:rsidR="002E6C55" w:rsidRPr="00957A19">
        <w:t xml:space="preserve">also support capacity development </w:t>
      </w:r>
      <w:r w:rsidR="0030353D" w:rsidRPr="00957A19">
        <w:t xml:space="preserve">of </w:t>
      </w:r>
      <w:r w:rsidR="002E6C55" w:rsidRPr="00957A19">
        <w:t>youth to become entrepreneurs in supplying photovoltaic electricity, essential for groundwater pumping (in areas where this can be practised sustainably) and for agri-processing operations</w:t>
      </w:r>
      <w:r w:rsidR="00F33BD6" w:rsidRPr="00957A19">
        <w:t>, as well as metal parts for fuel-efficient cookstoves, and partnerships will be explored in the PPG phase with relevant training service providers.</w:t>
      </w:r>
    </w:p>
    <w:p w14:paraId="5C9BC610" w14:textId="77777777" w:rsidR="00CF7294" w:rsidRPr="00957A19" w:rsidRDefault="00CF7294" w:rsidP="00CF7294">
      <w:pPr>
        <w:pStyle w:val="GEFFieldtoFillout"/>
        <w:shd w:val="clear" w:color="auto" w:fill="FFFFFF"/>
        <w:rPr>
          <w:i/>
          <w:iCs/>
        </w:rPr>
      </w:pPr>
    </w:p>
    <w:p w14:paraId="311ACF86" w14:textId="20345077" w:rsidR="000760DC" w:rsidRPr="00957A19" w:rsidRDefault="00C90C1A" w:rsidP="00C25FEB">
      <w:pPr>
        <w:ind w:left="-680"/>
        <w:jc w:val="both"/>
        <w:rPr>
          <w:sz w:val="22"/>
          <w:szCs w:val="22"/>
        </w:rPr>
      </w:pPr>
      <w:r w:rsidRPr="00957A19">
        <w:rPr>
          <w:i/>
          <w:iCs/>
          <w:color w:val="000000"/>
          <w:sz w:val="22"/>
          <w:szCs w:val="22"/>
        </w:rPr>
        <w:t>5</w:t>
      </w:r>
      <w:r w:rsidR="00FC29F6" w:rsidRPr="00957A19">
        <w:rPr>
          <w:i/>
          <w:iCs/>
          <w:color w:val="000000"/>
          <w:sz w:val="22"/>
          <w:szCs w:val="22"/>
        </w:rPr>
        <w:t>.</w:t>
      </w:r>
      <w:r w:rsidR="00870816" w:rsidRPr="00957A19">
        <w:rPr>
          <w:i/>
          <w:iCs/>
          <w:color w:val="000000"/>
          <w:sz w:val="22"/>
          <w:szCs w:val="22"/>
        </w:rPr>
        <w:t xml:space="preserve"> </w:t>
      </w:r>
      <w:r w:rsidR="008857BF" w:rsidRPr="00957A19">
        <w:rPr>
          <w:i/>
          <w:iCs/>
          <w:color w:val="000000"/>
          <w:sz w:val="22"/>
          <w:szCs w:val="22"/>
        </w:rPr>
        <w:t>Risk</w:t>
      </w:r>
      <w:r w:rsidR="00AA4AC7" w:rsidRPr="00957A19">
        <w:rPr>
          <w:i/>
          <w:iCs/>
          <w:color w:val="000000"/>
          <w:sz w:val="22"/>
          <w:szCs w:val="22"/>
        </w:rPr>
        <w:t>s</w:t>
      </w:r>
      <w:r w:rsidR="008857BF" w:rsidRPr="00957A19">
        <w:rPr>
          <w:iCs/>
          <w:color w:val="000000"/>
          <w:sz w:val="22"/>
          <w:szCs w:val="22"/>
        </w:rPr>
        <w:t>.</w:t>
      </w:r>
      <w:r w:rsidR="008857BF" w:rsidRPr="00957A19">
        <w:rPr>
          <w:color w:val="000000"/>
          <w:sz w:val="22"/>
          <w:szCs w:val="22"/>
        </w:rPr>
        <w:t xml:space="preserve"> </w:t>
      </w:r>
      <w:r w:rsidR="000760DC" w:rsidRPr="00957A19">
        <w:rPr>
          <w:sz w:val="22"/>
          <w:szCs w:val="22"/>
        </w:rPr>
        <w:t xml:space="preserve">Pre-screening has been carried out, in accordance with UNDP’s Social and Environmental Safeguards Policy, to identify social and environmental safeguard risks that the project might trigger. A total of 14 specific risks has been identified and is outlined in detail in the attached SESP Pre-Screening Report, together with the assessments that will be conducted during the project preparation phase to further </w:t>
      </w:r>
      <w:proofErr w:type="spellStart"/>
      <w:r w:rsidR="000760DC" w:rsidRPr="00957A19">
        <w:rPr>
          <w:sz w:val="22"/>
          <w:szCs w:val="22"/>
        </w:rPr>
        <w:t>analyze</w:t>
      </w:r>
      <w:proofErr w:type="spellEnd"/>
      <w:r w:rsidR="000760DC" w:rsidRPr="00957A19">
        <w:rPr>
          <w:sz w:val="22"/>
          <w:szCs w:val="22"/>
        </w:rPr>
        <w:t xml:space="preserve"> these risks and how they can be mitigated in the detailed project design. The overall risk rating for the proposed project is High. </w:t>
      </w:r>
      <w:r w:rsidR="000760DC" w:rsidRPr="00957A19">
        <w:rPr>
          <w:sz w:val="22"/>
          <w:szCs w:val="22"/>
          <w:lang w:val="en-GB"/>
        </w:rPr>
        <w:t xml:space="preserve">The project is considered High Risk because of the positive response to </w:t>
      </w:r>
      <w:r w:rsidR="000760DC" w:rsidRPr="00957A19">
        <w:rPr>
          <w:sz w:val="22"/>
          <w:szCs w:val="22"/>
        </w:rPr>
        <w:t xml:space="preserve">Principle 1 and Standards 5 and 6 of </w:t>
      </w:r>
      <w:r w:rsidR="000760DC" w:rsidRPr="00957A19">
        <w:rPr>
          <w:sz w:val="22"/>
          <w:szCs w:val="22"/>
          <w:lang w:val="en-GB"/>
        </w:rPr>
        <w:t xml:space="preserve">Principle 3, especially Standard 6, question 6.3, in combination with the current fragile and conflict-affected nature of the Mopti Region and Mali as a whole, which means that all project interventions may be affected by the security situation, and must be very carefully planned, implemented and monitored. </w:t>
      </w:r>
      <w:r w:rsidR="000760DC" w:rsidRPr="00957A19">
        <w:rPr>
          <w:sz w:val="22"/>
          <w:szCs w:val="22"/>
        </w:rPr>
        <w:t xml:space="preserve">The following will be prepared during the PPG to meet SES requirements revealed in the pre-screening: ESMF, Stakeholder Analysis and </w:t>
      </w:r>
      <w:r w:rsidR="003306D9" w:rsidRPr="00957A19">
        <w:rPr>
          <w:sz w:val="22"/>
          <w:szCs w:val="22"/>
        </w:rPr>
        <w:t xml:space="preserve">comprehensive </w:t>
      </w:r>
      <w:r w:rsidR="000760DC" w:rsidRPr="00957A19">
        <w:rPr>
          <w:sz w:val="22"/>
          <w:szCs w:val="22"/>
        </w:rPr>
        <w:t>Stakeholder Engagement Plan, Gender Analysis and Gender Action Plan, Initial FPIC consultations, Security Plan</w:t>
      </w:r>
      <w:r w:rsidR="003306D9" w:rsidRPr="00957A19">
        <w:rPr>
          <w:sz w:val="22"/>
          <w:szCs w:val="22"/>
        </w:rPr>
        <w:t>, and Project-level Grievance Redress Mechanism (draft/outline)</w:t>
      </w:r>
      <w:r w:rsidR="000760DC" w:rsidRPr="00957A19">
        <w:rPr>
          <w:sz w:val="22"/>
          <w:szCs w:val="22"/>
        </w:rPr>
        <w:t>. During the early phase of implementation, a Social Inclusion Plan (</w:t>
      </w:r>
      <w:r w:rsidR="002829D6" w:rsidRPr="00957A19">
        <w:rPr>
          <w:sz w:val="22"/>
          <w:szCs w:val="22"/>
        </w:rPr>
        <w:t xml:space="preserve">equivalent of an </w:t>
      </w:r>
      <w:r w:rsidR="000760DC" w:rsidRPr="00957A19">
        <w:rPr>
          <w:sz w:val="22"/>
          <w:szCs w:val="22"/>
        </w:rPr>
        <w:t>Indigenous People’s Plan) and a Livelihoods Action Plan will also be developed</w:t>
      </w:r>
      <w:r w:rsidR="003306D9" w:rsidRPr="00957A19">
        <w:rPr>
          <w:sz w:val="22"/>
          <w:szCs w:val="22"/>
        </w:rPr>
        <w:t>, as part of the ESIA/ESMP.</w:t>
      </w:r>
      <w:r w:rsidR="003819B2" w:rsidRPr="00957A19">
        <w:rPr>
          <w:sz w:val="22"/>
          <w:szCs w:val="22"/>
        </w:rPr>
        <w:t xml:space="preserve"> The table below highlights some of these risks, as well as others relating to external factors beyond the project’s control, with planned mitigation measures. </w:t>
      </w:r>
      <w:r w:rsidR="000760DC" w:rsidRPr="00957A19">
        <w:rPr>
          <w:sz w:val="22"/>
          <w:szCs w:val="22"/>
        </w:rPr>
        <w:t xml:space="preserve"> </w:t>
      </w:r>
    </w:p>
    <w:p w14:paraId="799C3C34" w14:textId="77777777" w:rsidR="008408EA" w:rsidRPr="00957A19" w:rsidRDefault="008408EA" w:rsidP="000760DC">
      <w:pPr>
        <w:shd w:val="clear" w:color="auto" w:fill="FFFFFF"/>
        <w:outlineLvl w:val="0"/>
      </w:pPr>
    </w:p>
    <w:p w14:paraId="5B0080A8" w14:textId="77777777" w:rsidR="00461DD5" w:rsidRPr="00E26D58" w:rsidRDefault="00461DD5" w:rsidP="00461DD5">
      <w:pPr>
        <w:ind w:left="-709"/>
        <w:jc w:val="both"/>
        <w:rPr>
          <w:b/>
          <w:bCs/>
          <w:iCs/>
          <w:sz w:val="22"/>
          <w:szCs w:val="22"/>
        </w:rPr>
      </w:pPr>
      <w:r w:rsidRPr="00E26D58">
        <w:rPr>
          <w:b/>
          <w:bCs/>
          <w:iCs/>
          <w:sz w:val="22"/>
          <w:szCs w:val="22"/>
        </w:rPr>
        <w:t>Table 4. Risk analysis and mitigation measures</w:t>
      </w:r>
    </w:p>
    <w:p w14:paraId="3D549CD3" w14:textId="77777777" w:rsidR="00E74AD4" w:rsidRPr="00957A19" w:rsidRDefault="00E74AD4" w:rsidP="00461DD5">
      <w:pPr>
        <w:ind w:left="-709"/>
        <w:jc w:val="both"/>
        <w:rPr>
          <w:b/>
          <w:bCs/>
          <w:iCs/>
          <w:sz w:val="20"/>
          <w:szCs w:val="2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134"/>
        <w:gridCol w:w="5605"/>
      </w:tblGrid>
      <w:tr w:rsidR="00461DD5" w:rsidRPr="00CD2FE5" w14:paraId="7E16629C" w14:textId="77777777" w:rsidTr="00047420">
        <w:tc>
          <w:tcPr>
            <w:tcW w:w="3148" w:type="dxa"/>
            <w:shd w:val="clear" w:color="auto" w:fill="auto"/>
          </w:tcPr>
          <w:p w14:paraId="721124CA" w14:textId="77777777" w:rsidR="00461DD5" w:rsidRPr="00CD2FE5" w:rsidRDefault="00461DD5" w:rsidP="007B1500">
            <w:pPr>
              <w:spacing w:before="20" w:afterLines="20" w:after="48"/>
              <w:rPr>
                <w:b/>
                <w:bCs/>
                <w:sz w:val="21"/>
                <w:szCs w:val="21"/>
              </w:rPr>
            </w:pPr>
            <w:r w:rsidRPr="00CD2FE5">
              <w:rPr>
                <w:b/>
                <w:bCs/>
                <w:sz w:val="21"/>
                <w:szCs w:val="21"/>
              </w:rPr>
              <w:t>Risks</w:t>
            </w:r>
          </w:p>
        </w:tc>
        <w:tc>
          <w:tcPr>
            <w:tcW w:w="1134" w:type="dxa"/>
            <w:shd w:val="clear" w:color="auto" w:fill="auto"/>
          </w:tcPr>
          <w:p w14:paraId="16BD46EE" w14:textId="77777777" w:rsidR="00461DD5" w:rsidRPr="00CD2FE5" w:rsidRDefault="00461DD5" w:rsidP="007B1500">
            <w:pPr>
              <w:spacing w:before="20" w:afterLines="20" w:after="48"/>
              <w:jc w:val="center"/>
              <w:rPr>
                <w:b/>
                <w:bCs/>
                <w:sz w:val="21"/>
                <w:szCs w:val="21"/>
              </w:rPr>
            </w:pPr>
            <w:r w:rsidRPr="00CD2FE5">
              <w:rPr>
                <w:b/>
                <w:bCs/>
                <w:sz w:val="21"/>
                <w:szCs w:val="21"/>
              </w:rPr>
              <w:t>Risk Rating</w:t>
            </w:r>
          </w:p>
        </w:tc>
        <w:tc>
          <w:tcPr>
            <w:tcW w:w="5605" w:type="dxa"/>
            <w:shd w:val="clear" w:color="auto" w:fill="auto"/>
          </w:tcPr>
          <w:p w14:paraId="7656E183" w14:textId="77777777" w:rsidR="00461DD5" w:rsidRPr="00CD2FE5" w:rsidRDefault="00461DD5" w:rsidP="007B1500">
            <w:pPr>
              <w:spacing w:before="20" w:afterLines="20" w:after="48"/>
              <w:jc w:val="center"/>
              <w:rPr>
                <w:b/>
                <w:bCs/>
                <w:sz w:val="21"/>
                <w:szCs w:val="21"/>
              </w:rPr>
            </w:pPr>
            <w:r w:rsidRPr="00CD2FE5">
              <w:rPr>
                <w:b/>
                <w:bCs/>
                <w:sz w:val="21"/>
                <w:szCs w:val="21"/>
              </w:rPr>
              <w:t>Risk Mitigation Measures</w:t>
            </w:r>
          </w:p>
        </w:tc>
      </w:tr>
      <w:tr w:rsidR="00C25FEB" w:rsidRPr="00CD2FE5" w14:paraId="3E4E975A" w14:textId="77777777" w:rsidTr="00047420">
        <w:tc>
          <w:tcPr>
            <w:tcW w:w="3148" w:type="dxa"/>
            <w:shd w:val="clear" w:color="auto" w:fill="auto"/>
          </w:tcPr>
          <w:p w14:paraId="621AE70F" w14:textId="7B25CC4B" w:rsidR="00C25FEB" w:rsidRPr="00CD2FE5" w:rsidRDefault="00C25FEB" w:rsidP="007B1500">
            <w:pPr>
              <w:spacing w:before="20" w:afterLines="20" w:after="48"/>
              <w:rPr>
                <w:color w:val="000000" w:themeColor="text1"/>
                <w:sz w:val="21"/>
                <w:szCs w:val="21"/>
                <w:lang w:val="en-GB"/>
              </w:rPr>
            </w:pPr>
            <w:r w:rsidRPr="00CD2FE5">
              <w:rPr>
                <w:b/>
                <w:bCs/>
                <w:color w:val="000000" w:themeColor="text1"/>
                <w:sz w:val="21"/>
                <w:szCs w:val="21"/>
                <w:lang w:val="en-GB"/>
              </w:rPr>
              <w:t xml:space="preserve">Risk 1: </w:t>
            </w:r>
            <w:r w:rsidRPr="00CD2FE5">
              <w:rPr>
                <w:color w:val="000000" w:themeColor="text1"/>
                <w:sz w:val="21"/>
                <w:szCs w:val="21"/>
                <w:lang w:val="en-GB"/>
              </w:rPr>
              <w:t>The project fails to meet its outcomes as a result of too many serious risks materializing</w:t>
            </w:r>
          </w:p>
        </w:tc>
        <w:tc>
          <w:tcPr>
            <w:tcW w:w="1134" w:type="dxa"/>
            <w:shd w:val="clear" w:color="auto" w:fill="auto"/>
          </w:tcPr>
          <w:p w14:paraId="3D1F222F" w14:textId="22CDCEF9" w:rsidR="00C25FEB" w:rsidRPr="00CD2FE5" w:rsidRDefault="00C25FEB" w:rsidP="007B1500">
            <w:pPr>
              <w:spacing w:before="20" w:afterLines="20" w:after="48"/>
              <w:jc w:val="center"/>
              <w:rPr>
                <w:sz w:val="21"/>
                <w:szCs w:val="21"/>
              </w:rPr>
            </w:pPr>
            <w:r w:rsidRPr="00CD2FE5">
              <w:rPr>
                <w:sz w:val="21"/>
                <w:szCs w:val="21"/>
              </w:rPr>
              <w:t>Moderate</w:t>
            </w:r>
          </w:p>
        </w:tc>
        <w:tc>
          <w:tcPr>
            <w:tcW w:w="5605" w:type="dxa"/>
            <w:shd w:val="clear" w:color="auto" w:fill="auto"/>
          </w:tcPr>
          <w:p w14:paraId="6E6F48F3" w14:textId="54194E21" w:rsidR="00C25FEB" w:rsidRPr="00CD2FE5" w:rsidRDefault="00C25FEB" w:rsidP="007B1500">
            <w:pPr>
              <w:pStyle w:val="NormalWeb"/>
              <w:shd w:val="clear" w:color="auto" w:fill="FFFFFF"/>
              <w:spacing w:before="20" w:beforeAutospacing="0" w:afterLines="20" w:after="48" w:afterAutospacing="0"/>
              <w:rPr>
                <w:sz w:val="21"/>
                <w:szCs w:val="21"/>
              </w:rPr>
            </w:pPr>
            <w:r w:rsidRPr="00CD2FE5">
              <w:rPr>
                <w:sz w:val="21"/>
                <w:szCs w:val="21"/>
              </w:rPr>
              <w:t>In order to give this project</w:t>
            </w:r>
            <w:r w:rsidR="005A6D41" w:rsidRPr="00CD2FE5">
              <w:rPr>
                <w:sz w:val="21"/>
                <w:szCs w:val="21"/>
              </w:rPr>
              <w:t xml:space="preserve"> – deemed high risk in terms of the pre-screening –</w:t>
            </w:r>
            <w:r w:rsidRPr="00CD2FE5">
              <w:rPr>
                <w:sz w:val="21"/>
                <w:szCs w:val="21"/>
              </w:rPr>
              <w:t xml:space="preserve"> a good </w:t>
            </w:r>
            <w:r w:rsidR="005A6D41" w:rsidRPr="00CD2FE5">
              <w:rPr>
                <w:sz w:val="21"/>
                <w:szCs w:val="21"/>
              </w:rPr>
              <w:t>chance</w:t>
            </w:r>
            <w:r w:rsidRPr="00CD2FE5">
              <w:rPr>
                <w:sz w:val="21"/>
                <w:szCs w:val="21"/>
              </w:rPr>
              <w:t xml:space="preserve"> of success in meeting its outcomes, a number of </w:t>
            </w:r>
            <w:r w:rsidR="005A6D41" w:rsidRPr="00CD2FE5">
              <w:rPr>
                <w:sz w:val="21"/>
                <w:szCs w:val="21"/>
              </w:rPr>
              <w:t>mitigation</w:t>
            </w:r>
            <w:r w:rsidRPr="00CD2FE5">
              <w:rPr>
                <w:sz w:val="21"/>
                <w:szCs w:val="21"/>
              </w:rPr>
              <w:t xml:space="preserve"> </w:t>
            </w:r>
            <w:r w:rsidR="005A6D41" w:rsidRPr="00CD2FE5">
              <w:rPr>
                <w:sz w:val="21"/>
                <w:szCs w:val="21"/>
              </w:rPr>
              <w:t>measures</w:t>
            </w:r>
            <w:r w:rsidRPr="00CD2FE5">
              <w:rPr>
                <w:sz w:val="21"/>
                <w:szCs w:val="21"/>
              </w:rPr>
              <w:t xml:space="preserve"> will be put in place, starting with in-depth work in the PPG </w:t>
            </w:r>
            <w:r w:rsidR="00676E89" w:rsidRPr="00CD2FE5">
              <w:rPr>
                <w:sz w:val="21"/>
                <w:szCs w:val="21"/>
              </w:rPr>
              <w:t>p</w:t>
            </w:r>
            <w:r w:rsidRPr="00CD2FE5">
              <w:rPr>
                <w:sz w:val="21"/>
                <w:szCs w:val="21"/>
              </w:rPr>
              <w:t xml:space="preserve">hase </w:t>
            </w:r>
            <w:r w:rsidR="00676E89" w:rsidRPr="00CD2FE5">
              <w:rPr>
                <w:sz w:val="21"/>
                <w:szCs w:val="21"/>
              </w:rPr>
              <w:t xml:space="preserve">on assessments and management measures – </w:t>
            </w:r>
            <w:r w:rsidR="005A6D41" w:rsidRPr="00CD2FE5">
              <w:rPr>
                <w:sz w:val="21"/>
                <w:szCs w:val="21"/>
              </w:rPr>
              <w:t>through</w:t>
            </w:r>
            <w:r w:rsidRPr="00CD2FE5">
              <w:rPr>
                <w:sz w:val="21"/>
                <w:szCs w:val="21"/>
              </w:rPr>
              <w:t xml:space="preserve"> an ESMF, Stakeholder Analysis and comprehensive Stakeholder Engagement Plan, </w:t>
            </w:r>
            <w:r w:rsidRPr="00CD2FE5">
              <w:rPr>
                <w:sz w:val="21"/>
                <w:szCs w:val="21"/>
              </w:rPr>
              <w:lastRenderedPageBreak/>
              <w:t>Gender Analysis and Gender Action Plan, Initial FPIC consultations, Security Plan, and Project-level Grievance Redress Mechanism (draft/outline</w:t>
            </w:r>
            <w:r w:rsidR="00676E89" w:rsidRPr="00CD2FE5">
              <w:rPr>
                <w:sz w:val="21"/>
                <w:szCs w:val="21"/>
              </w:rPr>
              <w:t>)</w:t>
            </w:r>
            <w:r w:rsidRPr="00CD2FE5">
              <w:rPr>
                <w:sz w:val="21"/>
                <w:szCs w:val="21"/>
              </w:rPr>
              <w:t>. During the early phase of implementation, a Social Inclusion Plan</w:t>
            </w:r>
            <w:r w:rsidR="002829D6" w:rsidRPr="00CD2FE5">
              <w:rPr>
                <w:sz w:val="21"/>
                <w:szCs w:val="21"/>
              </w:rPr>
              <w:t>,</w:t>
            </w:r>
            <w:r w:rsidRPr="00CD2FE5">
              <w:rPr>
                <w:sz w:val="21"/>
                <w:szCs w:val="21"/>
              </w:rPr>
              <w:t xml:space="preserve"> and a Livelihoods Action Plan will also be developed, as part of the ESIA/ESMP.</w:t>
            </w:r>
          </w:p>
        </w:tc>
      </w:tr>
      <w:tr w:rsidR="00B16B94" w:rsidRPr="00CD2FE5" w14:paraId="1E85518C" w14:textId="77777777" w:rsidTr="00047420">
        <w:tc>
          <w:tcPr>
            <w:tcW w:w="3148" w:type="dxa"/>
            <w:shd w:val="clear" w:color="auto" w:fill="auto"/>
          </w:tcPr>
          <w:p w14:paraId="3BD1FCF9" w14:textId="29E9DF1D" w:rsidR="00B16B94" w:rsidRPr="00CD2FE5" w:rsidRDefault="00B16B94" w:rsidP="007B1500">
            <w:pPr>
              <w:spacing w:before="20" w:afterLines="20" w:after="48"/>
              <w:rPr>
                <w:b/>
                <w:bCs/>
                <w:color w:val="000000" w:themeColor="text1"/>
                <w:sz w:val="21"/>
                <w:szCs w:val="21"/>
                <w:lang w:val="en-GB"/>
              </w:rPr>
            </w:pPr>
            <w:r w:rsidRPr="00CD2FE5">
              <w:rPr>
                <w:b/>
                <w:bCs/>
                <w:color w:val="000000" w:themeColor="text1"/>
                <w:sz w:val="21"/>
                <w:szCs w:val="21"/>
                <w:lang w:val="en-GB"/>
              </w:rPr>
              <w:lastRenderedPageBreak/>
              <w:t xml:space="preserve">Risk </w:t>
            </w:r>
            <w:r w:rsidR="000760DC" w:rsidRPr="00CD2FE5">
              <w:rPr>
                <w:b/>
                <w:bCs/>
                <w:color w:val="000000" w:themeColor="text1"/>
                <w:sz w:val="21"/>
                <w:szCs w:val="21"/>
                <w:lang w:val="en-GB"/>
              </w:rPr>
              <w:t>2</w:t>
            </w:r>
            <w:r w:rsidRPr="00CD2FE5">
              <w:rPr>
                <w:b/>
                <w:bCs/>
                <w:color w:val="000000" w:themeColor="text1"/>
                <w:sz w:val="21"/>
                <w:szCs w:val="21"/>
                <w:lang w:val="en-GB"/>
              </w:rPr>
              <w:t xml:space="preserve">: </w:t>
            </w:r>
            <w:r w:rsidRPr="00CD2FE5">
              <w:rPr>
                <w:color w:val="000000" w:themeColor="text1"/>
                <w:sz w:val="21"/>
                <w:szCs w:val="21"/>
                <w:lang w:val="en-GB"/>
              </w:rPr>
              <w:t xml:space="preserve">Project activities </w:t>
            </w:r>
            <w:r w:rsidR="00755050" w:rsidRPr="00CD2FE5">
              <w:rPr>
                <w:color w:val="000000" w:themeColor="text1"/>
                <w:sz w:val="21"/>
                <w:szCs w:val="21"/>
                <w:lang w:val="en-GB"/>
              </w:rPr>
              <w:t>are hampered by restrictions as a result of</w:t>
            </w:r>
            <w:r w:rsidRPr="00CD2FE5">
              <w:rPr>
                <w:color w:val="000000" w:themeColor="text1"/>
                <w:sz w:val="21"/>
                <w:szCs w:val="21"/>
                <w:lang w:val="en-GB"/>
              </w:rPr>
              <w:t xml:space="preserve"> COVID-19 </w:t>
            </w:r>
            <w:r w:rsidR="00755050" w:rsidRPr="00CD2FE5">
              <w:rPr>
                <w:color w:val="000000" w:themeColor="text1"/>
                <w:sz w:val="21"/>
                <w:szCs w:val="21"/>
                <w:lang w:val="en-GB"/>
              </w:rPr>
              <w:t>pandemic</w:t>
            </w:r>
          </w:p>
        </w:tc>
        <w:tc>
          <w:tcPr>
            <w:tcW w:w="1134" w:type="dxa"/>
            <w:shd w:val="clear" w:color="auto" w:fill="auto"/>
          </w:tcPr>
          <w:p w14:paraId="01E2B181" w14:textId="5F122B6D" w:rsidR="00B16B94" w:rsidRPr="00CD2FE5" w:rsidRDefault="007B1500" w:rsidP="007B1500">
            <w:pPr>
              <w:spacing w:before="20" w:afterLines="20" w:after="48"/>
              <w:jc w:val="center"/>
              <w:rPr>
                <w:sz w:val="21"/>
                <w:szCs w:val="21"/>
              </w:rPr>
            </w:pPr>
            <w:r w:rsidRPr="00CD2FE5">
              <w:rPr>
                <w:sz w:val="21"/>
                <w:szCs w:val="21"/>
              </w:rPr>
              <w:t>Low</w:t>
            </w:r>
          </w:p>
        </w:tc>
        <w:tc>
          <w:tcPr>
            <w:tcW w:w="5605" w:type="dxa"/>
            <w:shd w:val="clear" w:color="auto" w:fill="auto"/>
          </w:tcPr>
          <w:p w14:paraId="70C05B8E" w14:textId="1380B129" w:rsidR="00B16B94" w:rsidRPr="00CD2FE5" w:rsidRDefault="00676E89" w:rsidP="007B1500">
            <w:pPr>
              <w:pStyle w:val="NormalWeb"/>
              <w:shd w:val="clear" w:color="auto" w:fill="FFFFFF"/>
              <w:spacing w:before="20" w:beforeAutospacing="0" w:afterLines="20" w:after="48" w:afterAutospacing="0"/>
              <w:rPr>
                <w:sz w:val="21"/>
                <w:szCs w:val="21"/>
              </w:rPr>
            </w:pPr>
            <w:r w:rsidRPr="00CD2FE5">
              <w:rPr>
                <w:sz w:val="21"/>
                <w:szCs w:val="21"/>
              </w:rPr>
              <w:t xml:space="preserve">Although it is unlikely that a vaccine will have become available and widely administered in Mali by early 2021, measures can be put in place to enable project preparation and later implementation to proceed. </w:t>
            </w:r>
            <w:r w:rsidR="00B16B94" w:rsidRPr="00CD2FE5">
              <w:rPr>
                <w:sz w:val="21"/>
                <w:szCs w:val="21"/>
              </w:rPr>
              <w:t>Social distancing protocol</w:t>
            </w:r>
            <w:r w:rsidR="00755050" w:rsidRPr="00CD2FE5">
              <w:rPr>
                <w:sz w:val="21"/>
                <w:szCs w:val="21"/>
              </w:rPr>
              <w:t xml:space="preserve"> will be followed</w:t>
            </w:r>
            <w:r w:rsidR="00B16B94" w:rsidRPr="00CD2FE5">
              <w:rPr>
                <w:sz w:val="21"/>
                <w:szCs w:val="21"/>
              </w:rPr>
              <w:t>, with outdoor meetings where possible, face masks and hand sanitizing, wherever the risk profile warrants such measures</w:t>
            </w:r>
            <w:r w:rsidR="00755050" w:rsidRPr="00CD2FE5">
              <w:rPr>
                <w:sz w:val="21"/>
                <w:szCs w:val="21"/>
              </w:rPr>
              <w:t>.</w:t>
            </w:r>
          </w:p>
        </w:tc>
      </w:tr>
      <w:tr w:rsidR="00CD2FE5" w:rsidRPr="00CD2FE5" w14:paraId="676D5373" w14:textId="77777777" w:rsidTr="00047420">
        <w:tc>
          <w:tcPr>
            <w:tcW w:w="3148" w:type="dxa"/>
            <w:shd w:val="clear" w:color="auto" w:fill="auto"/>
          </w:tcPr>
          <w:p w14:paraId="5CE0FE49" w14:textId="143BF132" w:rsidR="004F42E1" w:rsidRPr="00CD2FE5" w:rsidRDefault="00CD2FE5" w:rsidP="0078181A">
            <w:pPr>
              <w:tabs>
                <w:tab w:val="left" w:pos="913"/>
              </w:tabs>
              <w:spacing w:before="20" w:afterLines="20" w:after="48"/>
              <w:rPr>
                <w:b/>
                <w:bCs/>
                <w:color w:val="000000" w:themeColor="text1"/>
                <w:sz w:val="21"/>
                <w:szCs w:val="21"/>
                <w:highlight w:val="yellow"/>
                <w:lang w:val="en-GB"/>
              </w:rPr>
            </w:pPr>
            <w:r w:rsidRPr="00CD2FE5">
              <w:rPr>
                <w:b/>
                <w:bCs/>
                <w:color w:val="000000" w:themeColor="text1"/>
                <w:sz w:val="21"/>
                <w:szCs w:val="21"/>
                <w:highlight w:val="yellow"/>
                <w:lang w:val="en-GB"/>
              </w:rPr>
              <w:t>Risk 3:</w:t>
            </w:r>
            <w:r w:rsidR="00B53363">
              <w:rPr>
                <w:b/>
                <w:bCs/>
                <w:color w:val="000000" w:themeColor="text1"/>
                <w:sz w:val="21"/>
                <w:szCs w:val="21"/>
                <w:highlight w:val="yellow"/>
                <w:lang w:val="en-GB"/>
              </w:rPr>
              <w:t xml:space="preserve"> </w:t>
            </w:r>
            <w:r w:rsidR="00B53363" w:rsidRPr="00B53363">
              <w:rPr>
                <w:color w:val="000000" w:themeColor="text1"/>
                <w:sz w:val="21"/>
                <w:szCs w:val="21"/>
                <w:highlight w:val="yellow"/>
                <w:lang w:val="en-GB"/>
              </w:rPr>
              <w:t>The central regio</w:t>
            </w:r>
            <w:r w:rsidR="00B53363">
              <w:rPr>
                <w:color w:val="000000" w:themeColor="text1"/>
                <w:sz w:val="21"/>
                <w:szCs w:val="21"/>
                <w:highlight w:val="yellow"/>
                <w:lang w:val="en-GB"/>
              </w:rPr>
              <w:t>n</w:t>
            </w:r>
            <w:r w:rsidR="00B53363" w:rsidRPr="00B53363">
              <w:rPr>
                <w:color w:val="000000" w:themeColor="text1"/>
                <w:sz w:val="21"/>
                <w:szCs w:val="21"/>
                <w:highlight w:val="yellow"/>
                <w:lang w:val="en-GB"/>
              </w:rPr>
              <w:t>s</w:t>
            </w:r>
            <w:r w:rsidR="00B53363">
              <w:rPr>
                <w:color w:val="000000" w:themeColor="text1"/>
                <w:sz w:val="21"/>
                <w:szCs w:val="21"/>
                <w:highlight w:val="yellow"/>
                <w:lang w:val="en-GB"/>
              </w:rPr>
              <w:t xml:space="preserve"> of Mali face increasing risks of climate change-induced disasters – including more intense and frequent flash floods in the inland Niger Delta region, and worse and more frequent droughts as a result of erratic rainfall combined with increased temperatures</w:t>
            </w:r>
          </w:p>
        </w:tc>
        <w:tc>
          <w:tcPr>
            <w:tcW w:w="1134" w:type="dxa"/>
            <w:shd w:val="clear" w:color="auto" w:fill="auto"/>
          </w:tcPr>
          <w:p w14:paraId="3E880C03" w14:textId="75770E85" w:rsidR="00CD2FE5" w:rsidRPr="00CD2FE5" w:rsidRDefault="006F40C8" w:rsidP="007B1500">
            <w:pPr>
              <w:spacing w:before="20" w:afterLines="20" w:after="48"/>
              <w:jc w:val="center"/>
              <w:rPr>
                <w:sz w:val="21"/>
                <w:szCs w:val="21"/>
                <w:highlight w:val="yellow"/>
              </w:rPr>
            </w:pPr>
            <w:r>
              <w:rPr>
                <w:sz w:val="21"/>
                <w:szCs w:val="21"/>
                <w:highlight w:val="yellow"/>
              </w:rPr>
              <w:t>High</w:t>
            </w:r>
          </w:p>
        </w:tc>
        <w:tc>
          <w:tcPr>
            <w:tcW w:w="5605" w:type="dxa"/>
            <w:shd w:val="clear" w:color="auto" w:fill="auto"/>
          </w:tcPr>
          <w:p w14:paraId="0441B299" w14:textId="5F753BA7" w:rsidR="00CD2FE5" w:rsidRPr="00E26D58" w:rsidRDefault="006F40C8" w:rsidP="00B53363">
            <w:pPr>
              <w:rPr>
                <w:sz w:val="20"/>
                <w:szCs w:val="20"/>
                <w:highlight w:val="yellow"/>
              </w:rPr>
            </w:pPr>
            <w:r w:rsidRPr="00E26D58">
              <w:rPr>
                <w:sz w:val="20"/>
                <w:szCs w:val="20"/>
                <w:highlight w:val="yellow"/>
              </w:rPr>
              <w:t xml:space="preserve">These risks are to some extent mitigated by the availability of significant global environmental and climate finance to support Mali in reducing disaster risk. </w:t>
            </w:r>
            <w:r w:rsidR="00B53363" w:rsidRPr="00E26D58">
              <w:rPr>
                <w:sz w:val="20"/>
                <w:szCs w:val="20"/>
                <w:highlight w:val="yellow"/>
              </w:rPr>
              <w:t xml:space="preserve">A separate LDCF-funded project is tackling increased flood risk – including work in Mopti, Keyes and Bamako. The proposed GEFTF/LDCF project tackles drought risk in vulnerable districts of Mopti through a suite of proposed interventions designed to restore and enhance productive capacity that is being undermined by climate change and desertification. </w:t>
            </w:r>
          </w:p>
        </w:tc>
      </w:tr>
      <w:tr w:rsidR="00B53363" w:rsidRPr="00CD2FE5" w14:paraId="7F5F3BC1" w14:textId="77777777" w:rsidTr="00047420">
        <w:tc>
          <w:tcPr>
            <w:tcW w:w="3148" w:type="dxa"/>
            <w:shd w:val="clear" w:color="auto" w:fill="auto"/>
          </w:tcPr>
          <w:p w14:paraId="15BBB941" w14:textId="2D390598" w:rsidR="00B53363" w:rsidRPr="00CD2FE5" w:rsidRDefault="00B53363" w:rsidP="00B53363">
            <w:pPr>
              <w:spacing w:before="20" w:afterLines="20" w:after="48"/>
              <w:rPr>
                <w:sz w:val="21"/>
                <w:szCs w:val="21"/>
                <w:lang w:val="en-GB"/>
              </w:rPr>
            </w:pPr>
            <w:r w:rsidRPr="00CD2FE5">
              <w:rPr>
                <w:b/>
                <w:bCs/>
                <w:color w:val="000000" w:themeColor="text1"/>
                <w:sz w:val="21"/>
                <w:szCs w:val="21"/>
                <w:lang w:val="en-GB"/>
              </w:rPr>
              <w:t xml:space="preserve">Risk </w:t>
            </w:r>
            <w:r w:rsidR="00B35BF6">
              <w:rPr>
                <w:b/>
                <w:bCs/>
                <w:color w:val="000000" w:themeColor="text1"/>
                <w:sz w:val="21"/>
                <w:szCs w:val="21"/>
                <w:lang w:val="en-GB"/>
              </w:rPr>
              <w:t>4</w:t>
            </w:r>
            <w:r w:rsidRPr="00CD2FE5">
              <w:rPr>
                <w:b/>
                <w:bCs/>
                <w:color w:val="000000" w:themeColor="text1"/>
                <w:sz w:val="21"/>
                <w:szCs w:val="21"/>
                <w:lang w:val="en-GB"/>
              </w:rPr>
              <w:t xml:space="preserve">: </w:t>
            </w:r>
            <w:r w:rsidRPr="00CD2FE5">
              <w:rPr>
                <w:sz w:val="21"/>
                <w:szCs w:val="21"/>
                <w:lang w:val="en-GB"/>
              </w:rPr>
              <w:t xml:space="preserve">The project outcomes are compromised by the impacts of </w:t>
            </w:r>
            <w:r w:rsidRPr="00CD2FE5">
              <w:rPr>
                <w:bCs/>
                <w:color w:val="000000"/>
                <w:sz w:val="21"/>
                <w:szCs w:val="21"/>
                <w:lang w:val="en-GB"/>
              </w:rPr>
              <w:t>climate</w:t>
            </w:r>
            <w:r w:rsidRPr="00CD2FE5">
              <w:rPr>
                <w:sz w:val="21"/>
                <w:szCs w:val="21"/>
                <w:lang w:val="en-GB"/>
              </w:rPr>
              <w:t xml:space="preserve"> change</w:t>
            </w:r>
          </w:p>
          <w:p w14:paraId="5DBEB8AB" w14:textId="77777777" w:rsidR="00B53363" w:rsidRPr="00CD2FE5" w:rsidRDefault="00B53363" w:rsidP="00B53363">
            <w:pPr>
              <w:spacing w:before="20" w:afterLines="20" w:after="48"/>
              <w:rPr>
                <w:sz w:val="21"/>
                <w:szCs w:val="21"/>
                <w:lang w:val="en-GB"/>
              </w:rPr>
            </w:pPr>
          </w:p>
          <w:p w14:paraId="5E97C285" w14:textId="77777777" w:rsidR="00B53363" w:rsidRPr="00CD2FE5" w:rsidRDefault="00B53363" w:rsidP="00B53363">
            <w:pPr>
              <w:spacing w:before="20" w:afterLines="20" w:after="48"/>
              <w:rPr>
                <w:b/>
                <w:bCs/>
                <w:color w:val="000000" w:themeColor="text1"/>
                <w:sz w:val="21"/>
                <w:szCs w:val="21"/>
                <w:highlight w:val="yellow"/>
                <w:lang w:val="en-GB"/>
              </w:rPr>
            </w:pPr>
          </w:p>
        </w:tc>
        <w:tc>
          <w:tcPr>
            <w:tcW w:w="1134" w:type="dxa"/>
            <w:shd w:val="clear" w:color="auto" w:fill="auto"/>
          </w:tcPr>
          <w:p w14:paraId="7F0E5196" w14:textId="78BF71F4" w:rsidR="00B53363" w:rsidRPr="00CD2FE5" w:rsidRDefault="00B53363" w:rsidP="00B53363">
            <w:pPr>
              <w:spacing w:before="20" w:afterLines="20" w:after="48"/>
              <w:jc w:val="center"/>
              <w:rPr>
                <w:sz w:val="21"/>
                <w:szCs w:val="21"/>
                <w:highlight w:val="yellow"/>
              </w:rPr>
            </w:pPr>
            <w:r w:rsidRPr="00CD2FE5">
              <w:rPr>
                <w:sz w:val="21"/>
                <w:szCs w:val="21"/>
              </w:rPr>
              <w:t>Moderate</w:t>
            </w:r>
          </w:p>
        </w:tc>
        <w:tc>
          <w:tcPr>
            <w:tcW w:w="5605" w:type="dxa"/>
            <w:shd w:val="clear" w:color="auto" w:fill="auto"/>
          </w:tcPr>
          <w:p w14:paraId="635CEF8F" w14:textId="638384D1" w:rsidR="00B53363" w:rsidRDefault="00B53363" w:rsidP="00B53363">
            <w:pPr>
              <w:rPr>
                <w:sz w:val="21"/>
                <w:szCs w:val="21"/>
                <w:highlight w:val="yellow"/>
              </w:rPr>
            </w:pPr>
            <w:r w:rsidRPr="00CD2FE5">
              <w:rPr>
                <w:sz w:val="21"/>
                <w:szCs w:val="21"/>
              </w:rPr>
              <w:t>Measures will be put in place to minimize the risks to project activities, for example, reducing potential impacts of drought by developing additional water sources to complement market gardening schemes, and relying on resilient indigenous tree species for regreening rather than water-intensive species like eucalyptus.</w:t>
            </w:r>
          </w:p>
        </w:tc>
      </w:tr>
      <w:tr w:rsidR="00B53363" w:rsidRPr="00CD2FE5" w14:paraId="288FC1CF" w14:textId="77777777" w:rsidTr="00047420">
        <w:tc>
          <w:tcPr>
            <w:tcW w:w="3148" w:type="dxa"/>
            <w:shd w:val="clear" w:color="auto" w:fill="auto"/>
          </w:tcPr>
          <w:p w14:paraId="4DCEB78A" w14:textId="5DBFBBB4" w:rsidR="00B53363" w:rsidRPr="00CD2FE5" w:rsidRDefault="00B53363" w:rsidP="00B53363">
            <w:pPr>
              <w:spacing w:before="20" w:afterLines="20" w:after="48"/>
              <w:rPr>
                <w:b/>
                <w:bCs/>
                <w:color w:val="000000" w:themeColor="text1"/>
                <w:sz w:val="21"/>
                <w:szCs w:val="21"/>
                <w:highlight w:val="yellow"/>
                <w:lang w:val="en-GB"/>
              </w:rPr>
            </w:pPr>
            <w:r w:rsidRPr="00CD2FE5">
              <w:rPr>
                <w:b/>
                <w:bCs/>
                <w:color w:val="000000" w:themeColor="text1"/>
                <w:sz w:val="21"/>
                <w:szCs w:val="21"/>
                <w:highlight w:val="yellow"/>
                <w:lang w:val="en-GB"/>
              </w:rPr>
              <w:t xml:space="preserve">Risk </w:t>
            </w:r>
            <w:r w:rsidR="00B35BF6">
              <w:rPr>
                <w:b/>
                <w:bCs/>
                <w:color w:val="000000" w:themeColor="text1"/>
                <w:sz w:val="21"/>
                <w:szCs w:val="21"/>
                <w:highlight w:val="yellow"/>
                <w:lang w:val="en-GB"/>
              </w:rPr>
              <w:t>5</w:t>
            </w:r>
            <w:r w:rsidRPr="00B713A3">
              <w:rPr>
                <w:b/>
                <w:bCs/>
                <w:color w:val="000000" w:themeColor="text1"/>
                <w:sz w:val="21"/>
                <w:szCs w:val="21"/>
                <w:highlight w:val="yellow"/>
                <w:lang w:val="en-GB"/>
              </w:rPr>
              <w:t xml:space="preserve">: </w:t>
            </w:r>
            <w:r w:rsidRPr="00B713A3">
              <w:rPr>
                <w:sz w:val="21"/>
                <w:szCs w:val="21"/>
                <w:highlight w:val="yellow"/>
              </w:rPr>
              <w:t>Conflict with jihadists in the Northern regions of Mali and neighbouring Burkina Faso results in significant additional numbers of people migrating into Mopti</w:t>
            </w:r>
            <w:r w:rsidR="00361407">
              <w:rPr>
                <w:sz w:val="21"/>
                <w:szCs w:val="21"/>
                <w:highlight w:val="yellow"/>
              </w:rPr>
              <w:t xml:space="preserve"> Region</w:t>
            </w:r>
            <w:r w:rsidR="00E26D58">
              <w:rPr>
                <w:sz w:val="21"/>
                <w:szCs w:val="21"/>
                <w:highlight w:val="yellow"/>
              </w:rPr>
              <w:t>, placing additional strain on resources</w:t>
            </w:r>
          </w:p>
        </w:tc>
        <w:tc>
          <w:tcPr>
            <w:tcW w:w="1134" w:type="dxa"/>
            <w:shd w:val="clear" w:color="auto" w:fill="auto"/>
          </w:tcPr>
          <w:p w14:paraId="0E641063" w14:textId="4929BFBE" w:rsidR="00B53363" w:rsidRPr="00CD2FE5" w:rsidRDefault="00B53363" w:rsidP="00B53363">
            <w:pPr>
              <w:spacing w:before="20" w:afterLines="20" w:after="48"/>
              <w:jc w:val="center"/>
              <w:rPr>
                <w:sz w:val="21"/>
                <w:szCs w:val="21"/>
                <w:highlight w:val="yellow"/>
              </w:rPr>
            </w:pPr>
            <w:r>
              <w:rPr>
                <w:sz w:val="21"/>
                <w:szCs w:val="21"/>
                <w:highlight w:val="yellow"/>
              </w:rPr>
              <w:t>Medium</w:t>
            </w:r>
          </w:p>
        </w:tc>
        <w:tc>
          <w:tcPr>
            <w:tcW w:w="5605" w:type="dxa"/>
            <w:shd w:val="clear" w:color="auto" w:fill="auto"/>
          </w:tcPr>
          <w:p w14:paraId="2FD564FB" w14:textId="1E72982F" w:rsidR="00B53363" w:rsidRPr="00CD2FE5" w:rsidRDefault="00B53363" w:rsidP="00B53363">
            <w:pPr>
              <w:pStyle w:val="NormalWeb"/>
              <w:shd w:val="clear" w:color="auto" w:fill="FFFFFF"/>
              <w:spacing w:before="20" w:beforeAutospacing="0" w:afterLines="20" w:after="48" w:afterAutospacing="0"/>
              <w:rPr>
                <w:sz w:val="21"/>
                <w:szCs w:val="21"/>
                <w:highlight w:val="yellow"/>
              </w:rPr>
            </w:pPr>
            <w:r>
              <w:rPr>
                <w:sz w:val="21"/>
                <w:szCs w:val="21"/>
                <w:highlight w:val="yellow"/>
              </w:rPr>
              <w:t xml:space="preserve">The project has </w:t>
            </w:r>
            <w:r w:rsidR="00E26D58">
              <w:rPr>
                <w:sz w:val="21"/>
                <w:szCs w:val="21"/>
                <w:highlight w:val="yellow"/>
              </w:rPr>
              <w:t xml:space="preserve">been </w:t>
            </w:r>
            <w:r>
              <w:rPr>
                <w:sz w:val="21"/>
                <w:szCs w:val="21"/>
                <w:highlight w:val="yellow"/>
              </w:rPr>
              <w:t xml:space="preserve">designed around the reality of large numbers of internally displaced people across Mopti Region, and activities explicitly include them - for example, communal restoration work in Output 2.4 and cooperative business in Output 3.1, to help promote social inclusion and peace-building. </w:t>
            </w:r>
            <w:r w:rsidR="00E26D58">
              <w:rPr>
                <w:sz w:val="21"/>
                <w:szCs w:val="21"/>
                <w:highlight w:val="yellow"/>
              </w:rPr>
              <w:t>In-migration into project cercles and communes will be closely monitored, and plans adjusted as needed.</w:t>
            </w:r>
          </w:p>
        </w:tc>
      </w:tr>
      <w:tr w:rsidR="00B53363" w:rsidRPr="00CD2FE5" w14:paraId="73547D46" w14:textId="77777777" w:rsidTr="00047420">
        <w:tc>
          <w:tcPr>
            <w:tcW w:w="3148" w:type="dxa"/>
            <w:shd w:val="clear" w:color="auto" w:fill="auto"/>
          </w:tcPr>
          <w:p w14:paraId="48E8A381" w14:textId="16652CDA" w:rsidR="00B53363" w:rsidRPr="00CD2FE5" w:rsidRDefault="00B53363" w:rsidP="00B53363">
            <w:pPr>
              <w:spacing w:before="20" w:afterLines="20" w:after="48"/>
              <w:rPr>
                <w:b/>
                <w:bCs/>
                <w:color w:val="000000" w:themeColor="text1"/>
                <w:sz w:val="21"/>
                <w:szCs w:val="21"/>
                <w:highlight w:val="yellow"/>
                <w:lang w:val="en-GB"/>
              </w:rPr>
            </w:pPr>
            <w:r w:rsidRPr="00CD2FE5">
              <w:rPr>
                <w:b/>
                <w:bCs/>
                <w:color w:val="000000" w:themeColor="text1"/>
                <w:sz w:val="21"/>
                <w:szCs w:val="21"/>
                <w:highlight w:val="yellow"/>
                <w:lang w:val="en-GB"/>
              </w:rPr>
              <w:t xml:space="preserve">Risk </w:t>
            </w:r>
            <w:r w:rsidR="00B35BF6">
              <w:rPr>
                <w:b/>
                <w:bCs/>
                <w:color w:val="000000" w:themeColor="text1"/>
                <w:sz w:val="21"/>
                <w:szCs w:val="21"/>
                <w:highlight w:val="yellow"/>
                <w:lang w:val="en-GB"/>
              </w:rPr>
              <w:t>6</w:t>
            </w:r>
            <w:r w:rsidRPr="00CD2FE5">
              <w:rPr>
                <w:b/>
                <w:bCs/>
                <w:color w:val="000000" w:themeColor="text1"/>
                <w:sz w:val="21"/>
                <w:szCs w:val="21"/>
                <w:highlight w:val="yellow"/>
                <w:lang w:val="en-GB"/>
              </w:rPr>
              <w:t xml:space="preserve">: </w:t>
            </w:r>
            <w:r w:rsidRPr="00CD2FE5">
              <w:rPr>
                <w:color w:val="000000" w:themeColor="text1"/>
                <w:sz w:val="21"/>
                <w:szCs w:val="21"/>
                <w:highlight w:val="yellow"/>
                <w:lang w:val="en-GB"/>
              </w:rPr>
              <w:t xml:space="preserve">The political </w:t>
            </w:r>
            <w:r w:rsidR="00361407">
              <w:rPr>
                <w:color w:val="000000" w:themeColor="text1"/>
                <w:sz w:val="21"/>
                <w:szCs w:val="21"/>
                <w:highlight w:val="yellow"/>
                <w:lang w:val="en-GB"/>
              </w:rPr>
              <w:t xml:space="preserve">upheaval and </w:t>
            </w:r>
            <w:r w:rsidRPr="00CD2FE5">
              <w:rPr>
                <w:color w:val="000000" w:themeColor="text1"/>
                <w:sz w:val="21"/>
                <w:szCs w:val="21"/>
                <w:highlight w:val="yellow"/>
                <w:lang w:val="en-GB"/>
              </w:rPr>
              <w:t xml:space="preserve">transition </w:t>
            </w:r>
            <w:r w:rsidR="00361407">
              <w:rPr>
                <w:color w:val="000000" w:themeColor="text1"/>
                <w:sz w:val="21"/>
                <w:szCs w:val="21"/>
                <w:highlight w:val="yellow"/>
                <w:lang w:val="en-GB"/>
              </w:rPr>
              <w:t xml:space="preserve">at national level </w:t>
            </w:r>
            <w:r w:rsidRPr="00CD2FE5">
              <w:rPr>
                <w:color w:val="000000" w:themeColor="text1"/>
                <w:sz w:val="21"/>
                <w:szCs w:val="21"/>
                <w:highlight w:val="yellow"/>
                <w:lang w:val="en-GB"/>
              </w:rPr>
              <w:t xml:space="preserve">results in a lack of </w:t>
            </w:r>
            <w:r w:rsidR="00E26D58">
              <w:rPr>
                <w:color w:val="000000" w:themeColor="text1"/>
                <w:sz w:val="21"/>
                <w:szCs w:val="21"/>
                <w:highlight w:val="yellow"/>
                <w:lang w:val="en-GB"/>
              </w:rPr>
              <w:t xml:space="preserve">government </w:t>
            </w:r>
            <w:r w:rsidRPr="00CD2FE5">
              <w:rPr>
                <w:color w:val="000000" w:themeColor="text1"/>
                <w:sz w:val="21"/>
                <w:szCs w:val="21"/>
                <w:highlight w:val="yellow"/>
                <w:lang w:val="en-GB"/>
              </w:rPr>
              <w:t>support</w:t>
            </w:r>
            <w:r w:rsidR="00361407">
              <w:rPr>
                <w:color w:val="000000" w:themeColor="text1"/>
                <w:sz w:val="21"/>
                <w:szCs w:val="21"/>
                <w:highlight w:val="yellow"/>
                <w:lang w:val="en-GB"/>
              </w:rPr>
              <w:t xml:space="preserve"> for </w:t>
            </w:r>
            <w:r w:rsidRPr="00CD2FE5">
              <w:rPr>
                <w:color w:val="000000" w:themeColor="text1"/>
                <w:sz w:val="21"/>
                <w:szCs w:val="21"/>
                <w:highlight w:val="yellow"/>
                <w:lang w:val="en-GB"/>
              </w:rPr>
              <w:t>the proposed project</w:t>
            </w:r>
          </w:p>
        </w:tc>
        <w:tc>
          <w:tcPr>
            <w:tcW w:w="1134" w:type="dxa"/>
            <w:shd w:val="clear" w:color="auto" w:fill="auto"/>
          </w:tcPr>
          <w:p w14:paraId="1FD55AB1" w14:textId="0B07CBE9" w:rsidR="00B53363" w:rsidRPr="00CD2FE5" w:rsidRDefault="00B53363" w:rsidP="00B53363">
            <w:pPr>
              <w:spacing w:before="20" w:afterLines="20" w:after="48"/>
              <w:jc w:val="center"/>
              <w:rPr>
                <w:sz w:val="21"/>
                <w:szCs w:val="21"/>
                <w:highlight w:val="yellow"/>
              </w:rPr>
            </w:pPr>
            <w:r w:rsidRPr="00CD2FE5">
              <w:rPr>
                <w:sz w:val="21"/>
                <w:szCs w:val="21"/>
                <w:highlight w:val="yellow"/>
              </w:rPr>
              <w:t>Low</w:t>
            </w:r>
          </w:p>
        </w:tc>
        <w:tc>
          <w:tcPr>
            <w:tcW w:w="5605" w:type="dxa"/>
            <w:shd w:val="clear" w:color="auto" w:fill="auto"/>
          </w:tcPr>
          <w:p w14:paraId="5704EF13" w14:textId="5EF0A08A" w:rsidR="00B53363" w:rsidRPr="00CD2FE5" w:rsidRDefault="00B53363" w:rsidP="00B53363">
            <w:pPr>
              <w:pStyle w:val="NormalWeb"/>
              <w:shd w:val="clear" w:color="auto" w:fill="FFFFFF"/>
              <w:spacing w:before="20" w:beforeAutospacing="0" w:afterLines="20" w:after="48" w:afterAutospacing="0"/>
              <w:rPr>
                <w:sz w:val="21"/>
                <w:szCs w:val="21"/>
                <w:highlight w:val="yellow"/>
              </w:rPr>
            </w:pPr>
            <w:r w:rsidRPr="00CD2FE5">
              <w:rPr>
                <w:sz w:val="21"/>
                <w:szCs w:val="21"/>
                <w:highlight w:val="yellow"/>
              </w:rPr>
              <w:t xml:space="preserve">This risk is being mitigated by ongoing discussions between the Country Office of UNDP in Mali and the Government, through the GEF Operational Focal Point and the Implementing Partner for the project, AEDD, and Government remains </w:t>
            </w:r>
            <w:r w:rsidR="00E26D58">
              <w:rPr>
                <w:sz w:val="21"/>
                <w:szCs w:val="21"/>
                <w:highlight w:val="yellow"/>
              </w:rPr>
              <w:t xml:space="preserve">firmly </w:t>
            </w:r>
            <w:r w:rsidRPr="00CD2FE5">
              <w:rPr>
                <w:sz w:val="21"/>
                <w:szCs w:val="21"/>
                <w:highlight w:val="yellow"/>
              </w:rPr>
              <w:t>committed to the project</w:t>
            </w:r>
            <w:r w:rsidR="00E26D58">
              <w:rPr>
                <w:sz w:val="21"/>
                <w:szCs w:val="21"/>
                <w:highlight w:val="yellow"/>
              </w:rPr>
              <w:t>, as indicated by the signing of the LOE by the new OFP</w:t>
            </w:r>
            <w:r w:rsidRPr="00CD2FE5">
              <w:rPr>
                <w:sz w:val="21"/>
                <w:szCs w:val="21"/>
                <w:highlight w:val="yellow"/>
              </w:rPr>
              <w:t xml:space="preserve">. </w:t>
            </w:r>
          </w:p>
        </w:tc>
      </w:tr>
      <w:tr w:rsidR="00B53363" w:rsidRPr="00CD2FE5" w14:paraId="3525793A" w14:textId="77777777" w:rsidTr="00047420">
        <w:tc>
          <w:tcPr>
            <w:tcW w:w="3148" w:type="dxa"/>
            <w:shd w:val="clear" w:color="auto" w:fill="auto"/>
          </w:tcPr>
          <w:p w14:paraId="554E74C6" w14:textId="006E2070" w:rsidR="00B53363" w:rsidRPr="00CD2FE5" w:rsidRDefault="00B53363" w:rsidP="00B53363">
            <w:pPr>
              <w:spacing w:before="20" w:afterLines="20" w:after="48"/>
              <w:rPr>
                <w:color w:val="000000" w:themeColor="text1"/>
                <w:sz w:val="21"/>
                <w:szCs w:val="21"/>
                <w:lang w:val="en-GB"/>
              </w:rPr>
            </w:pPr>
            <w:r w:rsidRPr="00CD2FE5">
              <w:rPr>
                <w:b/>
                <w:bCs/>
                <w:color w:val="000000" w:themeColor="text1"/>
                <w:sz w:val="21"/>
                <w:szCs w:val="21"/>
                <w:lang w:val="en-GB"/>
              </w:rPr>
              <w:t>Risk 7:</w:t>
            </w:r>
            <w:r w:rsidRPr="00CD2FE5">
              <w:rPr>
                <w:color w:val="000000" w:themeColor="text1"/>
                <w:sz w:val="21"/>
                <w:szCs w:val="21"/>
                <w:lang w:val="en-GB"/>
              </w:rPr>
              <w:t xml:space="preserve"> Project activities and results are constrained by ongoing conflict in the Mopti Region </w:t>
            </w:r>
          </w:p>
        </w:tc>
        <w:tc>
          <w:tcPr>
            <w:tcW w:w="1134" w:type="dxa"/>
            <w:shd w:val="clear" w:color="auto" w:fill="auto"/>
          </w:tcPr>
          <w:p w14:paraId="3DE2B396" w14:textId="77777777" w:rsidR="00B53363" w:rsidRPr="00CD2FE5" w:rsidRDefault="00B53363" w:rsidP="00B53363">
            <w:pPr>
              <w:spacing w:before="20" w:afterLines="20" w:after="48"/>
              <w:jc w:val="center"/>
              <w:rPr>
                <w:bCs/>
                <w:color w:val="000000" w:themeColor="text1"/>
                <w:sz w:val="21"/>
                <w:szCs w:val="21"/>
                <w:lang w:val="en-GB"/>
              </w:rPr>
            </w:pPr>
            <w:r w:rsidRPr="00CD2FE5">
              <w:rPr>
                <w:bCs/>
                <w:color w:val="000000" w:themeColor="text1"/>
                <w:sz w:val="21"/>
                <w:szCs w:val="21"/>
                <w:lang w:val="en-GB"/>
              </w:rPr>
              <w:t>Moderate</w:t>
            </w:r>
          </w:p>
        </w:tc>
        <w:tc>
          <w:tcPr>
            <w:tcW w:w="5605" w:type="dxa"/>
            <w:shd w:val="clear" w:color="auto" w:fill="auto"/>
          </w:tcPr>
          <w:p w14:paraId="3D104B4C" w14:textId="1E0E3E7C" w:rsidR="00B53363" w:rsidRPr="00CD2FE5" w:rsidRDefault="00B53363" w:rsidP="00B53363">
            <w:pPr>
              <w:spacing w:before="20" w:afterLines="20" w:after="48"/>
              <w:rPr>
                <w:rFonts w:eastAsia="MS Mincho"/>
                <w:color w:val="000000" w:themeColor="text1"/>
                <w:sz w:val="21"/>
                <w:szCs w:val="21"/>
                <w:lang w:val="en-GB"/>
              </w:rPr>
            </w:pPr>
            <w:r w:rsidRPr="00CD2FE5">
              <w:rPr>
                <w:rFonts w:eastAsia="MS Mincho"/>
                <w:color w:val="000000" w:themeColor="text1"/>
                <w:sz w:val="21"/>
                <w:szCs w:val="21"/>
                <w:lang w:val="en-GB"/>
              </w:rPr>
              <w:t xml:space="preserve">The ESMF (to be prepared during PPG) will involve a detailed analysis of the security situation at the time of project inception, with recommendations for mitigation measures to minimize risk to project staff, and to support the security of vulnerable communities in target landscapes.  </w:t>
            </w:r>
          </w:p>
        </w:tc>
      </w:tr>
      <w:tr w:rsidR="00B53363" w:rsidRPr="00CD2FE5" w14:paraId="0BE2C076" w14:textId="77777777" w:rsidTr="00047420">
        <w:tc>
          <w:tcPr>
            <w:tcW w:w="3148" w:type="dxa"/>
            <w:shd w:val="clear" w:color="auto" w:fill="auto"/>
          </w:tcPr>
          <w:p w14:paraId="79A87F02" w14:textId="5828D5DD" w:rsidR="00B53363" w:rsidRPr="00CD2FE5" w:rsidRDefault="00B53363" w:rsidP="00B53363">
            <w:pPr>
              <w:spacing w:before="20" w:afterLines="20" w:after="48"/>
              <w:rPr>
                <w:sz w:val="21"/>
                <w:szCs w:val="21"/>
                <w:lang w:val="en-GB"/>
              </w:rPr>
            </w:pPr>
            <w:r w:rsidRPr="00CD2FE5">
              <w:rPr>
                <w:b/>
                <w:bCs/>
                <w:sz w:val="21"/>
                <w:szCs w:val="21"/>
                <w:lang w:val="en-GB"/>
              </w:rPr>
              <w:t>Risk 8:</w:t>
            </w:r>
            <w:r w:rsidRPr="00CD2FE5">
              <w:rPr>
                <w:sz w:val="21"/>
                <w:szCs w:val="21"/>
                <w:lang w:val="en-GB"/>
              </w:rPr>
              <w:t xml:space="preserve"> Women’s participation in community natural resource management structures is limited by traditional perceptions on gender roles</w:t>
            </w:r>
          </w:p>
        </w:tc>
        <w:tc>
          <w:tcPr>
            <w:tcW w:w="1134" w:type="dxa"/>
            <w:shd w:val="clear" w:color="auto" w:fill="auto"/>
          </w:tcPr>
          <w:p w14:paraId="501D60DE" w14:textId="0B7BB14A" w:rsidR="00B53363" w:rsidRPr="00CD2FE5" w:rsidRDefault="00B53363" w:rsidP="00B53363">
            <w:pPr>
              <w:spacing w:before="20" w:afterLines="20" w:after="48"/>
              <w:jc w:val="center"/>
              <w:rPr>
                <w:bCs/>
                <w:sz w:val="21"/>
                <w:szCs w:val="21"/>
                <w:lang w:val="en-GB"/>
              </w:rPr>
            </w:pPr>
            <w:r w:rsidRPr="00CD2FE5">
              <w:rPr>
                <w:bCs/>
                <w:sz w:val="21"/>
                <w:szCs w:val="21"/>
                <w:lang w:val="en-GB"/>
              </w:rPr>
              <w:t>Moderate</w:t>
            </w:r>
          </w:p>
        </w:tc>
        <w:tc>
          <w:tcPr>
            <w:tcW w:w="5605" w:type="dxa"/>
            <w:shd w:val="clear" w:color="auto" w:fill="auto"/>
          </w:tcPr>
          <w:p w14:paraId="121A0948" w14:textId="58F49204" w:rsidR="00B53363" w:rsidRPr="00CD2FE5" w:rsidRDefault="00B53363" w:rsidP="00B53363">
            <w:pPr>
              <w:spacing w:before="20" w:afterLines="20" w:after="48"/>
              <w:rPr>
                <w:sz w:val="21"/>
                <w:szCs w:val="21"/>
              </w:rPr>
            </w:pPr>
            <w:r w:rsidRPr="00CD2FE5">
              <w:rPr>
                <w:rFonts w:eastAsia="MS Mincho"/>
                <w:color w:val="000000" w:themeColor="text1"/>
                <w:sz w:val="21"/>
                <w:szCs w:val="21"/>
                <w:lang w:val="en-GB"/>
              </w:rPr>
              <w:t xml:space="preserve">A detailed analysis will be undertaken in the PPG phase in relation to perceptions on gender roles, barriers to participation, and capacity gaps and needs, resulting in recommendations on how best to </w:t>
            </w:r>
            <w:r w:rsidRPr="00CD2FE5">
              <w:rPr>
                <w:sz w:val="21"/>
                <w:szCs w:val="21"/>
                <w:lang w:val="en-GB"/>
              </w:rPr>
              <w:t>involve both men and women in new / strengthened structures, and on the content of the business and leadership training to be provided for widows’ organizations.</w:t>
            </w:r>
          </w:p>
        </w:tc>
      </w:tr>
      <w:tr w:rsidR="00B53363" w:rsidRPr="00CD2FE5" w14:paraId="25CBFD55" w14:textId="77777777" w:rsidTr="00047420">
        <w:tc>
          <w:tcPr>
            <w:tcW w:w="3148" w:type="dxa"/>
            <w:shd w:val="clear" w:color="auto" w:fill="auto"/>
          </w:tcPr>
          <w:p w14:paraId="14FE3647" w14:textId="16118055" w:rsidR="00B53363" w:rsidRPr="00CD2FE5" w:rsidRDefault="00B53363" w:rsidP="00B53363">
            <w:pPr>
              <w:spacing w:before="20" w:afterLines="20" w:after="48"/>
              <w:rPr>
                <w:sz w:val="21"/>
                <w:szCs w:val="21"/>
                <w:lang w:val="en-GB"/>
              </w:rPr>
            </w:pPr>
            <w:r w:rsidRPr="00CD2FE5">
              <w:rPr>
                <w:b/>
                <w:bCs/>
                <w:sz w:val="21"/>
                <w:szCs w:val="21"/>
                <w:lang w:val="en-GB"/>
              </w:rPr>
              <w:t>Risk 9</w:t>
            </w:r>
            <w:r w:rsidRPr="00CD2FE5">
              <w:rPr>
                <w:sz w:val="21"/>
                <w:szCs w:val="21"/>
                <w:lang w:val="en-GB"/>
              </w:rPr>
              <w:t>: Project beneficiaries find it very difficult to access micro-</w:t>
            </w:r>
            <w:r w:rsidRPr="00CD2FE5">
              <w:rPr>
                <w:sz w:val="21"/>
                <w:szCs w:val="21"/>
                <w:lang w:val="en-GB"/>
              </w:rPr>
              <w:lastRenderedPageBreak/>
              <w:t>finance for loans to scale up business activities, especially youth and married women</w:t>
            </w:r>
          </w:p>
        </w:tc>
        <w:tc>
          <w:tcPr>
            <w:tcW w:w="1134" w:type="dxa"/>
            <w:shd w:val="clear" w:color="auto" w:fill="auto"/>
          </w:tcPr>
          <w:p w14:paraId="7774F93D" w14:textId="77777777" w:rsidR="00B53363" w:rsidRPr="00CD2FE5" w:rsidRDefault="00B53363" w:rsidP="00B53363">
            <w:pPr>
              <w:spacing w:before="20" w:afterLines="20" w:after="48"/>
              <w:jc w:val="center"/>
              <w:rPr>
                <w:bCs/>
                <w:sz w:val="21"/>
                <w:szCs w:val="21"/>
                <w:lang w:val="en-GB"/>
              </w:rPr>
            </w:pPr>
            <w:r w:rsidRPr="00CD2FE5">
              <w:rPr>
                <w:bCs/>
                <w:sz w:val="21"/>
                <w:szCs w:val="21"/>
                <w:lang w:val="en-GB"/>
              </w:rPr>
              <w:lastRenderedPageBreak/>
              <w:t>Low</w:t>
            </w:r>
          </w:p>
        </w:tc>
        <w:tc>
          <w:tcPr>
            <w:tcW w:w="5605" w:type="dxa"/>
            <w:shd w:val="clear" w:color="auto" w:fill="auto"/>
          </w:tcPr>
          <w:p w14:paraId="5D8A82E2" w14:textId="4491EA2E" w:rsidR="00B53363" w:rsidRPr="00CD2FE5" w:rsidRDefault="00B53363" w:rsidP="00B53363">
            <w:pPr>
              <w:spacing w:before="20" w:after="20"/>
              <w:rPr>
                <w:sz w:val="21"/>
                <w:szCs w:val="21"/>
              </w:rPr>
            </w:pPr>
            <w:r w:rsidRPr="00CD2FE5">
              <w:rPr>
                <w:sz w:val="21"/>
                <w:szCs w:val="21"/>
              </w:rPr>
              <w:t>The project will be designed to matchmake rural entrepreneurs with m</w:t>
            </w:r>
            <w:r w:rsidRPr="00CD2FE5">
              <w:rPr>
                <w:color w:val="000000" w:themeColor="text1"/>
                <w:sz w:val="21"/>
                <w:szCs w:val="21"/>
              </w:rPr>
              <w:t xml:space="preserve">icrofinance institutions in Mopti including the Regional </w:t>
            </w:r>
            <w:r w:rsidRPr="00CD2FE5">
              <w:rPr>
                <w:color w:val="000000" w:themeColor="text1"/>
                <w:sz w:val="21"/>
                <w:szCs w:val="21"/>
              </w:rPr>
              <w:lastRenderedPageBreak/>
              <w:t>Investment Promotion Agency and the Program for Rural Micro-finance</w:t>
            </w:r>
            <w:r w:rsidRPr="00CD2FE5">
              <w:rPr>
                <w:sz w:val="21"/>
                <w:szCs w:val="21"/>
              </w:rPr>
              <w:t>, and with providers of loan guarantees for those without collateral – e.g. Guarantee Funds for the Private Sector SA.</w:t>
            </w:r>
          </w:p>
        </w:tc>
      </w:tr>
      <w:tr w:rsidR="00B53363" w:rsidRPr="00CD2FE5" w14:paraId="4E72A0F3" w14:textId="77777777" w:rsidTr="00047420">
        <w:tc>
          <w:tcPr>
            <w:tcW w:w="3148" w:type="dxa"/>
            <w:shd w:val="clear" w:color="auto" w:fill="auto"/>
          </w:tcPr>
          <w:p w14:paraId="0C8AD318" w14:textId="6C4D2424" w:rsidR="00B53363" w:rsidRPr="00CD2FE5" w:rsidRDefault="00B53363" w:rsidP="00B53363">
            <w:pPr>
              <w:spacing w:before="20" w:afterLines="20" w:after="48"/>
              <w:rPr>
                <w:b/>
                <w:bCs/>
                <w:sz w:val="21"/>
                <w:szCs w:val="21"/>
                <w:lang w:val="en-GB"/>
              </w:rPr>
            </w:pPr>
            <w:r w:rsidRPr="00CD2FE5">
              <w:rPr>
                <w:b/>
                <w:bCs/>
                <w:sz w:val="21"/>
                <w:szCs w:val="21"/>
                <w:lang w:val="en-GB"/>
              </w:rPr>
              <w:lastRenderedPageBreak/>
              <w:t>Risk 10</w:t>
            </w:r>
            <w:r w:rsidRPr="00CD2FE5">
              <w:rPr>
                <w:sz w:val="21"/>
                <w:szCs w:val="21"/>
                <w:lang w:val="en-GB"/>
              </w:rPr>
              <w:t xml:space="preserve">:  Security threats prevent staff from travelling to project sites from Mopti or Bamako, </w:t>
            </w:r>
            <w:r w:rsidRPr="00CD2FE5">
              <w:rPr>
                <w:color w:val="000000" w:themeColor="text1"/>
                <w:sz w:val="21"/>
                <w:szCs w:val="21"/>
                <w:lang w:val="en-GB"/>
              </w:rPr>
              <w:t xml:space="preserve">including risk of </w:t>
            </w:r>
            <w:r w:rsidRPr="00CD2FE5">
              <w:rPr>
                <w:color w:val="000000"/>
                <w:sz w:val="21"/>
                <w:szCs w:val="21"/>
                <w:lang w:val="en-GB"/>
              </w:rPr>
              <w:t>improvised explosive devices on the roads</w:t>
            </w:r>
            <w:r w:rsidRPr="00CD2FE5">
              <w:rPr>
                <w:color w:val="FF0000"/>
                <w:sz w:val="21"/>
                <w:szCs w:val="21"/>
              </w:rPr>
              <w:t xml:space="preserve"> </w:t>
            </w:r>
          </w:p>
        </w:tc>
        <w:tc>
          <w:tcPr>
            <w:tcW w:w="1134" w:type="dxa"/>
            <w:shd w:val="clear" w:color="auto" w:fill="auto"/>
          </w:tcPr>
          <w:p w14:paraId="44D0FE49" w14:textId="5CC9357E" w:rsidR="00B53363" w:rsidRPr="00CD2FE5" w:rsidRDefault="00B53363" w:rsidP="00B53363">
            <w:pPr>
              <w:spacing w:before="20" w:afterLines="20" w:after="48"/>
              <w:jc w:val="center"/>
              <w:rPr>
                <w:bCs/>
                <w:sz w:val="21"/>
                <w:szCs w:val="21"/>
                <w:lang w:val="en-GB"/>
              </w:rPr>
            </w:pPr>
            <w:r w:rsidRPr="00CD2FE5">
              <w:rPr>
                <w:bCs/>
                <w:sz w:val="21"/>
                <w:szCs w:val="21"/>
                <w:lang w:val="en-GB"/>
              </w:rPr>
              <w:t>Low</w:t>
            </w:r>
          </w:p>
        </w:tc>
        <w:tc>
          <w:tcPr>
            <w:tcW w:w="5605" w:type="dxa"/>
            <w:shd w:val="clear" w:color="auto" w:fill="auto"/>
          </w:tcPr>
          <w:p w14:paraId="20B803B3" w14:textId="725CA909" w:rsidR="00B53363" w:rsidRPr="00CD2FE5" w:rsidRDefault="00B53363" w:rsidP="00B53363">
            <w:pPr>
              <w:pStyle w:val="NormalWeb"/>
              <w:rPr>
                <w:sz w:val="21"/>
                <w:szCs w:val="21"/>
              </w:rPr>
            </w:pPr>
            <w:r w:rsidRPr="00CD2FE5">
              <w:rPr>
                <w:sz w:val="21"/>
                <w:szCs w:val="21"/>
                <w:lang w:val="en-GB"/>
              </w:rPr>
              <w:t>As far as possible, project staff will be recruited from within the communes of the target landscapes – training local youth as United Nations Volunteers, and rooting project activities firmly within the Mayor’s Office at commune level, to ensure continuity regardless of the security situation.</w:t>
            </w:r>
          </w:p>
        </w:tc>
      </w:tr>
      <w:tr w:rsidR="00B53363" w:rsidRPr="00CD2FE5" w14:paraId="504BA61C" w14:textId="77777777" w:rsidTr="00047420">
        <w:tc>
          <w:tcPr>
            <w:tcW w:w="3148" w:type="dxa"/>
            <w:shd w:val="clear" w:color="auto" w:fill="auto"/>
          </w:tcPr>
          <w:p w14:paraId="013056F1" w14:textId="5DF3FF2D" w:rsidR="00B53363" w:rsidRPr="00CD2FE5" w:rsidRDefault="00B53363" w:rsidP="00B53363">
            <w:pPr>
              <w:spacing w:before="20" w:afterLines="20" w:after="48"/>
              <w:rPr>
                <w:sz w:val="21"/>
                <w:szCs w:val="21"/>
                <w:lang w:val="en-GB"/>
              </w:rPr>
            </w:pPr>
            <w:r w:rsidRPr="00CD2FE5">
              <w:rPr>
                <w:b/>
                <w:bCs/>
                <w:sz w:val="21"/>
                <w:szCs w:val="21"/>
                <w:lang w:val="en-GB"/>
              </w:rPr>
              <w:t>Risk 11:</w:t>
            </w:r>
            <w:r w:rsidRPr="00CD2FE5">
              <w:rPr>
                <w:sz w:val="21"/>
                <w:szCs w:val="21"/>
                <w:lang w:val="en-GB"/>
              </w:rPr>
              <w:t xml:space="preserve"> New/strengthened community natural resource management committees are unable to resolve conflicts between herders and pastoralists</w:t>
            </w:r>
          </w:p>
          <w:p w14:paraId="26A5B41B" w14:textId="77777777" w:rsidR="00B53363" w:rsidRPr="00CD2FE5" w:rsidRDefault="00B53363" w:rsidP="00B53363">
            <w:pPr>
              <w:spacing w:before="20" w:afterLines="20" w:after="48"/>
              <w:rPr>
                <w:b/>
                <w:bCs/>
                <w:sz w:val="21"/>
                <w:szCs w:val="21"/>
                <w:lang w:val="en-GB"/>
              </w:rPr>
            </w:pPr>
          </w:p>
        </w:tc>
        <w:tc>
          <w:tcPr>
            <w:tcW w:w="1134" w:type="dxa"/>
            <w:shd w:val="clear" w:color="auto" w:fill="auto"/>
          </w:tcPr>
          <w:p w14:paraId="3DFB3C03" w14:textId="2F241B94" w:rsidR="00B53363" w:rsidRPr="00CD2FE5" w:rsidRDefault="00B53363" w:rsidP="00B53363">
            <w:pPr>
              <w:spacing w:before="20" w:afterLines="20" w:after="48"/>
              <w:jc w:val="center"/>
              <w:rPr>
                <w:bCs/>
                <w:sz w:val="21"/>
                <w:szCs w:val="21"/>
                <w:lang w:val="en-GB"/>
              </w:rPr>
            </w:pPr>
            <w:r w:rsidRPr="00CD2FE5">
              <w:rPr>
                <w:bCs/>
                <w:sz w:val="21"/>
                <w:szCs w:val="21"/>
                <w:lang w:val="en-GB"/>
              </w:rPr>
              <w:t>Moderate</w:t>
            </w:r>
          </w:p>
        </w:tc>
        <w:tc>
          <w:tcPr>
            <w:tcW w:w="5605" w:type="dxa"/>
            <w:shd w:val="clear" w:color="auto" w:fill="auto"/>
          </w:tcPr>
          <w:p w14:paraId="6A3A0E83" w14:textId="79CE1731" w:rsidR="00B53363" w:rsidRPr="00CD2FE5" w:rsidRDefault="00B53363" w:rsidP="00B53363">
            <w:pPr>
              <w:pStyle w:val="NormalWeb"/>
              <w:rPr>
                <w:sz w:val="21"/>
                <w:szCs w:val="21"/>
                <w:lang w:val="en-GB"/>
              </w:rPr>
            </w:pPr>
            <w:r w:rsidRPr="00CD2FE5">
              <w:rPr>
                <w:sz w:val="21"/>
                <w:szCs w:val="21"/>
                <w:lang w:val="en-GB"/>
              </w:rPr>
              <w:t xml:space="preserve">Committees at village level will be supported through the project to </w:t>
            </w:r>
            <w:r w:rsidRPr="00CD2FE5">
              <w:rPr>
                <w:rFonts w:eastAsia="MS Mincho"/>
                <w:sz w:val="21"/>
                <w:szCs w:val="21"/>
                <w:lang w:val="en-GB"/>
              </w:rPr>
              <w:t xml:space="preserve">facilitate effective negotiations on </w:t>
            </w:r>
            <w:r w:rsidRPr="00CD2FE5">
              <w:rPr>
                <w:sz w:val="21"/>
                <w:szCs w:val="21"/>
                <w:lang w:val="en-GB"/>
              </w:rPr>
              <w:t xml:space="preserve">grazing, </w:t>
            </w:r>
            <w:r w:rsidRPr="00CD2FE5">
              <w:rPr>
                <w:rFonts w:eastAsia="MS Mincho"/>
                <w:sz w:val="21"/>
                <w:szCs w:val="21"/>
                <w:lang w:val="en-GB"/>
              </w:rPr>
              <w:t>access to water, and seasonal migration routes for livestock, resulting in clear verbal and written agreements, based on accessible maps, that build on customary arrangements and involve local government, traditional authorities and religious leaders, with mechanisms in place for resolution of conflicts.</w:t>
            </w:r>
          </w:p>
        </w:tc>
      </w:tr>
    </w:tbl>
    <w:p w14:paraId="0906F93A" w14:textId="2B5935BE" w:rsidR="00461DD5" w:rsidRPr="00CD2FE5" w:rsidRDefault="00461DD5" w:rsidP="007B1500">
      <w:pPr>
        <w:shd w:val="clear" w:color="auto" w:fill="FFFFFF"/>
        <w:spacing w:before="20" w:afterLines="20" w:after="48"/>
        <w:outlineLvl w:val="0"/>
        <w:rPr>
          <w:color w:val="000000"/>
          <w:sz w:val="21"/>
          <w:szCs w:val="21"/>
        </w:rPr>
      </w:pPr>
    </w:p>
    <w:p w14:paraId="242FC8F6" w14:textId="19D35F5B" w:rsidR="00801DAE" w:rsidRPr="00957A19" w:rsidRDefault="00C90C1A" w:rsidP="00D0355E">
      <w:pPr>
        <w:shd w:val="clear" w:color="auto" w:fill="FFFFFF"/>
        <w:ind w:left="-720"/>
        <w:jc w:val="both"/>
        <w:outlineLvl w:val="0"/>
        <w:rPr>
          <w:iCs/>
          <w:color w:val="000000"/>
          <w:sz w:val="22"/>
          <w:szCs w:val="22"/>
        </w:rPr>
      </w:pPr>
      <w:r w:rsidRPr="00957A19">
        <w:rPr>
          <w:i/>
          <w:color w:val="000000"/>
          <w:sz w:val="22"/>
          <w:szCs w:val="22"/>
        </w:rPr>
        <w:t>6</w:t>
      </w:r>
      <w:r w:rsidR="00870816" w:rsidRPr="00957A19">
        <w:rPr>
          <w:i/>
          <w:color w:val="000000"/>
          <w:sz w:val="22"/>
          <w:szCs w:val="22"/>
        </w:rPr>
        <w:t xml:space="preserve">. </w:t>
      </w:r>
      <w:r w:rsidR="008857BF" w:rsidRPr="00957A19">
        <w:rPr>
          <w:i/>
          <w:color w:val="000000"/>
          <w:sz w:val="22"/>
          <w:szCs w:val="22"/>
        </w:rPr>
        <w:t>Coordination.</w:t>
      </w:r>
      <w:r w:rsidR="00801DAE" w:rsidRPr="00957A19">
        <w:rPr>
          <w:iCs/>
          <w:color w:val="000000"/>
          <w:sz w:val="22"/>
          <w:szCs w:val="22"/>
        </w:rPr>
        <w:t xml:space="preserve"> The Implementing Partner for the project is </w:t>
      </w:r>
      <w:proofErr w:type="spellStart"/>
      <w:r w:rsidR="00D907CC" w:rsidRPr="00957A19">
        <w:rPr>
          <w:iCs/>
          <w:color w:val="000000"/>
          <w:sz w:val="22"/>
          <w:szCs w:val="22"/>
        </w:rPr>
        <w:t>L’</w:t>
      </w:r>
      <w:r w:rsidR="00EA5AE5" w:rsidRPr="00957A19">
        <w:rPr>
          <w:rStyle w:val="Emphasis"/>
          <w:i w:val="0"/>
          <w:color w:val="000000"/>
          <w:sz w:val="22"/>
          <w:szCs w:val="22"/>
        </w:rPr>
        <w:t>Agence</w:t>
      </w:r>
      <w:proofErr w:type="spellEnd"/>
      <w:r w:rsidR="00EA5AE5" w:rsidRPr="00957A19">
        <w:rPr>
          <w:rStyle w:val="apple-converted-space"/>
          <w:i/>
          <w:color w:val="000000"/>
          <w:sz w:val="22"/>
          <w:szCs w:val="22"/>
          <w:shd w:val="clear" w:color="auto" w:fill="FFFFFF"/>
        </w:rPr>
        <w:t> </w:t>
      </w:r>
      <w:r w:rsidR="00EA5AE5" w:rsidRPr="00957A19">
        <w:rPr>
          <w:iCs/>
          <w:color w:val="000000"/>
          <w:sz w:val="22"/>
          <w:szCs w:val="22"/>
          <w:shd w:val="clear" w:color="auto" w:fill="FFFFFF"/>
        </w:rPr>
        <w:t xml:space="preserve">de </w:t>
      </w:r>
      <w:proofErr w:type="spellStart"/>
      <w:r w:rsidR="00EA5AE5" w:rsidRPr="00957A19">
        <w:rPr>
          <w:iCs/>
          <w:color w:val="000000"/>
          <w:sz w:val="22"/>
          <w:szCs w:val="22"/>
          <w:shd w:val="clear" w:color="auto" w:fill="FFFFFF"/>
        </w:rPr>
        <w:t>l'Environnement</w:t>
      </w:r>
      <w:proofErr w:type="spellEnd"/>
      <w:r w:rsidR="00EA5AE5" w:rsidRPr="00957A19">
        <w:rPr>
          <w:iCs/>
          <w:color w:val="000000"/>
          <w:sz w:val="22"/>
          <w:szCs w:val="22"/>
          <w:shd w:val="clear" w:color="auto" w:fill="FFFFFF"/>
        </w:rPr>
        <w:t xml:space="preserve"> et du </w:t>
      </w:r>
      <w:proofErr w:type="spellStart"/>
      <w:r w:rsidR="00EA5AE5" w:rsidRPr="00957A19">
        <w:rPr>
          <w:iCs/>
          <w:color w:val="000000"/>
          <w:sz w:val="22"/>
          <w:szCs w:val="22"/>
          <w:shd w:val="clear" w:color="auto" w:fill="FFFFFF"/>
        </w:rPr>
        <w:t>Développement</w:t>
      </w:r>
      <w:proofErr w:type="spellEnd"/>
      <w:r w:rsidR="00EA5AE5" w:rsidRPr="00957A19">
        <w:rPr>
          <w:iCs/>
          <w:color w:val="000000"/>
          <w:sz w:val="22"/>
          <w:szCs w:val="22"/>
          <w:shd w:val="clear" w:color="auto" w:fill="FFFFFF"/>
        </w:rPr>
        <w:t xml:space="preserve"> Durable (AEDD) or </w:t>
      </w:r>
      <w:r w:rsidR="00801DAE" w:rsidRPr="00957A19">
        <w:rPr>
          <w:iCs/>
          <w:color w:val="000000"/>
          <w:sz w:val="22"/>
          <w:szCs w:val="22"/>
          <w:shd w:val="clear" w:color="auto" w:fill="FFFFFF"/>
        </w:rPr>
        <w:t xml:space="preserve">the </w:t>
      </w:r>
      <w:r w:rsidR="00EA5AE5" w:rsidRPr="00957A19">
        <w:rPr>
          <w:iCs/>
          <w:color w:val="000000"/>
          <w:sz w:val="22"/>
          <w:szCs w:val="22"/>
        </w:rPr>
        <w:t>Agency for Environment and Sustainable D</w:t>
      </w:r>
      <w:r w:rsidR="00EA5AE5" w:rsidRPr="00957A19">
        <w:rPr>
          <w:color w:val="000000"/>
          <w:sz w:val="22"/>
          <w:szCs w:val="22"/>
        </w:rPr>
        <w:t>evelopment</w:t>
      </w:r>
      <w:r w:rsidR="00801DAE" w:rsidRPr="00957A19">
        <w:rPr>
          <w:color w:val="000000"/>
          <w:sz w:val="22"/>
          <w:szCs w:val="22"/>
        </w:rPr>
        <w:t xml:space="preserve"> (AESD). </w:t>
      </w:r>
      <w:r w:rsidR="00EA5AE5" w:rsidRPr="00957A19">
        <w:rPr>
          <w:color w:val="000000"/>
          <w:sz w:val="22"/>
          <w:szCs w:val="22"/>
          <w:shd w:val="clear" w:color="auto" w:fill="FFFFFF"/>
        </w:rPr>
        <w:t xml:space="preserve">Established in 2010, AEDD is a public administrative institution under the Ministry of Environment, Sanitation and </w:t>
      </w:r>
      <w:r w:rsidR="00801DAE" w:rsidRPr="00957A19">
        <w:rPr>
          <w:color w:val="000000"/>
          <w:sz w:val="22"/>
          <w:szCs w:val="22"/>
          <w:shd w:val="clear" w:color="auto" w:fill="FFFFFF"/>
        </w:rPr>
        <w:t>Sustainable</w:t>
      </w:r>
      <w:r w:rsidR="00EA5AE5" w:rsidRPr="00957A19">
        <w:rPr>
          <w:color w:val="000000"/>
          <w:sz w:val="22"/>
          <w:szCs w:val="22"/>
          <w:shd w:val="clear" w:color="auto" w:fill="FFFFFF"/>
        </w:rPr>
        <w:t xml:space="preserve"> Development</w:t>
      </w:r>
      <w:r w:rsidR="00801DAE" w:rsidRPr="00957A19">
        <w:rPr>
          <w:color w:val="000000"/>
          <w:sz w:val="22"/>
          <w:szCs w:val="22"/>
          <w:shd w:val="clear" w:color="auto" w:fill="FFFFFF"/>
        </w:rPr>
        <w:t xml:space="preserve"> (MEADD)</w:t>
      </w:r>
      <w:r w:rsidR="008D4C67" w:rsidRPr="00957A19">
        <w:rPr>
          <w:color w:val="000000"/>
          <w:sz w:val="22"/>
          <w:szCs w:val="22"/>
          <w:shd w:val="clear" w:color="auto" w:fill="FFFFFF"/>
        </w:rPr>
        <w:t xml:space="preserve">, </w:t>
      </w:r>
      <w:r w:rsidR="008D4C67" w:rsidRPr="00957A19">
        <w:rPr>
          <w:color w:val="000000"/>
          <w:sz w:val="22"/>
          <w:szCs w:val="22"/>
        </w:rPr>
        <w:t>based in Bamako</w:t>
      </w:r>
      <w:r w:rsidR="00EA5AE5" w:rsidRPr="00957A19">
        <w:rPr>
          <w:color w:val="000000"/>
          <w:sz w:val="22"/>
          <w:szCs w:val="22"/>
          <w:shd w:val="clear" w:color="auto" w:fill="FFFFFF"/>
        </w:rPr>
        <w:t>. Its mission is to “achieve sustainable development through effective environmental management that focuses on the preservation of biodiversity, the fight against desertification and climate change.”</w:t>
      </w:r>
      <w:r w:rsidR="00801DAE" w:rsidRPr="00957A19">
        <w:rPr>
          <w:color w:val="000000"/>
          <w:sz w:val="22"/>
          <w:szCs w:val="22"/>
        </w:rPr>
        <w:t xml:space="preserve"> As is </w:t>
      </w:r>
      <w:r w:rsidR="008D4C67" w:rsidRPr="00957A19">
        <w:rPr>
          <w:color w:val="000000"/>
          <w:sz w:val="22"/>
          <w:szCs w:val="22"/>
        </w:rPr>
        <w:t xml:space="preserve">deemed </w:t>
      </w:r>
      <w:r w:rsidR="00801DAE" w:rsidRPr="00957A19">
        <w:rPr>
          <w:color w:val="000000"/>
          <w:sz w:val="22"/>
          <w:szCs w:val="22"/>
        </w:rPr>
        <w:t xml:space="preserve">necessary for overseeing specific aspects of project implementation, other government agencies and non-governmental organizations </w:t>
      </w:r>
      <w:r w:rsidR="008D4C67" w:rsidRPr="00957A19">
        <w:rPr>
          <w:color w:val="000000"/>
          <w:sz w:val="22"/>
          <w:szCs w:val="22"/>
        </w:rPr>
        <w:t>may</w:t>
      </w:r>
      <w:r w:rsidR="00801DAE" w:rsidRPr="00957A19">
        <w:rPr>
          <w:color w:val="000000"/>
          <w:sz w:val="22"/>
          <w:szCs w:val="22"/>
        </w:rPr>
        <w:t xml:space="preserve"> </w:t>
      </w:r>
      <w:r w:rsidR="00675021" w:rsidRPr="00957A19">
        <w:rPr>
          <w:color w:val="000000"/>
          <w:sz w:val="22"/>
          <w:szCs w:val="22"/>
        </w:rPr>
        <w:t xml:space="preserve">be identified during the PPG phase and </w:t>
      </w:r>
      <w:r w:rsidR="00801DAE" w:rsidRPr="00957A19">
        <w:rPr>
          <w:color w:val="000000"/>
          <w:sz w:val="22"/>
          <w:szCs w:val="22"/>
        </w:rPr>
        <w:t>become Responsible Parties in terms of Letters of Agreement between themselves and AEDD</w:t>
      </w:r>
      <w:r w:rsidR="006722FC" w:rsidRPr="00957A19">
        <w:rPr>
          <w:color w:val="000000"/>
          <w:sz w:val="22"/>
          <w:szCs w:val="22"/>
        </w:rPr>
        <w:t xml:space="preserve"> (awarded Low Risk rating by the HACT micro-assessment)</w:t>
      </w:r>
      <w:r w:rsidR="00801DAE" w:rsidRPr="00957A19">
        <w:rPr>
          <w:color w:val="000000"/>
          <w:sz w:val="22"/>
          <w:szCs w:val="22"/>
        </w:rPr>
        <w:t>. The multi-agency Technical Committee overseeing the PIF development (see Section 2 above for its composition) will be broadened during the project implementation phase and will form the nucleus of the Project Steering Committee</w:t>
      </w:r>
      <w:r w:rsidR="008D4C67" w:rsidRPr="00957A19">
        <w:rPr>
          <w:color w:val="000000"/>
          <w:sz w:val="22"/>
          <w:szCs w:val="22"/>
        </w:rPr>
        <w:t xml:space="preserve"> to guide implementation</w:t>
      </w:r>
      <w:r w:rsidR="00801DAE" w:rsidRPr="00957A19">
        <w:rPr>
          <w:color w:val="000000"/>
          <w:sz w:val="22"/>
          <w:szCs w:val="22"/>
        </w:rPr>
        <w:t>, also includ</w:t>
      </w:r>
      <w:r w:rsidR="008D4C67" w:rsidRPr="00957A19">
        <w:rPr>
          <w:color w:val="000000"/>
          <w:sz w:val="22"/>
          <w:szCs w:val="22"/>
        </w:rPr>
        <w:t>ing</w:t>
      </w:r>
      <w:r w:rsidR="00801DAE" w:rsidRPr="00957A19">
        <w:rPr>
          <w:color w:val="000000"/>
          <w:sz w:val="22"/>
          <w:szCs w:val="22"/>
        </w:rPr>
        <w:t xml:space="preserve"> civil society and private sector representation. </w:t>
      </w:r>
      <w:r w:rsidR="00D0355E" w:rsidRPr="00957A19">
        <w:rPr>
          <w:color w:val="000000"/>
          <w:sz w:val="22"/>
          <w:szCs w:val="22"/>
        </w:rPr>
        <w:t xml:space="preserve">For the duration of the COVID-19 pandemic, protocols for social distancing will be observed wherever face-to-face meetings are held. </w:t>
      </w:r>
      <w:r w:rsidR="00801DAE" w:rsidRPr="00957A19">
        <w:rPr>
          <w:color w:val="000000"/>
          <w:sz w:val="22"/>
          <w:szCs w:val="22"/>
        </w:rPr>
        <w:t xml:space="preserve">Monitoring and evaluation </w:t>
      </w:r>
      <w:r w:rsidR="00D0355E" w:rsidRPr="00957A19">
        <w:rPr>
          <w:color w:val="000000"/>
          <w:sz w:val="22"/>
          <w:szCs w:val="22"/>
        </w:rPr>
        <w:t xml:space="preserve">of project implementation </w:t>
      </w:r>
      <w:r w:rsidR="00801DAE" w:rsidRPr="00957A19">
        <w:rPr>
          <w:color w:val="000000"/>
          <w:sz w:val="22"/>
          <w:szCs w:val="22"/>
        </w:rPr>
        <w:t>will be carried out in line with standard procedures for GEF-and LDCF-finance project</w:t>
      </w:r>
      <w:r w:rsidR="008D4C67" w:rsidRPr="00957A19">
        <w:rPr>
          <w:color w:val="000000"/>
          <w:sz w:val="22"/>
          <w:szCs w:val="22"/>
        </w:rPr>
        <w:t>s</w:t>
      </w:r>
      <w:r w:rsidR="00801DAE" w:rsidRPr="00957A19">
        <w:rPr>
          <w:color w:val="000000"/>
          <w:sz w:val="22"/>
          <w:szCs w:val="22"/>
        </w:rPr>
        <w:t xml:space="preserve"> managed by UNDP as the GEF Implementing Agency.</w:t>
      </w:r>
      <w:r w:rsidR="00D0355E" w:rsidRPr="00957A19">
        <w:rPr>
          <w:color w:val="000000"/>
          <w:sz w:val="22"/>
          <w:szCs w:val="22"/>
        </w:rPr>
        <w:t xml:space="preserve"> Close coordination will be carried out through AEDD and UNDP’s coordination structures with</w:t>
      </w:r>
      <w:r w:rsidR="0066756E" w:rsidRPr="00957A19">
        <w:rPr>
          <w:color w:val="000000"/>
          <w:sz w:val="22"/>
          <w:szCs w:val="22"/>
        </w:rPr>
        <w:t xml:space="preserve"> related </w:t>
      </w:r>
      <w:r w:rsidR="00801DAE" w:rsidRPr="00957A19">
        <w:rPr>
          <w:color w:val="000000"/>
          <w:sz w:val="22"/>
          <w:szCs w:val="22"/>
        </w:rPr>
        <w:t>initiatives</w:t>
      </w:r>
      <w:r w:rsidR="00D0355E" w:rsidRPr="00957A19">
        <w:rPr>
          <w:color w:val="000000"/>
          <w:sz w:val="22"/>
          <w:szCs w:val="22"/>
        </w:rPr>
        <w:t xml:space="preserve"> listed in the table in Section 1a above</w:t>
      </w:r>
      <w:r w:rsidR="0066756E" w:rsidRPr="00957A19">
        <w:rPr>
          <w:color w:val="000000"/>
          <w:sz w:val="22"/>
          <w:szCs w:val="22"/>
        </w:rPr>
        <w:t>, with whom the project shares common objectives</w:t>
      </w:r>
      <w:r w:rsidR="00D0355E" w:rsidRPr="00957A19">
        <w:rPr>
          <w:color w:val="000000"/>
          <w:sz w:val="22"/>
          <w:szCs w:val="22"/>
        </w:rPr>
        <w:t>.</w:t>
      </w:r>
    </w:p>
    <w:p w14:paraId="583D4F05" w14:textId="77777777" w:rsidR="008942D9" w:rsidRPr="00957A19" w:rsidRDefault="008942D9" w:rsidP="00AA4E74">
      <w:pPr>
        <w:pStyle w:val="GEFFieldtoFillout"/>
        <w:shd w:val="clear" w:color="auto" w:fill="FFFFFF"/>
      </w:pPr>
    </w:p>
    <w:p w14:paraId="430D61DC" w14:textId="77777777" w:rsidR="00D907CC" w:rsidRPr="00957A19" w:rsidRDefault="00C90C1A" w:rsidP="00AA4E74">
      <w:pPr>
        <w:pStyle w:val="GEFFieldtoFillout"/>
        <w:shd w:val="clear" w:color="auto" w:fill="FFFFFF"/>
      </w:pPr>
      <w:r w:rsidRPr="00957A19">
        <w:rPr>
          <w:i/>
        </w:rPr>
        <w:t>7</w:t>
      </w:r>
      <w:r w:rsidR="0078368C" w:rsidRPr="00957A19">
        <w:rPr>
          <w:i/>
        </w:rPr>
        <w:t>. Consistency with National Priorities</w:t>
      </w:r>
      <w:r w:rsidR="0078368C" w:rsidRPr="00957A19">
        <w:t>.</w:t>
      </w:r>
      <w:r w:rsidR="00F143F9" w:rsidRPr="00957A19">
        <w:t xml:space="preserve"> </w:t>
      </w:r>
      <w:r w:rsidR="00AE7736" w:rsidRPr="00957A19">
        <w:t xml:space="preserve">Is the project consistent with the </w:t>
      </w:r>
      <w:r w:rsidR="00F143F9" w:rsidRPr="00957A19">
        <w:t>National strategies and plans or reports and assessm</w:t>
      </w:r>
      <w:r w:rsidR="002700D2" w:rsidRPr="00957A19">
        <w:t>e</w:t>
      </w:r>
      <w:r w:rsidR="00F143F9" w:rsidRPr="00957A19">
        <w:t>nts under rele</w:t>
      </w:r>
      <w:r w:rsidR="0077323C" w:rsidRPr="00957A19">
        <w:t>vant conventions?</w:t>
      </w:r>
      <w:r w:rsidR="00AE7736" w:rsidRPr="00957A19">
        <w:t xml:space="preserve"> (yes </w:t>
      </w:r>
      <w:r w:rsidR="00D907CC" w:rsidRPr="00957A19">
        <w:rPr>
          <w:rFonts w:ascii="Arial" w:eastAsia="Calibri" w:hAnsi="Arial" w:cs="Arial"/>
          <w:sz w:val="28"/>
          <w:szCs w:val="28"/>
          <w:lang w:val="en-GB" w:eastAsia="en-PH"/>
        </w:rPr>
        <w:sym w:font="Wingdings 2" w:char="F054"/>
      </w:r>
      <w:r w:rsidR="00AE7736" w:rsidRPr="00957A19">
        <w:rPr>
          <w:sz w:val="20"/>
          <w:szCs w:val="20"/>
        </w:rPr>
        <w:t xml:space="preserve"> /no</w:t>
      </w:r>
      <w:r w:rsidRPr="00957A19">
        <w:rPr>
          <w:sz w:val="20"/>
          <w:szCs w:val="20"/>
        </w:rPr>
        <w:t xml:space="preserve"> </w:t>
      </w:r>
      <w:r w:rsidR="000872B5" w:rsidRPr="00957A19">
        <w:rPr>
          <w:sz w:val="20"/>
          <w:szCs w:val="20"/>
        </w:rPr>
        <w:fldChar w:fldCharType="begin">
          <w:ffData>
            <w:name w:val="convn_comply_no"/>
            <w:enabled/>
            <w:calcOnExit w:val="0"/>
            <w:checkBox>
              <w:sizeAuto/>
              <w:default w:val="0"/>
            </w:checkBox>
          </w:ffData>
        </w:fldChar>
      </w:r>
      <w:bookmarkStart w:id="15" w:name="convn_comply_no"/>
      <w:r w:rsidR="000872B5" w:rsidRPr="00957A19">
        <w:rPr>
          <w:sz w:val="20"/>
          <w:szCs w:val="20"/>
        </w:rPr>
        <w:instrText xml:space="preserve"> FORMCHECKBOX </w:instrText>
      </w:r>
      <w:r w:rsidR="002C6524">
        <w:rPr>
          <w:sz w:val="20"/>
          <w:szCs w:val="20"/>
        </w:rPr>
      </w:r>
      <w:r w:rsidR="002C6524">
        <w:rPr>
          <w:sz w:val="20"/>
          <w:szCs w:val="20"/>
        </w:rPr>
        <w:fldChar w:fldCharType="separate"/>
      </w:r>
      <w:r w:rsidR="000872B5" w:rsidRPr="00957A19">
        <w:rPr>
          <w:sz w:val="20"/>
          <w:szCs w:val="20"/>
        </w:rPr>
        <w:fldChar w:fldCharType="end"/>
      </w:r>
      <w:bookmarkEnd w:id="15"/>
      <w:r w:rsidR="00AE7736" w:rsidRPr="00957A19">
        <w:rPr>
          <w:sz w:val="20"/>
          <w:szCs w:val="20"/>
        </w:rPr>
        <w:t xml:space="preserve"> )</w:t>
      </w:r>
      <w:r w:rsidR="00AE7736" w:rsidRPr="00957A19">
        <w:t xml:space="preserve">.  </w:t>
      </w:r>
    </w:p>
    <w:p w14:paraId="7370161A" w14:textId="77777777" w:rsidR="000635A0" w:rsidRPr="00957A19" w:rsidRDefault="000635A0" w:rsidP="00AA4E74">
      <w:pPr>
        <w:pStyle w:val="GEFFieldtoFillout"/>
        <w:shd w:val="clear" w:color="auto" w:fill="FFFFFF"/>
      </w:pPr>
    </w:p>
    <w:p w14:paraId="2E0CD3D7" w14:textId="77777777" w:rsidR="00292F75" w:rsidRPr="00957A19" w:rsidRDefault="00A84335" w:rsidP="000635A0">
      <w:pPr>
        <w:pStyle w:val="GEFFieldtoFillout"/>
        <w:shd w:val="clear" w:color="auto" w:fill="FFFFFF"/>
        <w:jc w:val="both"/>
      </w:pPr>
      <w:r w:rsidRPr="00957A19">
        <w:rPr>
          <w:iCs/>
        </w:rPr>
        <w:t>The project is</w:t>
      </w:r>
      <w:r w:rsidR="00292F75" w:rsidRPr="00957A19">
        <w:rPr>
          <w:iCs/>
        </w:rPr>
        <w:t xml:space="preserve"> </w:t>
      </w:r>
      <w:r w:rsidRPr="00957A19">
        <w:rPr>
          <w:iCs/>
        </w:rPr>
        <w:t>well aligned</w:t>
      </w:r>
      <w:r w:rsidR="00292F75" w:rsidRPr="00957A19">
        <w:rPr>
          <w:iCs/>
        </w:rPr>
        <w:t xml:space="preserve"> </w:t>
      </w:r>
      <w:r w:rsidRPr="00957A19">
        <w:rPr>
          <w:iCs/>
        </w:rPr>
        <w:t>with Mali’s national poli</w:t>
      </w:r>
      <w:r w:rsidR="00292F75" w:rsidRPr="00957A19">
        <w:rPr>
          <w:iCs/>
        </w:rPr>
        <w:t>c</w:t>
      </w:r>
      <w:r w:rsidRPr="00957A19">
        <w:rPr>
          <w:iCs/>
        </w:rPr>
        <w:t xml:space="preserve">ies, laws and </w:t>
      </w:r>
      <w:r w:rsidR="00292F75" w:rsidRPr="00957A19">
        <w:rPr>
          <w:iCs/>
        </w:rPr>
        <w:t>strategies</w:t>
      </w:r>
      <w:r w:rsidRPr="00957A19">
        <w:rPr>
          <w:iCs/>
        </w:rPr>
        <w:t xml:space="preserve">, in particular with the following: </w:t>
      </w:r>
      <w:r w:rsidR="00292F75" w:rsidRPr="00957A19">
        <w:rPr>
          <w:iCs/>
        </w:rPr>
        <w:t xml:space="preserve">the </w:t>
      </w:r>
      <w:r w:rsidR="00292F75" w:rsidRPr="00957A19">
        <w:t xml:space="preserve">Constitution, </w:t>
      </w:r>
      <w:r w:rsidR="00844368" w:rsidRPr="00957A19">
        <w:t xml:space="preserve">Strategic Framework for the Economic Recovery and Sustainable Development of Mali (CREDD 2019-2023), </w:t>
      </w:r>
      <w:r w:rsidR="00292F75" w:rsidRPr="00957A19">
        <w:t>Strategic Framework for Growth and Poverty Reduction (CSCRP),</w:t>
      </w:r>
      <w:r w:rsidR="00844368" w:rsidRPr="00957A19">
        <w:t xml:space="preserve"> and</w:t>
      </w:r>
      <w:r w:rsidR="00292F75" w:rsidRPr="00957A19">
        <w:t xml:space="preserve"> National Strategy for Sustainable Development (SNDD)</w:t>
      </w:r>
      <w:r w:rsidR="00844368" w:rsidRPr="00957A19">
        <w:t>;</w:t>
      </w:r>
      <w:r w:rsidR="000635A0" w:rsidRPr="00957A19">
        <w:t xml:space="preserve"> </w:t>
      </w:r>
      <w:r w:rsidR="00292F75" w:rsidRPr="00957A19">
        <w:t>National Policy on Climate Change (PNCC)</w:t>
      </w:r>
      <w:r w:rsidR="00844368" w:rsidRPr="00957A19">
        <w:t>;</w:t>
      </w:r>
      <w:r w:rsidR="00292F75" w:rsidRPr="00957A19">
        <w:t xml:space="preserve"> </w:t>
      </w:r>
      <w:r w:rsidR="00844368" w:rsidRPr="00957A19">
        <w:t>National Adaptation Program of Action (</w:t>
      </w:r>
      <w:r w:rsidR="00AB0A23" w:rsidRPr="00957A19">
        <w:t xml:space="preserve">NAPA, </w:t>
      </w:r>
      <w:r w:rsidR="00844368" w:rsidRPr="00957A19">
        <w:t xml:space="preserve">2007); </w:t>
      </w:r>
      <w:r w:rsidR="00292F75" w:rsidRPr="00957A19">
        <w:t>National Strategy for Climate Change (SNCC)</w:t>
      </w:r>
      <w:r w:rsidR="00844368" w:rsidRPr="00957A19">
        <w:t xml:space="preserve"> and National Climate action Plan, all formulated in 2011;</w:t>
      </w:r>
      <w:r w:rsidR="00292F75" w:rsidRPr="00957A19">
        <w:t xml:space="preserve"> </w:t>
      </w:r>
      <w:r w:rsidR="00844368" w:rsidRPr="00957A19">
        <w:t>Mali Climate Fund set up in 2012; National Country Report to the UNCCD on Land Degradation Neutrality (2020)</w:t>
      </w:r>
      <w:r w:rsidR="000635A0" w:rsidRPr="00957A19">
        <w:t>;</w:t>
      </w:r>
      <w:r w:rsidR="00844368" w:rsidRPr="00957A19">
        <w:t xml:space="preserve"> </w:t>
      </w:r>
      <w:r w:rsidR="00292F75" w:rsidRPr="00957A19">
        <w:t>National Forest Policy and its Action Plan 2018-2022</w:t>
      </w:r>
      <w:r w:rsidR="00725EFC" w:rsidRPr="00957A19">
        <w:t>, as well as t</w:t>
      </w:r>
      <w:r w:rsidR="00725EFC" w:rsidRPr="00957A19">
        <w:rPr>
          <w:rFonts w:cstheme="minorHAnsi"/>
          <w:color w:val="000000" w:themeColor="text1"/>
        </w:rPr>
        <w:t>he five-year reforestation plans; the</w:t>
      </w:r>
      <w:r w:rsidR="00292F75" w:rsidRPr="00957A19">
        <w:t xml:space="preserve"> National Environmental Protection Policy and its Action Plan 2018-2022</w:t>
      </w:r>
      <w:r w:rsidR="00844368" w:rsidRPr="00957A19">
        <w:t>;</w:t>
      </w:r>
      <w:r w:rsidR="00292F75" w:rsidRPr="00957A19">
        <w:t xml:space="preserve"> Agricultural Development Policy, Industrial Development Policy, Agricultural Land Policy of Mali, National Land Use Planning Policy, National Sanitation Policy,</w:t>
      </w:r>
      <w:r w:rsidR="00F02103" w:rsidRPr="00957A19">
        <w:t xml:space="preserve"> </w:t>
      </w:r>
      <w:r w:rsidR="00F02103" w:rsidRPr="00957A19">
        <w:rPr>
          <w:rFonts w:cstheme="minorHAnsi"/>
          <w:color w:val="000000" w:themeColor="text1"/>
        </w:rPr>
        <w:t xml:space="preserve">National Strategy for the Management of Protected Areas and </w:t>
      </w:r>
      <w:r w:rsidR="00292F75" w:rsidRPr="00957A19">
        <w:t xml:space="preserve"> National Wetlands Policy</w:t>
      </w:r>
      <w:r w:rsidR="00F02103" w:rsidRPr="00957A19">
        <w:t>;</w:t>
      </w:r>
      <w:r w:rsidR="00844368" w:rsidRPr="00957A19">
        <w:t xml:space="preserve"> and</w:t>
      </w:r>
      <w:r w:rsidR="00292F75" w:rsidRPr="00957A19">
        <w:t xml:space="preserve"> Strategic Investment Framework for Sustainable Land Management (CSI-GDT)</w:t>
      </w:r>
      <w:r w:rsidR="00844368" w:rsidRPr="00957A19">
        <w:t>.</w:t>
      </w:r>
    </w:p>
    <w:p w14:paraId="3D27A444" w14:textId="77777777" w:rsidR="0024207A" w:rsidRPr="00957A19" w:rsidRDefault="0024207A" w:rsidP="0024207A">
      <w:pPr>
        <w:rPr>
          <w:sz w:val="22"/>
          <w:szCs w:val="22"/>
        </w:rPr>
      </w:pPr>
    </w:p>
    <w:p w14:paraId="34D59148" w14:textId="77777777" w:rsidR="0024207A" w:rsidRPr="00957A19" w:rsidRDefault="0024207A" w:rsidP="002E6C55">
      <w:pPr>
        <w:ind w:left="-680"/>
        <w:jc w:val="both"/>
        <w:rPr>
          <w:color w:val="000000" w:themeColor="text1"/>
          <w:sz w:val="22"/>
          <w:szCs w:val="22"/>
          <w:lang w:val="en-US"/>
        </w:rPr>
      </w:pPr>
      <w:r w:rsidRPr="00957A19">
        <w:rPr>
          <w:sz w:val="22"/>
          <w:szCs w:val="22"/>
        </w:rPr>
        <w:t xml:space="preserve">The project </w:t>
      </w:r>
      <w:r w:rsidR="000F6D3B" w:rsidRPr="00957A19">
        <w:rPr>
          <w:sz w:val="22"/>
          <w:szCs w:val="22"/>
        </w:rPr>
        <w:t>is aligned with and enhances</w:t>
      </w:r>
      <w:r w:rsidRPr="00957A19">
        <w:rPr>
          <w:sz w:val="22"/>
          <w:szCs w:val="22"/>
        </w:rPr>
        <w:t xml:space="preserve"> reporting to the Rio Conventions – the 2016 Nationally Determined Contribution in terms of the Paris Agreement (UNFCCC)</w:t>
      </w:r>
      <w:bookmarkStart w:id="16" w:name="_Hlk512444906"/>
      <w:r w:rsidRPr="00957A19">
        <w:rPr>
          <w:sz w:val="22"/>
          <w:szCs w:val="22"/>
        </w:rPr>
        <w:t>, as well as UNFCCC National Communications (NC), Biennial Update Report (BUR), UNCCD Reporting</w:t>
      </w:r>
      <w:bookmarkEnd w:id="16"/>
      <w:r w:rsidRPr="00957A19">
        <w:rPr>
          <w:sz w:val="22"/>
          <w:szCs w:val="22"/>
        </w:rPr>
        <w:t xml:space="preserve">, and also the National Biodiversity Strategies and Action Plan </w:t>
      </w:r>
      <w:r w:rsidRPr="00957A19">
        <w:rPr>
          <w:sz w:val="22"/>
          <w:szCs w:val="22"/>
        </w:rPr>
        <w:lastRenderedPageBreak/>
        <w:t>(NBSAP) and CBD National Report. In particular, the project is closely aligned with:</w:t>
      </w:r>
      <w:r w:rsidR="00F62476" w:rsidRPr="00957A19">
        <w:rPr>
          <w:sz w:val="22"/>
          <w:szCs w:val="22"/>
        </w:rPr>
        <w:t xml:space="preserve"> (</w:t>
      </w:r>
      <w:r w:rsidR="000F6D3B" w:rsidRPr="00957A19">
        <w:rPr>
          <w:sz w:val="22"/>
          <w:szCs w:val="22"/>
        </w:rPr>
        <w:t>a</w:t>
      </w:r>
      <w:r w:rsidR="00F62476" w:rsidRPr="00957A19">
        <w:rPr>
          <w:sz w:val="22"/>
          <w:szCs w:val="22"/>
        </w:rPr>
        <w:t xml:space="preserve">) </w:t>
      </w:r>
      <w:r w:rsidRPr="00957A19">
        <w:rPr>
          <w:sz w:val="22"/>
          <w:szCs w:val="22"/>
        </w:rPr>
        <w:t>the LDN Targets set out in the National LDN Report for Mali (2020) as part of the National Land Degradation Neutrality Target Definition Programme, specifically targets and related</w:t>
      </w:r>
      <w:r w:rsidRPr="00957A19">
        <w:rPr>
          <w:color w:val="000000" w:themeColor="text1"/>
          <w:sz w:val="22"/>
          <w:szCs w:val="22"/>
        </w:rPr>
        <w:t xml:space="preserve"> actions to reduce forest loss, regreen woodland and grassland areas, restore soil fertility, and protect wetlands</w:t>
      </w:r>
      <w:r w:rsidR="00F62476" w:rsidRPr="00957A19">
        <w:rPr>
          <w:color w:val="000000" w:themeColor="text1"/>
          <w:sz w:val="22"/>
          <w:szCs w:val="22"/>
        </w:rPr>
        <w:t xml:space="preserve"> and (</w:t>
      </w:r>
      <w:r w:rsidR="000F6D3B" w:rsidRPr="00957A19">
        <w:rPr>
          <w:color w:val="000000" w:themeColor="text1"/>
          <w:sz w:val="22"/>
          <w:szCs w:val="22"/>
        </w:rPr>
        <w:t>b</w:t>
      </w:r>
      <w:r w:rsidR="00F62476" w:rsidRPr="00957A19">
        <w:rPr>
          <w:color w:val="000000" w:themeColor="text1"/>
          <w:sz w:val="22"/>
          <w:szCs w:val="22"/>
        </w:rPr>
        <w:t xml:space="preserve">) </w:t>
      </w:r>
      <w:r w:rsidRPr="00AD1170">
        <w:rPr>
          <w:sz w:val="22"/>
          <w:szCs w:val="22"/>
          <w:highlight w:val="yellow"/>
        </w:rPr>
        <w:t xml:space="preserve">the Climate Change Adaptation priorities set out in the 2007 NAPA, highlighted at the 2013 Climate Summit and updated in the 2016 NDC, including: </w:t>
      </w:r>
      <w:r w:rsidR="00F62476" w:rsidRPr="00AD1170">
        <w:rPr>
          <w:sz w:val="22"/>
          <w:szCs w:val="22"/>
          <w:highlight w:val="yellow"/>
        </w:rPr>
        <w:t>(</w:t>
      </w:r>
      <w:proofErr w:type="spellStart"/>
      <w:r w:rsidR="00F62476" w:rsidRPr="00AD1170">
        <w:rPr>
          <w:sz w:val="22"/>
          <w:szCs w:val="22"/>
          <w:highlight w:val="yellow"/>
        </w:rPr>
        <w:t>i</w:t>
      </w:r>
      <w:proofErr w:type="spellEnd"/>
      <w:r w:rsidR="00F62476" w:rsidRPr="00AD1170">
        <w:rPr>
          <w:sz w:val="22"/>
          <w:szCs w:val="22"/>
          <w:highlight w:val="yellow"/>
        </w:rPr>
        <w:t xml:space="preserve">) </w:t>
      </w:r>
      <w:r w:rsidRPr="00AD1170">
        <w:rPr>
          <w:color w:val="000000" w:themeColor="text1"/>
          <w:sz w:val="22"/>
          <w:szCs w:val="22"/>
          <w:highlight w:val="yellow"/>
        </w:rPr>
        <w:t>restoration of degraded ecosystems aimed at reforesting 325,000 hectares, promoting assisted natural regeneration and combating erosion and sand encroachment</w:t>
      </w:r>
      <w:r w:rsidR="00F62476" w:rsidRPr="00AD1170">
        <w:rPr>
          <w:color w:val="000000" w:themeColor="text1"/>
          <w:sz w:val="22"/>
          <w:szCs w:val="22"/>
          <w:highlight w:val="yellow"/>
        </w:rPr>
        <w:t xml:space="preserve">; (ii) </w:t>
      </w:r>
      <w:r w:rsidRPr="00AD1170">
        <w:rPr>
          <w:color w:val="000000" w:themeColor="text1"/>
          <w:sz w:val="22"/>
          <w:szCs w:val="22"/>
          <w:highlight w:val="yellow"/>
        </w:rPr>
        <w:t xml:space="preserve">the development of smart agriculture improved seeds, livestock and fish varieties resilient to climate change, with </w:t>
      </w:r>
      <w:r w:rsidR="002E6C55" w:rsidRPr="00AD1170">
        <w:rPr>
          <w:color w:val="000000" w:themeColor="text1"/>
          <w:sz w:val="22"/>
          <w:szCs w:val="22"/>
          <w:highlight w:val="yellow"/>
        </w:rPr>
        <w:t xml:space="preserve">sustainable </w:t>
      </w:r>
      <w:r w:rsidRPr="00AD1170">
        <w:rPr>
          <w:color w:val="000000" w:themeColor="text1"/>
          <w:sz w:val="22"/>
          <w:szCs w:val="22"/>
          <w:highlight w:val="yellow"/>
        </w:rPr>
        <w:t xml:space="preserve">hydro-agricultural development of 92,000 </w:t>
      </w:r>
      <w:r w:rsidR="002E6C55" w:rsidRPr="00AD1170">
        <w:rPr>
          <w:color w:val="000000" w:themeColor="text1"/>
          <w:sz w:val="22"/>
          <w:szCs w:val="22"/>
          <w:highlight w:val="yellow"/>
        </w:rPr>
        <w:t xml:space="preserve">ha; (iii) </w:t>
      </w:r>
      <w:r w:rsidRPr="00AD1170">
        <w:rPr>
          <w:color w:val="000000" w:themeColor="text1"/>
          <w:sz w:val="22"/>
          <w:szCs w:val="22"/>
          <w:highlight w:val="yellow"/>
        </w:rPr>
        <w:t>creati</w:t>
      </w:r>
      <w:r w:rsidR="002E6C55" w:rsidRPr="00AD1170">
        <w:rPr>
          <w:color w:val="000000" w:themeColor="text1"/>
          <w:sz w:val="22"/>
          <w:szCs w:val="22"/>
          <w:highlight w:val="yellow"/>
        </w:rPr>
        <w:t>o</w:t>
      </w:r>
      <w:r w:rsidRPr="00AD1170">
        <w:rPr>
          <w:color w:val="000000" w:themeColor="text1"/>
          <w:sz w:val="22"/>
          <w:szCs w:val="22"/>
          <w:highlight w:val="yellow"/>
        </w:rPr>
        <w:t>n</w:t>
      </w:r>
      <w:r w:rsidR="002E6C55" w:rsidRPr="00AD1170">
        <w:rPr>
          <w:color w:val="000000" w:themeColor="text1"/>
          <w:sz w:val="22"/>
          <w:szCs w:val="22"/>
          <w:highlight w:val="yellow"/>
        </w:rPr>
        <w:t xml:space="preserve"> of</w:t>
      </w:r>
      <w:r w:rsidRPr="00AD1170">
        <w:rPr>
          <w:color w:val="000000" w:themeColor="text1"/>
          <w:sz w:val="22"/>
          <w:szCs w:val="22"/>
          <w:highlight w:val="yellow"/>
        </w:rPr>
        <w:t xml:space="preserve"> 3,300 km of transhumance corridors to reduce conflicts between farmers and herders, with 21 fenced pastoral areas </w:t>
      </w:r>
      <w:r w:rsidR="002E6C55" w:rsidRPr="00AD1170">
        <w:rPr>
          <w:color w:val="000000" w:themeColor="text1"/>
          <w:sz w:val="22"/>
          <w:szCs w:val="22"/>
          <w:highlight w:val="yellow"/>
        </w:rPr>
        <w:t>covering</w:t>
      </w:r>
      <w:r w:rsidRPr="00AD1170">
        <w:rPr>
          <w:color w:val="000000" w:themeColor="text1"/>
          <w:sz w:val="22"/>
          <w:szCs w:val="22"/>
          <w:highlight w:val="yellow"/>
        </w:rPr>
        <w:t>​​400,000 ha</w:t>
      </w:r>
      <w:r w:rsidR="002E6C55" w:rsidRPr="00AD1170">
        <w:rPr>
          <w:color w:val="000000" w:themeColor="text1"/>
          <w:sz w:val="22"/>
          <w:szCs w:val="22"/>
          <w:highlight w:val="yellow"/>
        </w:rPr>
        <w:t>;</w:t>
      </w:r>
      <w:r w:rsidR="000F6D3B" w:rsidRPr="00AD1170">
        <w:rPr>
          <w:color w:val="000000" w:themeColor="text1"/>
          <w:sz w:val="22"/>
          <w:szCs w:val="22"/>
          <w:highlight w:val="yellow"/>
        </w:rPr>
        <w:t xml:space="preserve"> (iv)</w:t>
      </w:r>
      <w:r w:rsidR="002E6C55" w:rsidRPr="00AD1170">
        <w:rPr>
          <w:color w:val="000000" w:themeColor="text1"/>
          <w:sz w:val="22"/>
          <w:szCs w:val="22"/>
          <w:highlight w:val="yellow"/>
        </w:rPr>
        <w:t xml:space="preserve"> </w:t>
      </w:r>
      <w:r w:rsidRPr="00AD1170">
        <w:rPr>
          <w:color w:val="000000" w:themeColor="text1"/>
          <w:sz w:val="22"/>
          <w:szCs w:val="22"/>
          <w:highlight w:val="yellow"/>
        </w:rPr>
        <w:t>rainwater harvesting and storage with creation of 20 drinking water supply systems and 200 surface water bodies and intake structures for 75,000 rural households</w:t>
      </w:r>
      <w:r w:rsidR="002E6C55" w:rsidRPr="00AD1170">
        <w:rPr>
          <w:color w:val="000000" w:themeColor="text1"/>
          <w:sz w:val="22"/>
          <w:szCs w:val="22"/>
          <w:highlight w:val="yellow"/>
        </w:rPr>
        <w:t xml:space="preserve">; </w:t>
      </w:r>
      <w:r w:rsidR="000F6D3B" w:rsidRPr="00AD1170">
        <w:rPr>
          <w:color w:val="000000" w:themeColor="text1"/>
          <w:sz w:val="22"/>
          <w:szCs w:val="22"/>
          <w:highlight w:val="yellow"/>
        </w:rPr>
        <w:t xml:space="preserve">(v) </w:t>
      </w:r>
      <w:r w:rsidRPr="00AD1170">
        <w:rPr>
          <w:color w:val="000000" w:themeColor="text1"/>
          <w:sz w:val="22"/>
          <w:szCs w:val="22"/>
          <w:highlight w:val="yellow"/>
        </w:rPr>
        <w:t>development of 100 MW of renewable energy including photovoltaic energy, wind turbines, small hydroelectricity and biomass energy</w:t>
      </w:r>
      <w:r w:rsidR="002E6C55" w:rsidRPr="00AD1170">
        <w:rPr>
          <w:color w:val="000000" w:themeColor="text1"/>
          <w:sz w:val="22"/>
          <w:szCs w:val="22"/>
          <w:highlight w:val="yellow"/>
        </w:rPr>
        <w:t xml:space="preserve">; </w:t>
      </w:r>
      <w:r w:rsidR="000F6D3B" w:rsidRPr="00AD1170">
        <w:rPr>
          <w:color w:val="000000" w:themeColor="text1"/>
          <w:sz w:val="22"/>
          <w:szCs w:val="22"/>
          <w:highlight w:val="yellow"/>
        </w:rPr>
        <w:t xml:space="preserve">(vi) </w:t>
      </w:r>
      <w:r w:rsidRPr="00AD1170">
        <w:rPr>
          <w:color w:val="000000" w:themeColor="text1"/>
          <w:sz w:val="22"/>
          <w:szCs w:val="22"/>
          <w:highlight w:val="yellow"/>
        </w:rPr>
        <w:t>use of meteorological information for disaster early warning systems and weather forecasting</w:t>
      </w:r>
      <w:r w:rsidR="002E6C55" w:rsidRPr="00AD1170">
        <w:rPr>
          <w:color w:val="000000" w:themeColor="text1"/>
          <w:sz w:val="22"/>
          <w:szCs w:val="22"/>
          <w:highlight w:val="yellow"/>
        </w:rPr>
        <w:t xml:space="preserve">; </w:t>
      </w:r>
      <w:r w:rsidR="000F6D3B" w:rsidRPr="00AD1170">
        <w:rPr>
          <w:color w:val="000000" w:themeColor="text1"/>
          <w:sz w:val="22"/>
          <w:szCs w:val="22"/>
          <w:highlight w:val="yellow"/>
        </w:rPr>
        <w:t xml:space="preserve">(vii) </w:t>
      </w:r>
      <w:r w:rsidRPr="00AD1170">
        <w:rPr>
          <w:color w:val="000000" w:themeColor="text1"/>
          <w:sz w:val="22"/>
          <w:szCs w:val="22"/>
          <w:highlight w:val="yellow"/>
        </w:rPr>
        <w:t>management of the silting up of rivers and channels,</w:t>
      </w:r>
      <w:r w:rsidRPr="00AD1170">
        <w:rPr>
          <w:color w:val="000000" w:themeColor="text1"/>
          <w:sz w:val="22"/>
          <w:szCs w:val="22"/>
          <w:highlight w:val="yellow"/>
          <w:lang w:val="en-US"/>
        </w:rPr>
        <w:t xml:space="preserve"> </w:t>
      </w:r>
      <w:r w:rsidRPr="00AD1170">
        <w:rPr>
          <w:color w:val="000000" w:themeColor="text1"/>
          <w:sz w:val="22"/>
          <w:szCs w:val="22"/>
          <w:highlight w:val="yellow"/>
        </w:rPr>
        <w:t>and rehabilitating and constructing dugout wells and ponds for</w:t>
      </w:r>
      <w:r w:rsidRPr="00AD1170">
        <w:rPr>
          <w:color w:val="000000" w:themeColor="text1"/>
          <w:sz w:val="22"/>
          <w:szCs w:val="22"/>
          <w:highlight w:val="yellow"/>
          <w:lang w:val="en-US"/>
        </w:rPr>
        <w:t xml:space="preserve"> drinking water, livestock, crop irrigation </w:t>
      </w:r>
      <w:r w:rsidRPr="00AD1170">
        <w:rPr>
          <w:color w:val="000000" w:themeColor="text1"/>
          <w:sz w:val="22"/>
          <w:szCs w:val="22"/>
          <w:highlight w:val="yellow"/>
          <w:lang w:val="en-GB"/>
        </w:rPr>
        <w:t>and dry season gardening</w:t>
      </w:r>
      <w:r w:rsidR="002E6C55" w:rsidRPr="00AD1170">
        <w:rPr>
          <w:color w:val="000000" w:themeColor="text1"/>
          <w:sz w:val="22"/>
          <w:szCs w:val="22"/>
          <w:highlight w:val="yellow"/>
          <w:lang w:val="en-GB"/>
        </w:rPr>
        <w:t xml:space="preserve">; </w:t>
      </w:r>
      <w:r w:rsidR="000F6D3B" w:rsidRPr="00AD1170">
        <w:rPr>
          <w:color w:val="000000" w:themeColor="text1"/>
          <w:sz w:val="22"/>
          <w:szCs w:val="22"/>
          <w:highlight w:val="yellow"/>
          <w:lang w:val="en-GB"/>
        </w:rPr>
        <w:t xml:space="preserve">(viii) </w:t>
      </w:r>
      <w:r w:rsidRPr="00AD1170">
        <w:rPr>
          <w:color w:val="000000" w:themeColor="text1"/>
          <w:sz w:val="22"/>
          <w:szCs w:val="22"/>
          <w:highlight w:val="yellow"/>
        </w:rPr>
        <w:t xml:space="preserve">capacity building in the face of climate change of all public and private sector actors, including women and young people, including </w:t>
      </w:r>
      <w:r w:rsidR="000F6D3B" w:rsidRPr="00AD1170">
        <w:rPr>
          <w:color w:val="000000" w:themeColor="text1"/>
          <w:sz w:val="22"/>
          <w:szCs w:val="22"/>
          <w:highlight w:val="yellow"/>
        </w:rPr>
        <w:t xml:space="preserve">(ix) </w:t>
      </w:r>
      <w:r w:rsidRPr="00AD1170">
        <w:rPr>
          <w:color w:val="000000" w:themeColor="text1"/>
          <w:sz w:val="22"/>
          <w:szCs w:val="22"/>
          <w:highlight w:val="yellow"/>
          <w:lang w:val="en-US"/>
        </w:rPr>
        <w:t>resilient alternative income generating activities, cereal banks, access to micro finance, and new technologies that lighten women’s working burden (improved cook stoves, solar equipment).</w:t>
      </w:r>
    </w:p>
    <w:p w14:paraId="00334310" w14:textId="77777777" w:rsidR="0024207A" w:rsidRPr="00957A19" w:rsidRDefault="0024207A" w:rsidP="0024207A">
      <w:pPr>
        <w:ind w:left="-680"/>
        <w:rPr>
          <w:sz w:val="22"/>
          <w:szCs w:val="22"/>
        </w:rPr>
      </w:pPr>
    </w:p>
    <w:p w14:paraId="49A0705D" w14:textId="303CE1DA" w:rsidR="00580F86" w:rsidRPr="00957A19" w:rsidRDefault="0024207A" w:rsidP="00580F86">
      <w:pPr>
        <w:pStyle w:val="GEFFieldtoFillout"/>
        <w:shd w:val="clear" w:color="auto" w:fill="FFFFFF"/>
        <w:jc w:val="both"/>
      </w:pPr>
      <w:r w:rsidRPr="00957A19">
        <w:rPr>
          <w:i/>
        </w:rPr>
        <w:t>8.</w:t>
      </w:r>
      <w:r w:rsidRPr="00957A19">
        <w:t xml:space="preserve"> </w:t>
      </w:r>
      <w:r w:rsidRPr="00957A19">
        <w:rPr>
          <w:i/>
        </w:rPr>
        <w:t>Knowledge Management.</w:t>
      </w:r>
      <w:r w:rsidRPr="00957A19">
        <w:t xml:space="preserve">  </w:t>
      </w:r>
      <w:r w:rsidRPr="00957A19">
        <w:rPr>
          <w:bCs/>
          <w:iCs/>
        </w:rPr>
        <w:t>The project prioritizes k</w:t>
      </w:r>
      <w:bookmarkStart w:id="17" w:name="KM"/>
      <w:r w:rsidRPr="00957A19">
        <w:t>nowledge management and thorough monitoring and evaluation</w:t>
      </w:r>
      <w:r w:rsidR="00FE13B5" w:rsidRPr="00957A19">
        <w:t>,</w:t>
      </w:r>
      <w:r w:rsidRPr="00957A19">
        <w:t xml:space="preserve"> by including a whole component focused on these activities for lesson learning and upscaling. </w:t>
      </w:r>
      <w:r w:rsidR="001E6FEF" w:rsidRPr="00957A19">
        <w:t xml:space="preserve">A Knowledge Management Plan will be developed during the project preparation phase. </w:t>
      </w:r>
      <w:r w:rsidRPr="00957A19">
        <w:t xml:space="preserve">Dedicated resources will be made available for KM and M&amp;E activities at commune, cercle, region, national and international levels, to ensure that project impacts are monitored and learning shared for scale-up of results across Mali, especially the Sahel regions, and sharing Mali’s experiences with other African countries of the Sahel zone. </w:t>
      </w:r>
      <w:bookmarkEnd w:id="17"/>
      <w:r w:rsidR="00ED6279" w:rsidRPr="00957A19">
        <w:t>In Output 4.1 a</w:t>
      </w:r>
      <w:r w:rsidRPr="00957A19">
        <w:t xml:space="preserve"> platform will be created to track and share information, resources and learning across related initiatives, in the project area and beyond – holding multi-stakeholder dialogues in Mopti on the interrelated challenges of SLWM, restoration, peace and climate security, and a national learning event in Bamako. Publications and videos will capture lessons learnt and serve as the basis for participation by Mali in international forums. </w:t>
      </w:r>
      <w:r w:rsidR="00ED6279" w:rsidRPr="00957A19">
        <w:t>In Output 4.2 a</w:t>
      </w:r>
      <w:r w:rsidRPr="00957A19">
        <w:t xml:space="preserve"> participatory M&amp;E and learning framework will be developed and implemented for project as a whole, including </w:t>
      </w:r>
      <w:r w:rsidRPr="00957A19">
        <w:rPr>
          <w:color w:val="000000" w:themeColor="text1"/>
        </w:rPr>
        <w:t xml:space="preserve">learning exchange visits to share experiences in agro-ecological fields and </w:t>
      </w:r>
      <w:r w:rsidR="007C6B0D" w:rsidRPr="00957A19">
        <w:rPr>
          <w:color w:val="000000" w:themeColor="text1"/>
        </w:rPr>
        <w:t>A</w:t>
      </w:r>
      <w:r w:rsidRPr="00957A19">
        <w:rPr>
          <w:color w:val="000000" w:themeColor="text1"/>
        </w:rPr>
        <w:t>NR sites between target villages</w:t>
      </w:r>
      <w:r w:rsidR="007C6B0D" w:rsidRPr="00957A19">
        <w:rPr>
          <w:color w:val="000000" w:themeColor="text1"/>
        </w:rPr>
        <w:t xml:space="preserve"> and</w:t>
      </w:r>
      <w:r w:rsidRPr="00957A19">
        <w:rPr>
          <w:color w:val="000000" w:themeColor="text1"/>
        </w:rPr>
        <w:t xml:space="preserve"> communes</w:t>
      </w:r>
      <w:r w:rsidR="007C6B0D" w:rsidRPr="00957A19">
        <w:rPr>
          <w:color w:val="000000" w:themeColor="text1"/>
        </w:rPr>
        <w:t>,</w:t>
      </w:r>
      <w:r w:rsidRPr="00957A19">
        <w:t xml:space="preserve"> and training and equipping youth monitors to feed into the national monitoring system.</w:t>
      </w:r>
      <w:r w:rsidRPr="00957A19">
        <w:rPr>
          <w:bCs/>
          <w:iCs/>
          <w:lang w:val="en-US"/>
        </w:rPr>
        <w:t xml:space="preserve"> </w:t>
      </w:r>
      <w:r w:rsidR="00580F86" w:rsidRPr="00957A19">
        <w:rPr>
          <w:lang w:val="en-US"/>
        </w:rPr>
        <w:t>During the project preparation phase, a</w:t>
      </w:r>
      <w:r w:rsidR="007479FD" w:rsidRPr="00957A19">
        <w:rPr>
          <w:lang w:val="en-US"/>
        </w:rPr>
        <w:t xml:space="preserve"> </w:t>
      </w:r>
      <w:r w:rsidR="00580F86" w:rsidRPr="00957A19">
        <w:rPr>
          <w:lang w:val="en-US"/>
        </w:rPr>
        <w:t>b</w:t>
      </w:r>
      <w:proofErr w:type="spellStart"/>
      <w:r w:rsidR="00580F86" w:rsidRPr="00957A19">
        <w:t>aseline</w:t>
      </w:r>
      <w:proofErr w:type="spellEnd"/>
      <w:r w:rsidR="007479FD" w:rsidRPr="00957A19">
        <w:t xml:space="preserve"> </w:t>
      </w:r>
      <w:r w:rsidR="00580F86" w:rsidRPr="00957A19">
        <w:t>survey will be undertaken with communities in the three target landscapes</w:t>
      </w:r>
      <w:r w:rsidR="007C6B0D" w:rsidRPr="00957A19">
        <w:t xml:space="preserve"> </w:t>
      </w:r>
      <w:r w:rsidR="00580F86" w:rsidRPr="00957A19">
        <w:t xml:space="preserve">– on climate vulnerability, adaptive capacity, </w:t>
      </w:r>
      <w:r w:rsidR="00ED2F21" w:rsidRPr="00957A19">
        <w:t>producti</w:t>
      </w:r>
      <w:r w:rsidR="0014375E" w:rsidRPr="00957A19">
        <w:t>on practices</w:t>
      </w:r>
      <w:r w:rsidR="00ED2F21" w:rsidRPr="00957A19">
        <w:t xml:space="preserve"> and </w:t>
      </w:r>
      <w:r w:rsidR="00580F86" w:rsidRPr="00957A19">
        <w:t>livelihood activities</w:t>
      </w:r>
      <w:r w:rsidR="00ED2F21" w:rsidRPr="00957A19">
        <w:t>,</w:t>
      </w:r>
      <w:r w:rsidR="00580F86" w:rsidRPr="00957A19">
        <w:t xml:space="preserve"> and income</w:t>
      </w:r>
      <w:r w:rsidR="0014375E" w:rsidRPr="00957A19">
        <w:t>s</w:t>
      </w:r>
      <w:r w:rsidR="00580F86" w:rsidRPr="00957A19">
        <w:t>. The survey will be repeated at mid-point and end of project t</w:t>
      </w:r>
      <w:r w:rsidR="007C6B0D" w:rsidRPr="00957A19">
        <w:t>o</w:t>
      </w:r>
      <w:r w:rsidR="00580F86" w:rsidRPr="00957A19">
        <w:t xml:space="preserve"> monitor impacts of project activities, and will also be used as a pilot for forming part of a national system for vulnerability assessment and mapping, </w:t>
      </w:r>
      <w:r w:rsidR="007C6B0D" w:rsidRPr="00957A19">
        <w:t>building on</w:t>
      </w:r>
      <w:r w:rsidR="00580F86" w:rsidRPr="00957A19">
        <w:t xml:space="preserve"> experience fr</w:t>
      </w:r>
      <w:r w:rsidR="007C6B0D" w:rsidRPr="00957A19">
        <w:t>o</w:t>
      </w:r>
      <w:r w:rsidR="00580F86" w:rsidRPr="00957A19">
        <w:t xml:space="preserve">m other projects. </w:t>
      </w:r>
    </w:p>
    <w:p w14:paraId="50BB6F1E" w14:textId="77777777" w:rsidR="00C5210F" w:rsidRPr="00957A19" w:rsidRDefault="00C5210F" w:rsidP="00580F86">
      <w:pPr>
        <w:pStyle w:val="GEFFieldtoFillout"/>
        <w:shd w:val="clear" w:color="auto" w:fill="FFFFFF"/>
        <w:jc w:val="both"/>
      </w:pPr>
    </w:p>
    <w:p w14:paraId="2B03786E" w14:textId="77777777" w:rsidR="0024207A" w:rsidRPr="00957A19" w:rsidRDefault="0024207A" w:rsidP="00580F86">
      <w:pPr>
        <w:pStyle w:val="Footer"/>
        <w:shd w:val="clear" w:color="auto" w:fill="FFFFFF"/>
        <w:rPr>
          <w:lang w:val="en-US"/>
        </w:rPr>
      </w:pPr>
    </w:p>
    <w:p w14:paraId="3F2FD141" w14:textId="77777777" w:rsidR="00B2008B" w:rsidRPr="00957A19" w:rsidRDefault="0032587F" w:rsidP="00AA4E74">
      <w:pPr>
        <w:pStyle w:val="Footer"/>
        <w:shd w:val="clear" w:color="auto" w:fill="FFFFFF"/>
        <w:ind w:left="-720"/>
        <w:rPr>
          <w:b/>
          <w:caps/>
          <w:color w:val="000000"/>
          <w:sz w:val="22"/>
          <w:szCs w:val="22"/>
          <w:u w:val="single"/>
        </w:rPr>
      </w:pPr>
      <w:r w:rsidRPr="00957A19">
        <w:rPr>
          <w:b/>
          <w:caps/>
          <w:color w:val="000000"/>
          <w:sz w:val="22"/>
          <w:szCs w:val="22"/>
          <w:u w:val="single"/>
        </w:rPr>
        <w:t>part iii:  approval/endorsement by gef operational focal point(s)</w:t>
      </w:r>
    </w:p>
    <w:p w14:paraId="287B746B" w14:textId="77777777" w:rsidR="00B24012" w:rsidRPr="00957A19" w:rsidRDefault="0032587F" w:rsidP="00AA4E74">
      <w:pPr>
        <w:pStyle w:val="Footer"/>
        <w:shd w:val="clear" w:color="auto" w:fill="FFFFFF"/>
        <w:ind w:left="-720"/>
        <w:rPr>
          <w:b/>
          <w:caps/>
          <w:color w:val="000000"/>
          <w:sz w:val="22"/>
          <w:szCs w:val="22"/>
          <w:u w:val="single"/>
        </w:rPr>
      </w:pPr>
      <w:r w:rsidRPr="00957A19">
        <w:rPr>
          <w:b/>
          <w:caps/>
          <w:color w:val="000000"/>
          <w:sz w:val="22"/>
          <w:szCs w:val="22"/>
          <w:u w:val="single"/>
        </w:rPr>
        <w:t xml:space="preserve"> </w:t>
      </w:r>
    </w:p>
    <w:p w14:paraId="232E037E" w14:textId="77777777" w:rsidR="00511CD5" w:rsidRPr="00957A19" w:rsidRDefault="002B2C06" w:rsidP="00AA4E74">
      <w:pPr>
        <w:pStyle w:val="GEFTableHeading"/>
        <w:shd w:val="clear" w:color="auto" w:fill="FFFFFF"/>
        <w:rPr>
          <w:rFonts w:ascii="Times New Roman" w:hAnsi="Times New Roman"/>
          <w:b w:val="0"/>
          <w:smallCaps w:val="0"/>
        </w:rPr>
      </w:pPr>
      <w:r w:rsidRPr="00957A19">
        <w:rPr>
          <w:rFonts w:ascii="Times New Roman" w:hAnsi="Times New Roman"/>
        </w:rPr>
        <w:t xml:space="preserve">A. </w:t>
      </w:r>
      <w:bookmarkStart w:id="18" w:name="_Hlk513623958"/>
      <w:r w:rsidR="00AE49B5" w:rsidRPr="00957A19">
        <w:rPr>
          <w:rFonts w:ascii="Times New Roman" w:hAnsi="Times New Roman"/>
        </w:rPr>
        <w:t xml:space="preserve">Record of Endorsement </w:t>
      </w:r>
      <w:bookmarkEnd w:id="18"/>
      <w:r w:rsidR="00AE49B5" w:rsidRPr="00957A19">
        <w:rPr>
          <w:rFonts w:ascii="Times New Roman" w:hAnsi="Times New Roman"/>
        </w:rPr>
        <w:t>o</w:t>
      </w:r>
      <w:r w:rsidR="0078368C" w:rsidRPr="00957A19">
        <w:rPr>
          <w:rFonts w:ascii="Times New Roman" w:hAnsi="Times New Roman"/>
        </w:rPr>
        <w:t>f GEF Operational Focal Point (s</w:t>
      </w:r>
      <w:r w:rsidR="00AE49B5" w:rsidRPr="00957A19">
        <w:rPr>
          <w:rFonts w:ascii="Times New Roman" w:hAnsi="Times New Roman"/>
        </w:rPr>
        <w:t>) on Behalf of the Government(</w:t>
      </w:r>
      <w:r w:rsidR="0078368C" w:rsidRPr="00957A19">
        <w:rPr>
          <w:rFonts w:ascii="Times New Roman" w:hAnsi="Times New Roman"/>
        </w:rPr>
        <w:t>s</w:t>
      </w:r>
      <w:r w:rsidR="00AE49B5" w:rsidRPr="00957A19">
        <w:rPr>
          <w:rFonts w:ascii="Times New Roman" w:hAnsi="Times New Roman"/>
        </w:rPr>
        <w:t xml:space="preserve">): </w:t>
      </w:r>
      <w:r w:rsidR="00D54E10" w:rsidRPr="00957A19">
        <w:rPr>
          <w:rFonts w:ascii="Times New Roman" w:hAnsi="Times New Roman"/>
        </w:rPr>
        <w:t xml:space="preserve"> </w:t>
      </w:r>
      <w:r w:rsidR="00D54E10" w:rsidRPr="00957A19">
        <w:rPr>
          <w:rFonts w:ascii="Times New Roman" w:hAnsi="Times New Roman"/>
        </w:rPr>
        <w:br/>
      </w:r>
      <w:bookmarkStart w:id="19" w:name="_Hlk513624028"/>
      <w:r w:rsidR="00D54E10" w:rsidRPr="00957A19">
        <w:rPr>
          <w:rFonts w:ascii="Times New Roman" w:hAnsi="Times New Roman"/>
        </w:rPr>
        <w:t xml:space="preserve">      </w:t>
      </w:r>
      <w:r w:rsidR="00AE49B5" w:rsidRPr="00957A19">
        <w:rPr>
          <w:rFonts w:ascii="Times New Roman" w:hAnsi="Times New Roman"/>
          <w:b w:val="0"/>
          <w:smallCaps w:val="0"/>
        </w:rPr>
        <w:t>(</w:t>
      </w:r>
      <w:r w:rsidR="00BE3EDE" w:rsidRPr="00957A19">
        <w:rPr>
          <w:rFonts w:ascii="Times New Roman" w:hAnsi="Times New Roman"/>
          <w:b w:val="0"/>
          <w:smallCaps w:val="0"/>
        </w:rPr>
        <w:t>T</w:t>
      </w:r>
      <w:r w:rsidR="00AE49B5" w:rsidRPr="00957A19">
        <w:rPr>
          <w:rFonts w:ascii="Times New Roman" w:hAnsi="Times New Roman"/>
          <w:b w:val="0"/>
          <w:smallCaps w:val="0"/>
        </w:rPr>
        <w:t xml:space="preserve">he </w:t>
      </w:r>
      <w:r w:rsidR="004F589E" w:rsidRPr="00957A19">
        <w:rPr>
          <w:rFonts w:ascii="Times New Roman" w:hAnsi="Times New Roman"/>
          <w:b w:val="0"/>
          <w:smallCaps w:val="0"/>
        </w:rPr>
        <w:t>Operational Focal Point endorsement letter(s)</w:t>
      </w:r>
      <w:r w:rsidR="009C3E9B" w:rsidRPr="00957A19">
        <w:rPr>
          <w:rFonts w:ascii="Times New Roman" w:hAnsi="Times New Roman"/>
          <w:b w:val="0"/>
          <w:smallCaps w:val="0"/>
        </w:rPr>
        <w:t xml:space="preserve"> </w:t>
      </w:r>
      <w:r w:rsidR="00BE3EDE" w:rsidRPr="00957A19">
        <w:rPr>
          <w:rFonts w:ascii="Times New Roman" w:hAnsi="Times New Roman"/>
          <w:b w:val="0"/>
          <w:smallCaps w:val="0"/>
        </w:rPr>
        <w:t>is attached as Annex D to this PIF</w:t>
      </w:r>
      <w:r w:rsidR="008D3AF6" w:rsidRPr="00957A19">
        <w:rPr>
          <w:rFonts w:ascii="Times New Roman" w:hAnsi="Times New Roman"/>
          <w:b w:val="0"/>
          <w:smallCaps w:val="0"/>
        </w:rPr>
        <w:t>.</w:t>
      </w:r>
      <w:r w:rsidR="00BE3EDE" w:rsidRPr="00957A19">
        <w:rPr>
          <w:rFonts w:ascii="Times New Roman" w:hAnsi="Times New Roman"/>
          <w:b w:val="0"/>
          <w:smallCaps w:val="0"/>
        </w:rPr>
        <w:t>)</w:t>
      </w:r>
    </w:p>
    <w:p w14:paraId="3748AB5A" w14:textId="77777777" w:rsidR="00BE3EDE" w:rsidRPr="00957A19" w:rsidRDefault="00BE3EDE" w:rsidP="00BE3EDE"/>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693"/>
        <w:gridCol w:w="2410"/>
        <w:gridCol w:w="2380"/>
      </w:tblGrid>
      <w:tr w:rsidR="00511CD5" w:rsidRPr="00957A19" w14:paraId="47209324" w14:textId="77777777" w:rsidTr="005E659C">
        <w:tc>
          <w:tcPr>
            <w:tcW w:w="2705" w:type="dxa"/>
          </w:tcPr>
          <w:bookmarkEnd w:id="19"/>
          <w:p w14:paraId="79E26678" w14:textId="77777777" w:rsidR="00511CD5" w:rsidRPr="00957A19" w:rsidRDefault="00511CD5" w:rsidP="00AA4E74">
            <w:pPr>
              <w:shd w:val="clear" w:color="auto" w:fill="FFFFFF"/>
              <w:jc w:val="both"/>
              <w:rPr>
                <w:b/>
                <w:bCs/>
                <w:smallCaps/>
                <w:color w:val="000000"/>
                <w:sz w:val="22"/>
                <w:szCs w:val="22"/>
              </w:rPr>
            </w:pPr>
            <w:r w:rsidRPr="00957A19">
              <w:rPr>
                <w:b/>
                <w:bCs/>
                <w:smallCaps/>
                <w:color w:val="000000"/>
                <w:sz w:val="22"/>
                <w:szCs w:val="22"/>
              </w:rPr>
              <w:t>Name</w:t>
            </w:r>
          </w:p>
        </w:tc>
        <w:tc>
          <w:tcPr>
            <w:tcW w:w="2693" w:type="dxa"/>
          </w:tcPr>
          <w:p w14:paraId="7D82146F" w14:textId="77777777" w:rsidR="00511CD5" w:rsidRPr="00957A19" w:rsidRDefault="00511CD5" w:rsidP="00AA4E74">
            <w:pPr>
              <w:shd w:val="clear" w:color="auto" w:fill="FFFFFF"/>
              <w:jc w:val="both"/>
              <w:rPr>
                <w:b/>
                <w:bCs/>
                <w:smallCaps/>
                <w:color w:val="000000"/>
                <w:sz w:val="22"/>
                <w:szCs w:val="22"/>
              </w:rPr>
            </w:pPr>
            <w:r w:rsidRPr="00957A19">
              <w:rPr>
                <w:b/>
                <w:bCs/>
                <w:smallCaps/>
                <w:color w:val="000000"/>
                <w:sz w:val="22"/>
                <w:szCs w:val="22"/>
              </w:rPr>
              <w:t>Position</w:t>
            </w:r>
          </w:p>
        </w:tc>
        <w:tc>
          <w:tcPr>
            <w:tcW w:w="2410" w:type="dxa"/>
          </w:tcPr>
          <w:p w14:paraId="0256D67F" w14:textId="77777777" w:rsidR="00511CD5" w:rsidRPr="00957A19" w:rsidRDefault="00511CD5" w:rsidP="00AA4E74">
            <w:pPr>
              <w:shd w:val="clear" w:color="auto" w:fill="FFFFFF"/>
              <w:jc w:val="both"/>
              <w:rPr>
                <w:b/>
                <w:bCs/>
                <w:smallCaps/>
                <w:color w:val="000000"/>
                <w:sz w:val="22"/>
                <w:szCs w:val="22"/>
              </w:rPr>
            </w:pPr>
            <w:r w:rsidRPr="00957A19">
              <w:rPr>
                <w:b/>
                <w:bCs/>
                <w:smallCaps/>
                <w:color w:val="000000"/>
                <w:sz w:val="22"/>
                <w:szCs w:val="22"/>
              </w:rPr>
              <w:t>Ministry</w:t>
            </w:r>
          </w:p>
        </w:tc>
        <w:tc>
          <w:tcPr>
            <w:tcW w:w="2380" w:type="dxa"/>
          </w:tcPr>
          <w:p w14:paraId="586F7677" w14:textId="77777777" w:rsidR="00511CD5" w:rsidRPr="00957A19" w:rsidRDefault="00511CD5" w:rsidP="00AA4E74">
            <w:pPr>
              <w:shd w:val="clear" w:color="auto" w:fill="FFFFFF"/>
              <w:jc w:val="center"/>
              <w:rPr>
                <w:b/>
                <w:color w:val="000000"/>
                <w:sz w:val="22"/>
                <w:szCs w:val="22"/>
              </w:rPr>
            </w:pPr>
            <w:r w:rsidRPr="00957A19">
              <w:rPr>
                <w:b/>
                <w:bCs/>
                <w:smallCaps/>
                <w:color w:val="000000"/>
                <w:sz w:val="22"/>
                <w:szCs w:val="22"/>
              </w:rPr>
              <w:t>Date</w:t>
            </w:r>
            <w:r w:rsidRPr="00957A19">
              <w:rPr>
                <w:b/>
                <w:color w:val="000000"/>
                <w:sz w:val="22"/>
                <w:szCs w:val="22"/>
              </w:rPr>
              <w:t xml:space="preserve"> </w:t>
            </w:r>
            <w:r w:rsidRPr="00957A19">
              <w:rPr>
                <w:i/>
                <w:color w:val="000000"/>
                <w:sz w:val="22"/>
                <w:szCs w:val="22"/>
              </w:rPr>
              <w:t>(MM/dd/</w:t>
            </w:r>
            <w:proofErr w:type="spellStart"/>
            <w:r w:rsidRPr="00957A19">
              <w:rPr>
                <w:i/>
                <w:color w:val="000000"/>
                <w:sz w:val="22"/>
                <w:szCs w:val="22"/>
              </w:rPr>
              <w:t>yyyy</w:t>
            </w:r>
            <w:proofErr w:type="spellEnd"/>
            <w:r w:rsidRPr="00957A19">
              <w:rPr>
                <w:i/>
                <w:color w:val="000000"/>
                <w:sz w:val="22"/>
                <w:szCs w:val="22"/>
              </w:rPr>
              <w:t>)</w:t>
            </w:r>
          </w:p>
        </w:tc>
      </w:tr>
      <w:tr w:rsidR="00511CD5" w:rsidRPr="001731CE" w14:paraId="6D91385F" w14:textId="77777777" w:rsidTr="005E659C">
        <w:tc>
          <w:tcPr>
            <w:tcW w:w="2705" w:type="dxa"/>
          </w:tcPr>
          <w:p w14:paraId="47B9A9BD" w14:textId="12B4F7F9" w:rsidR="00511CD5" w:rsidRPr="002602A5" w:rsidRDefault="005E659C" w:rsidP="00AA4E74">
            <w:pPr>
              <w:shd w:val="clear" w:color="auto" w:fill="FFFFFF"/>
              <w:rPr>
                <w:color w:val="000000"/>
                <w:sz w:val="20"/>
                <w:szCs w:val="20"/>
                <w:highlight w:val="yellow"/>
              </w:rPr>
            </w:pPr>
            <w:r w:rsidRPr="002602A5">
              <w:rPr>
                <w:color w:val="000000"/>
                <w:sz w:val="20"/>
                <w:szCs w:val="20"/>
                <w:highlight w:val="yellow"/>
              </w:rPr>
              <w:t>M</w:t>
            </w:r>
            <w:r w:rsidR="00D1594C" w:rsidRPr="002602A5">
              <w:rPr>
                <w:color w:val="000000"/>
                <w:sz w:val="20"/>
                <w:szCs w:val="20"/>
                <w:highlight w:val="yellow"/>
              </w:rPr>
              <w:t>r</w:t>
            </w:r>
            <w:r w:rsidRPr="002602A5">
              <w:rPr>
                <w:color w:val="000000"/>
                <w:sz w:val="20"/>
                <w:szCs w:val="20"/>
                <w:highlight w:val="yellow"/>
              </w:rPr>
              <w:t xml:space="preserve"> </w:t>
            </w:r>
            <w:proofErr w:type="spellStart"/>
            <w:r w:rsidR="00D1594C" w:rsidRPr="002602A5">
              <w:rPr>
                <w:color w:val="000000"/>
                <w:sz w:val="20"/>
                <w:szCs w:val="20"/>
                <w:highlight w:val="yellow"/>
              </w:rPr>
              <w:t>Amidou</w:t>
            </w:r>
            <w:proofErr w:type="spellEnd"/>
            <w:r w:rsidR="00D1594C" w:rsidRPr="002602A5">
              <w:rPr>
                <w:color w:val="000000"/>
                <w:sz w:val="20"/>
                <w:szCs w:val="20"/>
                <w:highlight w:val="yellow"/>
              </w:rPr>
              <w:t xml:space="preserve"> </w:t>
            </w:r>
            <w:proofErr w:type="spellStart"/>
            <w:r w:rsidR="00D1594C" w:rsidRPr="002602A5">
              <w:rPr>
                <w:color w:val="000000"/>
                <w:sz w:val="20"/>
                <w:szCs w:val="20"/>
                <w:highlight w:val="yellow"/>
              </w:rPr>
              <w:t>Goïta</w:t>
            </w:r>
            <w:proofErr w:type="spellEnd"/>
          </w:p>
        </w:tc>
        <w:tc>
          <w:tcPr>
            <w:tcW w:w="2693" w:type="dxa"/>
          </w:tcPr>
          <w:p w14:paraId="38B19373" w14:textId="77777777" w:rsidR="00511CD5" w:rsidRPr="00D1594C" w:rsidRDefault="005E659C" w:rsidP="00AA4E74">
            <w:pPr>
              <w:shd w:val="clear" w:color="auto" w:fill="FFFFFF"/>
              <w:rPr>
                <w:color w:val="000000"/>
                <w:sz w:val="20"/>
                <w:szCs w:val="20"/>
              </w:rPr>
            </w:pPr>
            <w:r w:rsidRPr="00D1594C">
              <w:rPr>
                <w:color w:val="000000"/>
                <w:sz w:val="20"/>
                <w:szCs w:val="20"/>
              </w:rPr>
              <w:t>Operational Focal Point Mali – GEF/FEM</w:t>
            </w:r>
          </w:p>
        </w:tc>
        <w:tc>
          <w:tcPr>
            <w:tcW w:w="2410" w:type="dxa"/>
          </w:tcPr>
          <w:p w14:paraId="0F7269D0" w14:textId="77777777" w:rsidR="00511CD5" w:rsidRPr="00D1594C" w:rsidRDefault="005E659C" w:rsidP="005E659C">
            <w:pPr>
              <w:shd w:val="clear" w:color="auto" w:fill="FFFFFF"/>
              <w:rPr>
                <w:b/>
                <w:bCs/>
                <w:smallCaps/>
                <w:color w:val="000000"/>
                <w:sz w:val="20"/>
                <w:szCs w:val="20"/>
              </w:rPr>
            </w:pPr>
            <w:r w:rsidRPr="00D1594C">
              <w:rPr>
                <w:color w:val="000000"/>
                <w:sz w:val="20"/>
                <w:szCs w:val="20"/>
              </w:rPr>
              <w:t>Ministry of Environment, Sanitation and Sustainable Development</w:t>
            </w:r>
          </w:p>
        </w:tc>
        <w:tc>
          <w:tcPr>
            <w:tcW w:w="2380" w:type="dxa"/>
          </w:tcPr>
          <w:p w14:paraId="33520B88" w14:textId="0BBB25A1" w:rsidR="00511CD5" w:rsidRPr="00D1594C" w:rsidRDefault="00D1594C" w:rsidP="00AA4E74">
            <w:pPr>
              <w:shd w:val="clear" w:color="auto" w:fill="FFFFFF"/>
              <w:jc w:val="both"/>
              <w:rPr>
                <w:smallCaps/>
                <w:color w:val="000000"/>
                <w:sz w:val="20"/>
                <w:szCs w:val="20"/>
              </w:rPr>
            </w:pPr>
            <w:r w:rsidRPr="002602A5">
              <w:rPr>
                <w:smallCaps/>
                <w:color w:val="000000"/>
                <w:sz w:val="20"/>
                <w:szCs w:val="20"/>
                <w:highlight w:val="yellow"/>
              </w:rPr>
              <w:t>1</w:t>
            </w:r>
            <w:r w:rsidR="002602A5" w:rsidRPr="002602A5">
              <w:rPr>
                <w:smallCaps/>
                <w:color w:val="000000"/>
                <w:sz w:val="20"/>
                <w:szCs w:val="20"/>
                <w:highlight w:val="yellow"/>
              </w:rPr>
              <w:t>0</w:t>
            </w:r>
            <w:r w:rsidR="00233938" w:rsidRPr="002602A5">
              <w:rPr>
                <w:smallCaps/>
                <w:color w:val="000000"/>
                <w:sz w:val="20"/>
                <w:szCs w:val="20"/>
                <w:highlight w:val="yellow"/>
              </w:rPr>
              <w:t>/</w:t>
            </w:r>
            <w:r w:rsidRPr="002602A5">
              <w:rPr>
                <w:smallCaps/>
                <w:color w:val="000000"/>
                <w:sz w:val="20"/>
                <w:szCs w:val="20"/>
                <w:highlight w:val="yellow"/>
              </w:rPr>
              <w:t>1</w:t>
            </w:r>
            <w:r w:rsidR="002602A5" w:rsidRPr="002602A5">
              <w:rPr>
                <w:smallCaps/>
                <w:color w:val="000000"/>
                <w:sz w:val="20"/>
                <w:szCs w:val="20"/>
                <w:highlight w:val="yellow"/>
              </w:rPr>
              <w:t>5</w:t>
            </w:r>
            <w:r w:rsidR="00233938" w:rsidRPr="002602A5">
              <w:rPr>
                <w:smallCaps/>
                <w:color w:val="000000"/>
                <w:sz w:val="20"/>
                <w:szCs w:val="20"/>
                <w:highlight w:val="yellow"/>
              </w:rPr>
              <w:t>/2020</w:t>
            </w:r>
          </w:p>
        </w:tc>
      </w:tr>
    </w:tbl>
    <w:p w14:paraId="772C77CA" w14:textId="77777777" w:rsidR="00F939F7" w:rsidRPr="00313A5D" w:rsidRDefault="00F939F7" w:rsidP="00313A5D">
      <w:pPr>
        <w:spacing w:after="120"/>
        <w:rPr>
          <w:noProof/>
        </w:rPr>
      </w:pPr>
    </w:p>
    <w:sectPr w:rsidR="00F939F7" w:rsidRPr="00313A5D" w:rsidSect="007D2EF6">
      <w:headerReference w:type="default" r:id="rId17"/>
      <w:footerReference w:type="even" r:id="rId18"/>
      <w:footerReference w:type="default" r:id="rId19"/>
      <w:type w:val="continuous"/>
      <w:pgSz w:w="12240" w:h="15840" w:code="1"/>
      <w:pgMar w:top="1152" w:right="810" w:bottom="1152" w:left="18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E6EC5" w14:textId="77777777" w:rsidR="006D658B" w:rsidRDefault="006D658B">
      <w:r>
        <w:separator/>
      </w:r>
    </w:p>
  </w:endnote>
  <w:endnote w:type="continuationSeparator" w:id="0">
    <w:p w14:paraId="661D9B72" w14:textId="77777777" w:rsidR="006D658B" w:rsidRDefault="006D6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854E6" w14:textId="77777777" w:rsidR="00AF1CD8" w:rsidRDefault="00AF1CD8" w:rsidP="0079195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FDBAA4" w14:textId="77777777" w:rsidR="00AF1CD8" w:rsidRDefault="00AF1C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5FF49" w14:textId="77777777" w:rsidR="00AF1CD8" w:rsidRDefault="00AF1CD8" w:rsidP="00791953">
    <w:pPr>
      <w:pStyle w:val="Footer"/>
      <w:framePr w:wrap="none"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29</w:t>
    </w:r>
    <w:r>
      <w:rPr>
        <w:rStyle w:val="PageNumber"/>
        <w:sz w:val="20"/>
      </w:rPr>
      <w:fldChar w:fldCharType="end"/>
    </w:r>
  </w:p>
  <w:p w14:paraId="40AF560E" w14:textId="77777777" w:rsidR="00AF1CD8" w:rsidRDefault="00AF1CD8" w:rsidP="002A0791">
    <w:pPr>
      <w:pStyle w:val="Footer"/>
      <w:ind w:left="-540" w:right="360"/>
      <w:rPr>
        <w:color w:val="999999"/>
        <w:sz w:val="16"/>
      </w:rPr>
    </w:pPr>
    <w:r>
      <w:rPr>
        <w:color w:val="999999"/>
        <w:sz w:val="16"/>
      </w:rPr>
      <w:t xml:space="preserve">                      </w:t>
    </w:r>
  </w:p>
  <w:p w14:paraId="21853C51" w14:textId="77777777" w:rsidR="00AF1CD8" w:rsidRPr="00BC65D9" w:rsidRDefault="00AF1CD8" w:rsidP="00A63AFB">
    <w:pPr>
      <w:pStyle w:val="Footer"/>
      <w:ind w:left="-540"/>
      <w:rPr>
        <w:lang w:val="en-US"/>
      </w:rPr>
    </w:pPr>
    <w:r>
      <w:rPr>
        <w:color w:val="999999"/>
        <w:sz w:val="16"/>
      </w:rPr>
      <w:t>GEF-</w:t>
    </w:r>
    <w:r>
      <w:rPr>
        <w:color w:val="999999"/>
        <w:sz w:val="16"/>
        <w:lang w:val="en-US"/>
      </w:rPr>
      <w:t>7</w:t>
    </w:r>
    <w:r>
      <w:rPr>
        <w:color w:val="999999"/>
        <w:sz w:val="16"/>
      </w:rPr>
      <w:t xml:space="preserve"> PIF Template-</w:t>
    </w:r>
    <w:r>
      <w:rPr>
        <w:color w:val="999999"/>
        <w:sz w:val="16"/>
        <w:lang w:val="en-US"/>
      </w:rPr>
      <w:t xml:space="preserve">March 15, 2019 (revised) </w:t>
    </w:r>
  </w:p>
  <w:p w14:paraId="0F67B21E" w14:textId="77777777" w:rsidR="00AF1CD8" w:rsidRDefault="00AF1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8C626" w14:textId="77777777" w:rsidR="006D658B" w:rsidRDefault="006D658B">
      <w:r>
        <w:separator/>
      </w:r>
    </w:p>
  </w:footnote>
  <w:footnote w:type="continuationSeparator" w:id="0">
    <w:p w14:paraId="4DC0B9A1" w14:textId="77777777" w:rsidR="006D658B" w:rsidRDefault="006D658B">
      <w:r>
        <w:continuationSeparator/>
      </w:r>
    </w:p>
  </w:footnote>
  <w:footnote w:id="1">
    <w:p w14:paraId="78691F33" w14:textId="77777777" w:rsidR="00AF1CD8" w:rsidRPr="003212F7" w:rsidRDefault="00AF1CD8" w:rsidP="006A21E7">
      <w:pPr>
        <w:pStyle w:val="FootnoteText"/>
        <w:ind w:left="-680"/>
        <w:rPr>
          <w:sz w:val="16"/>
          <w:szCs w:val="16"/>
          <w:lang w:val="en-US"/>
        </w:rPr>
      </w:pPr>
      <w:r w:rsidRPr="003212F7">
        <w:rPr>
          <w:rStyle w:val="FootnoteReference"/>
          <w:sz w:val="16"/>
          <w:szCs w:val="16"/>
        </w:rPr>
        <w:footnoteRef/>
      </w:r>
      <w:r w:rsidRPr="003212F7">
        <w:rPr>
          <w:sz w:val="16"/>
          <w:szCs w:val="16"/>
        </w:rPr>
        <w:t xml:space="preserve"> </w:t>
      </w:r>
      <w:proofErr w:type="spellStart"/>
      <w:r w:rsidRPr="003212F7">
        <w:rPr>
          <w:iCs/>
          <w:color w:val="000000"/>
          <w:sz w:val="16"/>
          <w:szCs w:val="16"/>
        </w:rPr>
        <w:t>L’</w:t>
      </w:r>
      <w:r w:rsidRPr="003212F7">
        <w:rPr>
          <w:rStyle w:val="Emphasis"/>
          <w:i w:val="0"/>
          <w:color w:val="000000"/>
          <w:sz w:val="16"/>
          <w:szCs w:val="16"/>
        </w:rPr>
        <w:t>Agence</w:t>
      </w:r>
      <w:proofErr w:type="spellEnd"/>
      <w:r w:rsidRPr="003212F7">
        <w:rPr>
          <w:rStyle w:val="apple-converted-space"/>
          <w:i/>
          <w:color w:val="000000"/>
          <w:sz w:val="16"/>
          <w:szCs w:val="16"/>
          <w:shd w:val="clear" w:color="auto" w:fill="FFFFFF"/>
        </w:rPr>
        <w:t> </w:t>
      </w:r>
      <w:r w:rsidRPr="003212F7">
        <w:rPr>
          <w:iCs/>
          <w:color w:val="000000"/>
          <w:sz w:val="16"/>
          <w:szCs w:val="16"/>
          <w:shd w:val="clear" w:color="auto" w:fill="FFFFFF"/>
        </w:rPr>
        <w:t xml:space="preserve">de </w:t>
      </w:r>
      <w:proofErr w:type="spellStart"/>
      <w:r w:rsidRPr="003212F7">
        <w:rPr>
          <w:iCs/>
          <w:color w:val="000000"/>
          <w:sz w:val="16"/>
          <w:szCs w:val="16"/>
          <w:shd w:val="clear" w:color="auto" w:fill="FFFFFF"/>
        </w:rPr>
        <w:t>l'Environnement</w:t>
      </w:r>
      <w:proofErr w:type="spellEnd"/>
      <w:r w:rsidRPr="003212F7">
        <w:rPr>
          <w:iCs/>
          <w:color w:val="000000"/>
          <w:sz w:val="16"/>
          <w:szCs w:val="16"/>
          <w:shd w:val="clear" w:color="auto" w:fill="FFFFFF"/>
        </w:rPr>
        <w:t xml:space="preserve"> et du </w:t>
      </w:r>
      <w:proofErr w:type="spellStart"/>
      <w:r w:rsidRPr="003212F7">
        <w:rPr>
          <w:iCs/>
          <w:color w:val="000000"/>
          <w:sz w:val="16"/>
          <w:szCs w:val="16"/>
          <w:shd w:val="clear" w:color="auto" w:fill="FFFFFF"/>
        </w:rPr>
        <w:t>Développement</w:t>
      </w:r>
      <w:proofErr w:type="spellEnd"/>
      <w:r w:rsidRPr="003212F7">
        <w:rPr>
          <w:iCs/>
          <w:color w:val="000000"/>
          <w:sz w:val="16"/>
          <w:szCs w:val="16"/>
          <w:shd w:val="clear" w:color="auto" w:fill="FFFFFF"/>
        </w:rPr>
        <w:t xml:space="preserve"> Durable (AEDD) or the </w:t>
      </w:r>
      <w:r w:rsidRPr="003212F7">
        <w:rPr>
          <w:iCs/>
          <w:color w:val="000000"/>
          <w:sz w:val="16"/>
          <w:szCs w:val="16"/>
        </w:rPr>
        <w:t>Agency for Environment and Sustainable D</w:t>
      </w:r>
      <w:r w:rsidRPr="003212F7">
        <w:rPr>
          <w:color w:val="000000"/>
          <w:sz w:val="16"/>
          <w:szCs w:val="16"/>
        </w:rPr>
        <w:t>evelopment (AESD)</w:t>
      </w:r>
    </w:p>
  </w:footnote>
  <w:footnote w:id="2">
    <w:p w14:paraId="20660645" w14:textId="6D3DC4F1" w:rsidR="00AF1CD8" w:rsidRPr="00E53BF8" w:rsidRDefault="00AF1CD8" w:rsidP="00E53BF8">
      <w:pPr>
        <w:pStyle w:val="FootnoteText"/>
        <w:spacing w:after="20"/>
        <w:ind w:left="-680"/>
        <w:rPr>
          <w:color w:val="000000" w:themeColor="text1"/>
          <w:sz w:val="16"/>
          <w:szCs w:val="16"/>
          <w:highlight w:val="yellow"/>
        </w:rPr>
      </w:pPr>
      <w:r w:rsidRPr="00FB4340">
        <w:rPr>
          <w:rStyle w:val="FootnoteReference"/>
          <w:sz w:val="16"/>
          <w:szCs w:val="16"/>
        </w:rPr>
        <w:footnoteRef/>
      </w:r>
      <w:r w:rsidRPr="00FB4340">
        <w:rPr>
          <w:sz w:val="16"/>
          <w:szCs w:val="16"/>
        </w:rPr>
        <w:t xml:space="preserve"> </w:t>
      </w:r>
      <w:r w:rsidRPr="00E53BF8">
        <w:rPr>
          <w:sz w:val="16"/>
          <w:szCs w:val="16"/>
          <w:highlight w:val="yellow"/>
        </w:rPr>
        <w:t xml:space="preserve">Depending on the analysis of the security situation in the PPG, the </w:t>
      </w:r>
      <w:r w:rsidRPr="00E53BF8">
        <w:rPr>
          <w:sz w:val="16"/>
          <w:szCs w:val="16"/>
          <w:highlight w:val="yellow"/>
          <w:lang w:val="en-US"/>
        </w:rPr>
        <w:t>three target landscapes may be</w:t>
      </w:r>
      <w:r w:rsidRPr="00E53BF8">
        <w:rPr>
          <w:sz w:val="16"/>
          <w:szCs w:val="16"/>
          <w:lang w:val="en-US"/>
        </w:rPr>
        <w:t xml:space="preserve"> </w:t>
      </w:r>
      <w:r w:rsidRPr="00E53BF8">
        <w:rPr>
          <w:sz w:val="16"/>
          <w:szCs w:val="16"/>
        </w:rPr>
        <w:t>in the Cercles (Districts) of</w:t>
      </w:r>
      <w:r w:rsidRPr="00E53BF8">
        <w:rPr>
          <w:color w:val="000000"/>
          <w:sz w:val="16"/>
          <w:szCs w:val="16"/>
        </w:rPr>
        <w:t xml:space="preserve"> Youwarou, Douentza and Koro – the districts of Mopti where studies show that communities are most</w:t>
      </w:r>
      <w:r w:rsidRPr="00E53BF8">
        <w:rPr>
          <w:rStyle w:val="apple-converted-space"/>
          <w:color w:val="000000"/>
          <w:sz w:val="16"/>
          <w:szCs w:val="16"/>
        </w:rPr>
        <w:t> </w:t>
      </w:r>
      <w:r w:rsidRPr="00E53BF8">
        <w:rPr>
          <w:sz w:val="16"/>
          <w:szCs w:val="16"/>
        </w:rPr>
        <w:t>vulnerable</w:t>
      </w:r>
      <w:r w:rsidRPr="00E53BF8">
        <w:rPr>
          <w:rStyle w:val="apple-converted-space"/>
          <w:color w:val="000000"/>
          <w:sz w:val="16"/>
          <w:szCs w:val="16"/>
        </w:rPr>
        <w:t> </w:t>
      </w:r>
      <w:r w:rsidRPr="00E53BF8">
        <w:rPr>
          <w:color w:val="000000"/>
          <w:sz w:val="16"/>
          <w:szCs w:val="16"/>
        </w:rPr>
        <w:t xml:space="preserve">to the impacts of climate change. The precise cluster of communes (rural municipalities) that will form each target landscape will be decided during the project preparation phase, since travel to the field has not been possible during the COVID-19 pandemic, </w:t>
      </w:r>
      <w:r w:rsidRPr="00E53BF8">
        <w:rPr>
          <w:sz w:val="16"/>
          <w:szCs w:val="16"/>
          <w:lang w:val="en-US"/>
        </w:rPr>
        <w:t xml:space="preserve">according to criteria to be agreed by the </w:t>
      </w:r>
      <w:r w:rsidRPr="00E53BF8">
        <w:rPr>
          <w:color w:val="000000" w:themeColor="text1"/>
          <w:sz w:val="16"/>
          <w:szCs w:val="16"/>
          <w:lang w:val="en-US"/>
        </w:rPr>
        <w:t>Technical Committee under AEDD, in consultation with stakeholders.</w:t>
      </w:r>
    </w:p>
  </w:footnote>
  <w:footnote w:id="3">
    <w:p w14:paraId="3D673A6A" w14:textId="30714324" w:rsidR="00AF1CD8" w:rsidRPr="00E53BF8" w:rsidRDefault="00AF1CD8" w:rsidP="00E53BF8">
      <w:pPr>
        <w:spacing w:after="20"/>
        <w:ind w:left="-680"/>
        <w:rPr>
          <w:color w:val="000000" w:themeColor="text1"/>
          <w:sz w:val="16"/>
          <w:szCs w:val="16"/>
          <w:lang w:val="en-US"/>
        </w:rPr>
      </w:pPr>
      <w:r w:rsidRPr="00E53BF8">
        <w:rPr>
          <w:rStyle w:val="FootnoteReference"/>
          <w:color w:val="000000" w:themeColor="text1"/>
          <w:sz w:val="16"/>
          <w:szCs w:val="16"/>
        </w:rPr>
        <w:footnoteRef/>
      </w:r>
      <w:r w:rsidRPr="00E53BF8">
        <w:rPr>
          <w:color w:val="000000" w:themeColor="text1"/>
          <w:sz w:val="16"/>
          <w:szCs w:val="16"/>
        </w:rPr>
        <w:t xml:space="preserve"> </w:t>
      </w:r>
      <w:r w:rsidRPr="00E53BF8">
        <w:rPr>
          <w:noProof/>
          <w:color w:val="000000" w:themeColor="text1"/>
          <w:sz w:val="16"/>
          <w:szCs w:val="16"/>
          <w:lang w:val="en-US"/>
        </w:rPr>
        <w:t xml:space="preserve">Economic, Social and Cultural Development Plans, or </w:t>
      </w:r>
      <w:r w:rsidRPr="00E53BF8">
        <w:rPr>
          <w:color w:val="000000" w:themeColor="text1"/>
          <w:sz w:val="16"/>
          <w:szCs w:val="16"/>
          <w:shd w:val="clear" w:color="auto" w:fill="FFFFFF"/>
        </w:rPr>
        <w:t xml:space="preserve">Plans de </w:t>
      </w:r>
      <w:proofErr w:type="spellStart"/>
      <w:r w:rsidRPr="00E53BF8">
        <w:rPr>
          <w:color w:val="000000" w:themeColor="text1"/>
          <w:sz w:val="16"/>
          <w:szCs w:val="16"/>
          <w:shd w:val="clear" w:color="auto" w:fill="FFFFFF"/>
        </w:rPr>
        <w:t>Développement</w:t>
      </w:r>
      <w:proofErr w:type="spellEnd"/>
      <w:r w:rsidRPr="00E53BF8">
        <w:rPr>
          <w:color w:val="000000" w:themeColor="text1"/>
          <w:sz w:val="16"/>
          <w:szCs w:val="16"/>
          <w:shd w:val="clear" w:color="auto" w:fill="FFFFFF"/>
        </w:rPr>
        <w:t xml:space="preserve"> </w:t>
      </w:r>
      <w:proofErr w:type="spellStart"/>
      <w:r w:rsidRPr="00E53BF8">
        <w:rPr>
          <w:color w:val="000000" w:themeColor="text1"/>
          <w:sz w:val="16"/>
          <w:szCs w:val="16"/>
          <w:shd w:val="clear" w:color="auto" w:fill="FFFFFF"/>
        </w:rPr>
        <w:t>Economique</w:t>
      </w:r>
      <w:proofErr w:type="spellEnd"/>
      <w:r w:rsidRPr="00E53BF8">
        <w:rPr>
          <w:color w:val="000000" w:themeColor="text1"/>
          <w:sz w:val="16"/>
          <w:szCs w:val="16"/>
          <w:shd w:val="clear" w:color="auto" w:fill="FFFFFF"/>
        </w:rPr>
        <w:t xml:space="preserve"> et Social </w:t>
      </w:r>
      <w:proofErr w:type="gramStart"/>
      <w:r w:rsidRPr="00E53BF8">
        <w:rPr>
          <w:color w:val="000000" w:themeColor="text1"/>
          <w:sz w:val="16"/>
          <w:szCs w:val="16"/>
          <w:shd w:val="clear" w:color="auto" w:fill="FFFFFF"/>
        </w:rPr>
        <w:t>Communal(</w:t>
      </w:r>
      <w:proofErr w:type="gramEnd"/>
      <w:r w:rsidRPr="00E53BF8">
        <w:rPr>
          <w:color w:val="000000" w:themeColor="text1"/>
          <w:sz w:val="16"/>
          <w:szCs w:val="16"/>
          <w:shd w:val="clear" w:color="auto" w:fill="FFFFFF"/>
        </w:rPr>
        <w:t>PDESC)</w:t>
      </w:r>
    </w:p>
  </w:footnote>
  <w:footnote w:id="4">
    <w:p w14:paraId="43D54437" w14:textId="2D346365" w:rsidR="00AF1CD8" w:rsidRPr="006A21E7" w:rsidRDefault="00AF1CD8" w:rsidP="00E53BF8">
      <w:pPr>
        <w:pStyle w:val="FootnoteText"/>
        <w:spacing w:after="20"/>
        <w:ind w:left="-680"/>
        <w:rPr>
          <w:sz w:val="16"/>
          <w:szCs w:val="16"/>
          <w:lang w:val="en-US"/>
        </w:rPr>
      </w:pPr>
      <w:r w:rsidRPr="00E53BF8">
        <w:rPr>
          <w:rStyle w:val="FootnoteReference"/>
          <w:color w:val="000000" w:themeColor="text1"/>
          <w:sz w:val="16"/>
          <w:szCs w:val="16"/>
          <w:highlight w:val="yellow"/>
        </w:rPr>
        <w:footnoteRef/>
      </w:r>
      <w:r w:rsidRPr="00E53BF8">
        <w:rPr>
          <w:color w:val="000000" w:themeColor="text1"/>
          <w:sz w:val="16"/>
          <w:szCs w:val="16"/>
          <w:highlight w:val="yellow"/>
        </w:rPr>
        <w:t xml:space="preserve"> </w:t>
      </w:r>
      <w:r w:rsidRPr="00E53BF8">
        <w:rPr>
          <w:color w:val="000000" w:themeColor="text1"/>
          <w:sz w:val="16"/>
          <w:szCs w:val="16"/>
          <w:highlight w:val="yellow"/>
          <w:lang w:val="en-US"/>
        </w:rPr>
        <w:t>Including female-headed households</w:t>
      </w:r>
    </w:p>
  </w:footnote>
  <w:footnote w:id="5">
    <w:p w14:paraId="0F9C1090" w14:textId="635E316A" w:rsidR="00AF1CD8" w:rsidRPr="008D2C10" w:rsidRDefault="00AF1CD8" w:rsidP="008D2C10">
      <w:pPr>
        <w:pStyle w:val="FootnoteText"/>
        <w:spacing w:after="20"/>
        <w:ind w:left="-680"/>
        <w:rPr>
          <w:sz w:val="16"/>
          <w:szCs w:val="16"/>
          <w:lang w:val="en-US"/>
        </w:rPr>
      </w:pPr>
      <w:r>
        <w:rPr>
          <w:rStyle w:val="FootnoteReference"/>
        </w:rPr>
        <w:footnoteRef/>
      </w:r>
      <w:r>
        <w:t xml:space="preserve"> </w:t>
      </w:r>
      <w:r w:rsidRPr="008D2C10">
        <w:rPr>
          <w:sz w:val="16"/>
          <w:szCs w:val="16"/>
          <w:highlight w:val="yellow"/>
          <w:lang w:val="en-US"/>
        </w:rPr>
        <w:t>See the Social and Environmental Procedure pre-screening for a more detailed analysis of the conflict, including the role of foreign-backed government forces since 2012 and the recent developments since the coup of August 2020.</w:t>
      </w:r>
      <w:r w:rsidRPr="008D2C10">
        <w:rPr>
          <w:sz w:val="16"/>
          <w:szCs w:val="16"/>
          <w:lang w:val="en-US"/>
        </w:rPr>
        <w:t xml:space="preserve"> </w:t>
      </w:r>
    </w:p>
  </w:footnote>
  <w:footnote w:id="6">
    <w:p w14:paraId="1F0B6A0D" w14:textId="77777777" w:rsidR="00AF1CD8" w:rsidRPr="008D2C10" w:rsidRDefault="00AF1CD8" w:rsidP="008D2C10">
      <w:pPr>
        <w:spacing w:after="20"/>
        <w:ind w:left="-737"/>
        <w:rPr>
          <w:sz w:val="16"/>
          <w:szCs w:val="16"/>
          <w:lang w:val="en-US"/>
        </w:rPr>
      </w:pPr>
      <w:r w:rsidRPr="008D2C10">
        <w:rPr>
          <w:rStyle w:val="FootnoteReference"/>
          <w:sz w:val="16"/>
          <w:szCs w:val="16"/>
        </w:rPr>
        <w:footnoteRef/>
      </w:r>
      <w:r w:rsidRPr="008D2C10">
        <w:rPr>
          <w:sz w:val="16"/>
          <w:szCs w:val="16"/>
        </w:rPr>
        <w:t xml:space="preserve"> </w:t>
      </w:r>
      <w:r w:rsidRPr="008D2C10">
        <w:rPr>
          <w:color w:val="222222"/>
          <w:sz w:val="16"/>
          <w:szCs w:val="16"/>
        </w:rPr>
        <w:t>Mali</w:t>
      </w:r>
      <w:r w:rsidRPr="008D2C10">
        <w:rPr>
          <w:rStyle w:val="apple-converted-space"/>
          <w:color w:val="222222"/>
          <w:sz w:val="16"/>
          <w:szCs w:val="16"/>
          <w:shd w:val="clear" w:color="auto" w:fill="FFFFFF"/>
        </w:rPr>
        <w:t> </w:t>
      </w:r>
      <w:r w:rsidRPr="008D2C10">
        <w:rPr>
          <w:color w:val="222222"/>
          <w:sz w:val="16"/>
          <w:szCs w:val="16"/>
          <w:shd w:val="clear" w:color="auto" w:fill="FFFFFF"/>
        </w:rPr>
        <w:t>2020</w:t>
      </w:r>
      <w:r w:rsidRPr="008D2C10">
        <w:rPr>
          <w:rStyle w:val="apple-converted-space"/>
          <w:color w:val="222222"/>
          <w:sz w:val="16"/>
          <w:szCs w:val="16"/>
          <w:shd w:val="clear" w:color="auto" w:fill="FFFFFF"/>
        </w:rPr>
        <w:t> </w:t>
      </w:r>
      <w:r w:rsidRPr="008D2C10">
        <w:rPr>
          <w:color w:val="222222"/>
          <w:sz w:val="16"/>
          <w:szCs w:val="16"/>
        </w:rPr>
        <w:t>population</w:t>
      </w:r>
      <w:r w:rsidRPr="008D2C10">
        <w:rPr>
          <w:rStyle w:val="apple-converted-space"/>
          <w:color w:val="222222"/>
          <w:sz w:val="16"/>
          <w:szCs w:val="16"/>
          <w:shd w:val="clear" w:color="auto" w:fill="FFFFFF"/>
        </w:rPr>
        <w:t> </w:t>
      </w:r>
      <w:r w:rsidRPr="008D2C10">
        <w:rPr>
          <w:color w:val="222222"/>
          <w:sz w:val="16"/>
          <w:szCs w:val="16"/>
          <w:shd w:val="clear" w:color="auto" w:fill="FFFFFF"/>
        </w:rPr>
        <w:t>is estimated at 20,250,833 people at mid-year according to UN data, www.worldometers.info</w:t>
      </w:r>
    </w:p>
  </w:footnote>
  <w:footnote w:id="7">
    <w:p w14:paraId="13F042F3" w14:textId="77777777" w:rsidR="00AF1CD8" w:rsidRPr="00C165F1" w:rsidRDefault="00AF1CD8" w:rsidP="008D2C10">
      <w:pPr>
        <w:pStyle w:val="FootnoteText"/>
        <w:spacing w:after="20"/>
        <w:ind w:left="-737"/>
        <w:rPr>
          <w:sz w:val="16"/>
          <w:szCs w:val="16"/>
          <w:lang w:val="en-US"/>
        </w:rPr>
      </w:pPr>
      <w:r w:rsidRPr="008D2C10">
        <w:rPr>
          <w:rStyle w:val="FootnoteReference"/>
          <w:sz w:val="16"/>
          <w:szCs w:val="16"/>
        </w:rPr>
        <w:footnoteRef/>
      </w:r>
      <w:r w:rsidRPr="008D2C10">
        <w:rPr>
          <w:sz w:val="16"/>
          <w:szCs w:val="16"/>
        </w:rPr>
        <w:t>https://reliefweb.int/sites/reliefweb.int/files/resources/mali_situation_of_refugees_internally_displaced_persons</w:t>
      </w:r>
      <w:r w:rsidRPr="00C165F1">
        <w:rPr>
          <w:sz w:val="16"/>
          <w:szCs w:val="16"/>
        </w:rPr>
        <w:t>_and_returnees_march_2020_english.pdf</w:t>
      </w:r>
    </w:p>
  </w:footnote>
  <w:footnote w:id="8">
    <w:p w14:paraId="03453009" w14:textId="77777777" w:rsidR="00AF1CD8" w:rsidRPr="00C165F1" w:rsidRDefault="00AF1CD8" w:rsidP="00662B10">
      <w:pPr>
        <w:pStyle w:val="FootnoteText"/>
        <w:spacing w:before="20" w:after="20"/>
        <w:ind w:left="-737"/>
        <w:rPr>
          <w:sz w:val="16"/>
          <w:szCs w:val="16"/>
          <w:lang w:val="en-US"/>
        </w:rPr>
      </w:pPr>
      <w:r w:rsidRPr="00C165F1">
        <w:rPr>
          <w:rStyle w:val="FootnoteReference"/>
          <w:sz w:val="16"/>
          <w:szCs w:val="16"/>
        </w:rPr>
        <w:footnoteRef/>
      </w:r>
      <w:r w:rsidRPr="00C165F1">
        <w:rPr>
          <w:sz w:val="16"/>
          <w:szCs w:val="16"/>
        </w:rPr>
        <w:t xml:space="preserve"> https://docs.wfp.org/api/documents/WFP-0000115730/download/</w:t>
      </w:r>
    </w:p>
  </w:footnote>
  <w:footnote w:id="9">
    <w:p w14:paraId="10506EE3" w14:textId="77777777" w:rsidR="00AF1CD8" w:rsidRPr="00C165F1" w:rsidRDefault="00AF1CD8" w:rsidP="00662B10">
      <w:pPr>
        <w:pStyle w:val="FootnoteText"/>
        <w:spacing w:before="20" w:after="20"/>
        <w:ind w:left="-737"/>
        <w:rPr>
          <w:sz w:val="16"/>
          <w:szCs w:val="16"/>
          <w:lang w:val="en-US"/>
        </w:rPr>
      </w:pPr>
      <w:r w:rsidRPr="00C165F1">
        <w:rPr>
          <w:rStyle w:val="FootnoteReference"/>
          <w:sz w:val="16"/>
          <w:szCs w:val="16"/>
        </w:rPr>
        <w:footnoteRef/>
      </w:r>
      <w:r w:rsidRPr="00C165F1">
        <w:rPr>
          <w:sz w:val="16"/>
          <w:szCs w:val="16"/>
        </w:rPr>
        <w:t>Baseline Study I166. Republic of Mali. Final Report 2009</w:t>
      </w:r>
    </w:p>
  </w:footnote>
  <w:footnote w:id="10">
    <w:p w14:paraId="78BAB4FC" w14:textId="77777777" w:rsidR="00AF1CD8" w:rsidRPr="007446E5" w:rsidRDefault="00AF1CD8" w:rsidP="00662B10">
      <w:pPr>
        <w:pStyle w:val="FootnoteText"/>
        <w:spacing w:before="20" w:after="20"/>
        <w:ind w:left="-737"/>
        <w:rPr>
          <w:i/>
          <w:iCs/>
          <w:sz w:val="16"/>
          <w:szCs w:val="16"/>
          <w:lang w:val="en-US"/>
        </w:rPr>
      </w:pPr>
      <w:r w:rsidRPr="007446E5">
        <w:rPr>
          <w:rStyle w:val="FootnoteReference"/>
          <w:sz w:val="16"/>
          <w:szCs w:val="16"/>
        </w:rPr>
        <w:footnoteRef/>
      </w:r>
      <w:r w:rsidRPr="007446E5">
        <w:rPr>
          <w:sz w:val="16"/>
          <w:szCs w:val="16"/>
        </w:rPr>
        <w:t xml:space="preserve"> </w:t>
      </w:r>
      <w:r w:rsidRPr="007446E5">
        <w:rPr>
          <w:sz w:val="16"/>
          <w:szCs w:val="16"/>
          <w:lang w:val="en-US"/>
        </w:rPr>
        <w:t xml:space="preserve">UNDP 2011, </w:t>
      </w:r>
      <w:r w:rsidRPr="007446E5">
        <w:rPr>
          <w:i/>
          <w:iCs/>
          <w:sz w:val="16"/>
          <w:szCs w:val="16"/>
          <w:lang w:val="en-US"/>
        </w:rPr>
        <w:t>Human Development Report 2011, Sustainability and Equity: A Better Future for All</w:t>
      </w:r>
    </w:p>
  </w:footnote>
  <w:footnote w:id="11">
    <w:p w14:paraId="0E6EF3D3" w14:textId="77777777" w:rsidR="00AF1CD8" w:rsidRPr="007446E5" w:rsidRDefault="00AF1CD8" w:rsidP="00484C88">
      <w:pPr>
        <w:pStyle w:val="FootnoteText"/>
        <w:spacing w:after="20"/>
        <w:ind w:left="-680"/>
        <w:rPr>
          <w:sz w:val="16"/>
          <w:szCs w:val="16"/>
          <w:lang w:val="en-US"/>
        </w:rPr>
      </w:pPr>
      <w:r w:rsidRPr="007446E5">
        <w:rPr>
          <w:rStyle w:val="FootnoteReference"/>
          <w:sz w:val="16"/>
          <w:szCs w:val="16"/>
        </w:rPr>
        <w:footnoteRef/>
      </w:r>
      <w:r w:rsidRPr="007446E5">
        <w:rPr>
          <w:sz w:val="16"/>
          <w:szCs w:val="16"/>
        </w:rPr>
        <w:t xml:space="preserve"> https://www.worldometers.info/coronavirus/country/mali/</w:t>
      </w:r>
    </w:p>
  </w:footnote>
  <w:footnote w:id="12">
    <w:p w14:paraId="066EE3CB" w14:textId="4FCF9671" w:rsidR="00AF1CD8" w:rsidRPr="00484C88" w:rsidRDefault="00AF1CD8" w:rsidP="00484C88">
      <w:pPr>
        <w:pStyle w:val="NormalWeb"/>
        <w:spacing w:before="0" w:beforeAutospacing="0" w:after="20" w:afterAutospacing="0"/>
        <w:ind w:left="-680"/>
        <w:rPr>
          <w:color w:val="000000" w:themeColor="text1"/>
          <w:sz w:val="16"/>
          <w:szCs w:val="16"/>
        </w:rPr>
      </w:pPr>
      <w:r w:rsidRPr="007446E5">
        <w:rPr>
          <w:rStyle w:val="FootnoteReference"/>
          <w:color w:val="000000" w:themeColor="text1"/>
          <w:sz w:val="16"/>
          <w:szCs w:val="16"/>
        </w:rPr>
        <w:footnoteRef/>
      </w:r>
      <w:r w:rsidRPr="007446E5">
        <w:rPr>
          <w:color w:val="000000" w:themeColor="text1"/>
          <w:sz w:val="16"/>
          <w:szCs w:val="16"/>
        </w:rPr>
        <w:t xml:space="preserve"> UNDP Mali (2020), </w:t>
      </w:r>
      <w:r w:rsidRPr="007446E5">
        <w:rPr>
          <w:i/>
          <w:iCs/>
          <w:color w:val="000000" w:themeColor="text1"/>
          <w:sz w:val="16"/>
          <w:szCs w:val="16"/>
        </w:rPr>
        <w:t>Support to the National Response to Contain the Impact of COVID-19</w:t>
      </w:r>
      <w:r w:rsidRPr="00484C88">
        <w:rPr>
          <w:i/>
          <w:iCs/>
          <w:color w:val="000000" w:themeColor="text1"/>
          <w:sz w:val="16"/>
          <w:szCs w:val="16"/>
        </w:rPr>
        <w:t xml:space="preserve"> </w:t>
      </w:r>
    </w:p>
  </w:footnote>
  <w:footnote w:id="13">
    <w:p w14:paraId="2DBE1312" w14:textId="77777777" w:rsidR="00AF1CD8" w:rsidRPr="00C165F1" w:rsidRDefault="00AF1CD8" w:rsidP="00484C88">
      <w:pPr>
        <w:pStyle w:val="FootnoteText"/>
        <w:spacing w:after="20"/>
        <w:ind w:left="-737"/>
        <w:rPr>
          <w:sz w:val="16"/>
          <w:szCs w:val="16"/>
          <w:lang w:val="en-US"/>
        </w:rPr>
      </w:pPr>
      <w:r w:rsidRPr="00C165F1">
        <w:rPr>
          <w:rStyle w:val="FootnoteReference"/>
          <w:sz w:val="16"/>
          <w:szCs w:val="16"/>
        </w:rPr>
        <w:footnoteRef/>
      </w:r>
      <w:r w:rsidRPr="00C165F1">
        <w:rPr>
          <w:sz w:val="16"/>
          <w:szCs w:val="16"/>
        </w:rPr>
        <w:t xml:space="preserve"> </w:t>
      </w:r>
      <w:r w:rsidRPr="00C165F1">
        <w:rPr>
          <w:sz w:val="16"/>
          <w:szCs w:val="16"/>
          <w:lang w:val="en-US"/>
        </w:rPr>
        <w:t>Historical records show a rise in average temperatures in Mali of about 0.7 degrees since 1960</w:t>
      </w:r>
    </w:p>
  </w:footnote>
  <w:footnote w:id="14">
    <w:p w14:paraId="444BB2B4" w14:textId="7FA17AB8" w:rsidR="00AF1CD8" w:rsidRPr="008D2C10" w:rsidRDefault="00AF1CD8" w:rsidP="008D2C10">
      <w:pPr>
        <w:pStyle w:val="FootnoteText"/>
        <w:spacing w:after="20"/>
        <w:ind w:left="-680"/>
        <w:rPr>
          <w:sz w:val="16"/>
          <w:szCs w:val="16"/>
          <w:lang w:val="en-US"/>
        </w:rPr>
      </w:pPr>
      <w:r w:rsidRPr="008D2C10">
        <w:rPr>
          <w:rStyle w:val="FootnoteReference"/>
          <w:sz w:val="16"/>
          <w:szCs w:val="16"/>
        </w:rPr>
        <w:footnoteRef/>
      </w:r>
      <w:r w:rsidRPr="008D2C10">
        <w:rPr>
          <w:sz w:val="16"/>
          <w:szCs w:val="16"/>
        </w:rPr>
        <w:t xml:space="preserve"> </w:t>
      </w:r>
      <w:r w:rsidRPr="008D2C10">
        <w:rPr>
          <w:sz w:val="16"/>
          <w:szCs w:val="16"/>
          <w:highlight w:val="yellow"/>
          <w:lang w:val="en-US"/>
        </w:rPr>
        <w:t>Mali’s Third National Communication to the UNFCCC, 2015.</w:t>
      </w:r>
    </w:p>
  </w:footnote>
  <w:footnote w:id="15">
    <w:p w14:paraId="6FEE6630" w14:textId="77777777" w:rsidR="00AF1CD8" w:rsidRPr="00C165F1" w:rsidRDefault="00AF1CD8" w:rsidP="00484C88">
      <w:pPr>
        <w:pStyle w:val="FootnoteText"/>
        <w:spacing w:after="20"/>
        <w:ind w:left="-737"/>
        <w:rPr>
          <w:sz w:val="16"/>
          <w:szCs w:val="16"/>
          <w:lang w:val="en-US"/>
        </w:rPr>
      </w:pPr>
      <w:r w:rsidRPr="00C165F1">
        <w:rPr>
          <w:rStyle w:val="FootnoteReference"/>
          <w:sz w:val="16"/>
          <w:szCs w:val="16"/>
        </w:rPr>
        <w:footnoteRef/>
      </w:r>
      <w:r w:rsidRPr="00C165F1">
        <w:rPr>
          <w:sz w:val="16"/>
          <w:szCs w:val="16"/>
        </w:rPr>
        <w:t xml:space="preserve"> </w:t>
      </w:r>
      <w:r w:rsidRPr="00C165F1">
        <w:rPr>
          <w:sz w:val="16"/>
          <w:szCs w:val="16"/>
        </w:rPr>
        <w:t xml:space="preserve">Mali’s </w:t>
      </w:r>
      <w:r>
        <w:rPr>
          <w:sz w:val="16"/>
          <w:szCs w:val="16"/>
        </w:rPr>
        <w:t>National</w:t>
      </w:r>
      <w:r w:rsidRPr="00C165F1">
        <w:rPr>
          <w:sz w:val="16"/>
          <w:szCs w:val="16"/>
          <w:lang w:val="en-US"/>
        </w:rPr>
        <w:t xml:space="preserve"> Adaptation Programme of Action, 2007</w:t>
      </w:r>
    </w:p>
  </w:footnote>
  <w:footnote w:id="16">
    <w:p w14:paraId="27D338AC" w14:textId="77777777" w:rsidR="00AF1CD8" w:rsidRPr="00C165F1" w:rsidRDefault="00AF1CD8" w:rsidP="00412141">
      <w:pPr>
        <w:spacing w:before="20" w:afterLines="20" w:after="48"/>
        <w:ind w:left="-737"/>
        <w:rPr>
          <w:sz w:val="16"/>
          <w:szCs w:val="16"/>
          <w:lang w:val="en-US"/>
        </w:rPr>
      </w:pPr>
      <w:r w:rsidRPr="00C165F1">
        <w:rPr>
          <w:rStyle w:val="FootnoteReference"/>
          <w:sz w:val="16"/>
          <w:szCs w:val="16"/>
        </w:rPr>
        <w:footnoteRef/>
      </w:r>
      <w:r w:rsidRPr="00C165F1">
        <w:rPr>
          <w:sz w:val="16"/>
          <w:szCs w:val="16"/>
        </w:rPr>
        <w:t xml:space="preserve"> Thomas, N. and Nigam, S. “Twentieth-Century Climate Change over Africa: Seasonal Hydroclimate Trends and Sahara Desert Expansion:, </w:t>
      </w:r>
      <w:r w:rsidRPr="00C165F1">
        <w:rPr>
          <w:i/>
          <w:iCs/>
          <w:sz w:val="16"/>
          <w:szCs w:val="16"/>
        </w:rPr>
        <w:t>Journal of Climate</w:t>
      </w:r>
      <w:r w:rsidRPr="00C165F1">
        <w:rPr>
          <w:sz w:val="16"/>
          <w:szCs w:val="16"/>
        </w:rPr>
        <w:t>. Vol. 31, 2018</w:t>
      </w:r>
    </w:p>
  </w:footnote>
  <w:footnote w:id="17">
    <w:p w14:paraId="6D31F46D" w14:textId="77777777" w:rsidR="00AF1CD8" w:rsidRPr="007446E5" w:rsidRDefault="00AF1CD8" w:rsidP="00412141">
      <w:pPr>
        <w:pStyle w:val="FootnoteText"/>
        <w:spacing w:before="20" w:afterLines="20" w:after="48"/>
        <w:ind w:left="-737"/>
        <w:rPr>
          <w:sz w:val="16"/>
          <w:szCs w:val="16"/>
          <w:lang w:val="en-US"/>
        </w:rPr>
      </w:pPr>
      <w:r w:rsidRPr="00C165F1">
        <w:rPr>
          <w:rStyle w:val="FootnoteReference"/>
          <w:sz w:val="16"/>
          <w:szCs w:val="16"/>
        </w:rPr>
        <w:footnoteRef/>
      </w:r>
      <w:r w:rsidRPr="00C165F1">
        <w:rPr>
          <w:sz w:val="16"/>
          <w:szCs w:val="16"/>
        </w:rPr>
        <w:t xml:space="preserve"> </w:t>
      </w:r>
      <w:r w:rsidRPr="00C165F1">
        <w:rPr>
          <w:sz w:val="16"/>
          <w:szCs w:val="16"/>
          <w:lang w:val="en-US"/>
        </w:rPr>
        <w:t xml:space="preserve">Sahel rainfall is highly </w:t>
      </w:r>
      <w:r w:rsidRPr="00412141">
        <w:rPr>
          <w:sz w:val="16"/>
          <w:szCs w:val="16"/>
          <w:lang w:val="en-US"/>
        </w:rPr>
        <w:t xml:space="preserve">variable across years and even decades - seen in the prolonged droughts of the 1980s, Rainfall in Mali appears to have recovered to some extent but daily </w:t>
      </w:r>
      <w:r w:rsidRPr="007446E5">
        <w:rPr>
          <w:sz w:val="16"/>
          <w:szCs w:val="16"/>
          <w:lang w:val="en-US"/>
        </w:rPr>
        <w:t>observations indicate a decreasing trend especially in the wet season and a tendency for less predictability at the start an end of the rainy season, with delayed onset and later retreat – CARIAA Working Paper #11.</w:t>
      </w:r>
    </w:p>
  </w:footnote>
  <w:footnote w:id="18">
    <w:p w14:paraId="5D8BE8C5" w14:textId="23116CD1" w:rsidR="00AF1CD8" w:rsidRPr="00412141" w:rsidRDefault="00AF1CD8" w:rsidP="00412141">
      <w:pPr>
        <w:spacing w:before="20" w:afterLines="20" w:after="48"/>
        <w:ind w:left="-680"/>
        <w:rPr>
          <w:sz w:val="16"/>
          <w:szCs w:val="16"/>
          <w:lang w:val="en-US"/>
        </w:rPr>
      </w:pPr>
      <w:r w:rsidRPr="007446E5">
        <w:rPr>
          <w:rStyle w:val="FootnoteReference"/>
          <w:sz w:val="16"/>
          <w:szCs w:val="16"/>
        </w:rPr>
        <w:footnoteRef/>
      </w:r>
      <w:r w:rsidRPr="007446E5">
        <w:rPr>
          <w:sz w:val="16"/>
          <w:szCs w:val="16"/>
        </w:rPr>
        <w:t xml:space="preserve"> </w:t>
      </w:r>
      <w:r w:rsidRPr="007446E5">
        <w:rPr>
          <w:color w:val="222222"/>
          <w:sz w:val="16"/>
          <w:szCs w:val="16"/>
          <w:shd w:val="clear" w:color="auto" w:fill="FFFFFF"/>
        </w:rPr>
        <w:t xml:space="preserve">Sultan, B., </w:t>
      </w:r>
      <w:proofErr w:type="spellStart"/>
      <w:r w:rsidRPr="007446E5">
        <w:rPr>
          <w:color w:val="222222"/>
          <w:sz w:val="16"/>
          <w:szCs w:val="16"/>
          <w:shd w:val="clear" w:color="auto" w:fill="FFFFFF"/>
        </w:rPr>
        <w:t>Defrance</w:t>
      </w:r>
      <w:proofErr w:type="spellEnd"/>
      <w:r w:rsidRPr="007446E5">
        <w:rPr>
          <w:color w:val="222222"/>
          <w:sz w:val="16"/>
          <w:szCs w:val="16"/>
          <w:shd w:val="clear" w:color="auto" w:fill="FFFFFF"/>
        </w:rPr>
        <w:t xml:space="preserve">, D. &amp; </w:t>
      </w:r>
      <w:proofErr w:type="spellStart"/>
      <w:r w:rsidRPr="007446E5">
        <w:rPr>
          <w:color w:val="222222"/>
          <w:sz w:val="16"/>
          <w:szCs w:val="16"/>
          <w:shd w:val="clear" w:color="auto" w:fill="FFFFFF"/>
        </w:rPr>
        <w:t>Iizumi</w:t>
      </w:r>
      <w:proofErr w:type="spellEnd"/>
      <w:r w:rsidRPr="007446E5">
        <w:rPr>
          <w:color w:val="222222"/>
          <w:sz w:val="16"/>
          <w:szCs w:val="16"/>
          <w:shd w:val="clear" w:color="auto" w:fill="FFFFFF"/>
        </w:rPr>
        <w:t>, T. Evidence of crop production losses in West Africa due to historical global warming in two crop models.</w:t>
      </w:r>
      <w:r w:rsidRPr="007446E5">
        <w:rPr>
          <w:rStyle w:val="apple-converted-space"/>
          <w:color w:val="222222"/>
          <w:sz w:val="16"/>
          <w:szCs w:val="16"/>
          <w:shd w:val="clear" w:color="auto" w:fill="FFFFFF"/>
        </w:rPr>
        <w:t> </w:t>
      </w:r>
      <w:r w:rsidRPr="007446E5">
        <w:rPr>
          <w:i/>
          <w:iCs/>
          <w:color w:val="222222"/>
          <w:sz w:val="16"/>
          <w:szCs w:val="16"/>
        </w:rPr>
        <w:t>Sci Rep</w:t>
      </w:r>
      <w:r w:rsidRPr="007446E5">
        <w:rPr>
          <w:rStyle w:val="apple-converted-space"/>
          <w:color w:val="222222"/>
          <w:sz w:val="16"/>
          <w:szCs w:val="16"/>
          <w:shd w:val="clear" w:color="auto" w:fill="FFFFFF"/>
        </w:rPr>
        <w:t> </w:t>
      </w:r>
      <w:r w:rsidRPr="007446E5">
        <w:rPr>
          <w:color w:val="222222"/>
          <w:sz w:val="16"/>
          <w:szCs w:val="16"/>
        </w:rPr>
        <w:t>9,</w:t>
      </w:r>
      <w:r w:rsidRPr="007446E5">
        <w:rPr>
          <w:rStyle w:val="apple-converted-space"/>
          <w:b/>
          <w:bCs/>
          <w:color w:val="222222"/>
          <w:sz w:val="16"/>
          <w:szCs w:val="16"/>
        </w:rPr>
        <w:t> </w:t>
      </w:r>
      <w:r w:rsidRPr="007446E5">
        <w:rPr>
          <w:color w:val="222222"/>
          <w:sz w:val="16"/>
          <w:szCs w:val="16"/>
          <w:shd w:val="clear" w:color="auto" w:fill="FFFFFF"/>
        </w:rPr>
        <w:t>12834 (2019). https://doi.org/10.1038/s41598-019-49167-0</w:t>
      </w:r>
    </w:p>
  </w:footnote>
  <w:footnote w:id="19">
    <w:p w14:paraId="307AE08D" w14:textId="77777777" w:rsidR="00AF1CD8" w:rsidRPr="00412141" w:rsidRDefault="00AF1CD8" w:rsidP="00412141">
      <w:pPr>
        <w:pStyle w:val="FootnoteText"/>
        <w:spacing w:before="20" w:afterLines="20" w:after="48"/>
        <w:ind w:left="-737"/>
        <w:rPr>
          <w:sz w:val="16"/>
          <w:szCs w:val="16"/>
          <w:lang w:val="en-US"/>
        </w:rPr>
      </w:pPr>
      <w:r w:rsidRPr="00412141">
        <w:rPr>
          <w:rStyle w:val="FootnoteReference"/>
          <w:sz w:val="16"/>
          <w:szCs w:val="16"/>
        </w:rPr>
        <w:footnoteRef/>
      </w:r>
      <w:r w:rsidRPr="00412141">
        <w:rPr>
          <w:sz w:val="16"/>
          <w:szCs w:val="16"/>
        </w:rPr>
        <w:t xml:space="preserve"> </w:t>
      </w:r>
      <w:r w:rsidRPr="00412141">
        <w:rPr>
          <w:sz w:val="16"/>
          <w:szCs w:val="16"/>
          <w:lang w:eastAsia="da-DK"/>
        </w:rPr>
        <w:t>Christensen et al. (2007) Regional Climate Projections. IPCC WG II Chapter 11</w:t>
      </w:r>
    </w:p>
  </w:footnote>
  <w:footnote w:id="20">
    <w:p w14:paraId="75054AE0" w14:textId="77777777" w:rsidR="00AF1CD8" w:rsidRPr="00797F0D" w:rsidRDefault="00AF1CD8" w:rsidP="001A7FDC">
      <w:pPr>
        <w:pStyle w:val="GEFQuestion"/>
        <w:shd w:val="clear" w:color="auto" w:fill="FFFFFF"/>
        <w:spacing w:before="20" w:after="20"/>
        <w:ind w:left="-680"/>
        <w:jc w:val="both"/>
        <w:rPr>
          <w:sz w:val="16"/>
          <w:szCs w:val="16"/>
          <w:lang w:val="en-US"/>
        </w:rPr>
      </w:pPr>
      <w:r w:rsidRPr="00412141">
        <w:rPr>
          <w:rStyle w:val="FootnoteReference"/>
          <w:sz w:val="16"/>
          <w:szCs w:val="16"/>
        </w:rPr>
        <w:footnoteRef/>
      </w:r>
      <w:r w:rsidRPr="00412141">
        <w:rPr>
          <w:sz w:val="16"/>
          <w:szCs w:val="16"/>
        </w:rPr>
        <w:t xml:space="preserve"> MET (2007) National </w:t>
      </w:r>
      <w:r w:rsidRPr="00412141">
        <w:rPr>
          <w:sz w:val="16"/>
          <w:szCs w:val="16"/>
          <w:lang w:val="en-US"/>
        </w:rPr>
        <w:t>Adaptation Programme of Action</w:t>
      </w:r>
    </w:p>
  </w:footnote>
  <w:footnote w:id="21">
    <w:p w14:paraId="3CE3061B" w14:textId="6C6E0628" w:rsidR="00AF1CD8" w:rsidRPr="008D6053" w:rsidRDefault="00AF1CD8" w:rsidP="008D6053">
      <w:pPr>
        <w:pStyle w:val="FootnoteText"/>
        <w:spacing w:before="20" w:after="20"/>
        <w:ind w:left="-680"/>
        <w:rPr>
          <w:i/>
          <w:iCs/>
          <w:sz w:val="16"/>
          <w:szCs w:val="16"/>
          <w:lang w:val="en-US"/>
        </w:rPr>
      </w:pPr>
      <w:r w:rsidRPr="00797F0D">
        <w:rPr>
          <w:rStyle w:val="FootnoteReference"/>
          <w:sz w:val="16"/>
          <w:szCs w:val="16"/>
        </w:rPr>
        <w:footnoteRef/>
      </w:r>
      <w:r w:rsidRPr="00797F0D">
        <w:rPr>
          <w:sz w:val="16"/>
          <w:szCs w:val="16"/>
        </w:rPr>
        <w:t xml:space="preserve"> </w:t>
      </w:r>
      <w:r w:rsidRPr="00797F0D">
        <w:rPr>
          <w:sz w:val="16"/>
          <w:szCs w:val="16"/>
          <w:lang w:val="en-US"/>
        </w:rPr>
        <w:t xml:space="preserve">USAID (2014) </w:t>
      </w:r>
      <w:r w:rsidRPr="00797F0D">
        <w:rPr>
          <w:i/>
          <w:iCs/>
          <w:sz w:val="16"/>
          <w:szCs w:val="16"/>
          <w:lang w:val="en-US"/>
        </w:rPr>
        <w:t>Mali Climate Vulnerability Mapping</w:t>
      </w:r>
    </w:p>
  </w:footnote>
  <w:footnote w:id="22">
    <w:p w14:paraId="60CA8434" w14:textId="77777777" w:rsidR="00AF1CD8" w:rsidRPr="00D25CB6" w:rsidRDefault="00AF1CD8" w:rsidP="001A7FDC">
      <w:pPr>
        <w:pStyle w:val="NormalWeb"/>
        <w:spacing w:before="20" w:beforeAutospacing="0" w:after="20" w:afterAutospacing="0"/>
        <w:ind w:left="-680"/>
        <w:textAlignment w:val="baseline"/>
        <w:rPr>
          <w:color w:val="000000" w:themeColor="text1"/>
          <w:sz w:val="16"/>
          <w:szCs w:val="16"/>
        </w:rPr>
      </w:pPr>
      <w:r w:rsidRPr="00797F0D">
        <w:rPr>
          <w:rStyle w:val="FootnoteReference"/>
          <w:sz w:val="16"/>
          <w:szCs w:val="16"/>
        </w:rPr>
        <w:footnoteRef/>
      </w:r>
      <w:r w:rsidRPr="00797F0D">
        <w:rPr>
          <w:sz w:val="16"/>
          <w:szCs w:val="16"/>
        </w:rPr>
        <w:t xml:space="preserve"> </w:t>
      </w:r>
      <w:r w:rsidRPr="00797F0D">
        <w:rPr>
          <w:color w:val="000000" w:themeColor="text1"/>
          <w:sz w:val="16"/>
          <w:szCs w:val="16"/>
        </w:rPr>
        <w:t xml:space="preserve">Firewood and </w:t>
      </w:r>
      <w:r w:rsidRPr="00D25CB6">
        <w:rPr>
          <w:color w:val="000000" w:themeColor="text1"/>
          <w:sz w:val="16"/>
          <w:szCs w:val="16"/>
        </w:rPr>
        <w:t>charcoal account for about 78% of energy use in Mali’s households, according to a 2015 study by the African Development Bank.</w:t>
      </w:r>
      <w:r w:rsidRPr="00D25CB6">
        <w:rPr>
          <w:rStyle w:val="apple-converted-space"/>
          <w:color w:val="000000" w:themeColor="text1"/>
          <w:sz w:val="16"/>
          <w:szCs w:val="16"/>
        </w:rPr>
        <w:t> </w:t>
      </w:r>
    </w:p>
  </w:footnote>
  <w:footnote w:id="23">
    <w:p w14:paraId="543E96DB" w14:textId="77777777" w:rsidR="00AF1CD8" w:rsidRPr="007446E5" w:rsidRDefault="00AF1CD8" w:rsidP="001A7FDC">
      <w:pPr>
        <w:pStyle w:val="FootnoteText"/>
        <w:spacing w:before="20" w:after="20"/>
        <w:ind w:left="-680"/>
        <w:rPr>
          <w:sz w:val="16"/>
          <w:szCs w:val="16"/>
          <w:lang w:val="en-US"/>
        </w:rPr>
      </w:pPr>
      <w:r w:rsidRPr="00D25CB6">
        <w:rPr>
          <w:rStyle w:val="FootnoteReference"/>
          <w:sz w:val="16"/>
          <w:szCs w:val="16"/>
        </w:rPr>
        <w:footnoteRef/>
      </w:r>
      <w:r w:rsidRPr="00D25CB6">
        <w:rPr>
          <w:sz w:val="16"/>
          <w:szCs w:val="16"/>
        </w:rPr>
        <w:t xml:space="preserve"> SIFOR / DNEF – </w:t>
      </w:r>
      <w:r w:rsidRPr="00D25CB6">
        <w:rPr>
          <w:sz w:val="16"/>
          <w:szCs w:val="16"/>
          <w:lang w:val="en-US"/>
        </w:rPr>
        <w:t xml:space="preserve">p. 31 of MEADD (2020) Mali Country Report: Land Degradation Neutrality. </w:t>
      </w:r>
      <w:r w:rsidRPr="00D25CB6">
        <w:rPr>
          <w:color w:val="000000" w:themeColor="text1"/>
          <w:sz w:val="16"/>
          <w:szCs w:val="16"/>
        </w:rPr>
        <w:t xml:space="preserve">According to a MEADD press release, of the 32 million hectares of forest the government recorded </w:t>
      </w:r>
      <w:r w:rsidRPr="007446E5">
        <w:rPr>
          <w:color w:val="000000" w:themeColor="text1"/>
          <w:sz w:val="16"/>
          <w:szCs w:val="16"/>
        </w:rPr>
        <w:t>in the country in 2002, almost half had disappeared by 2020 as a result of logging, drought and desert creep.</w:t>
      </w:r>
    </w:p>
  </w:footnote>
  <w:footnote w:id="24">
    <w:p w14:paraId="002E32D8" w14:textId="32AB8350" w:rsidR="00AF1CD8" w:rsidRPr="007446E5" w:rsidRDefault="00AF1CD8" w:rsidP="001A7FDC">
      <w:pPr>
        <w:spacing w:before="20" w:after="20"/>
        <w:ind w:left="-680"/>
        <w:jc w:val="both"/>
        <w:rPr>
          <w:sz w:val="16"/>
          <w:szCs w:val="16"/>
          <w:lang w:val="en-US"/>
        </w:rPr>
      </w:pPr>
      <w:r w:rsidRPr="007446E5">
        <w:rPr>
          <w:rStyle w:val="FootnoteReference"/>
          <w:sz w:val="16"/>
          <w:szCs w:val="16"/>
        </w:rPr>
        <w:footnoteRef/>
      </w:r>
      <w:r w:rsidRPr="007446E5">
        <w:rPr>
          <w:sz w:val="16"/>
          <w:szCs w:val="16"/>
        </w:rPr>
        <w:t xml:space="preserve"> </w:t>
      </w:r>
      <w:r w:rsidRPr="007446E5">
        <w:rPr>
          <w:color w:val="232323"/>
          <w:sz w:val="16"/>
          <w:szCs w:val="16"/>
        </w:rPr>
        <w:t xml:space="preserve">Paeth, H. and Thamm. H. (2007) “Regional modelling of future African climate north of 15 degrees South including greenhouse warming and land degradation”, </w:t>
      </w:r>
      <w:r w:rsidRPr="007446E5">
        <w:rPr>
          <w:i/>
          <w:iCs/>
          <w:color w:val="232323"/>
          <w:sz w:val="16"/>
          <w:szCs w:val="16"/>
        </w:rPr>
        <w:t>in Climatic Change</w:t>
      </w:r>
      <w:r w:rsidRPr="007446E5">
        <w:rPr>
          <w:color w:val="232323"/>
          <w:sz w:val="16"/>
          <w:szCs w:val="16"/>
        </w:rPr>
        <w:t xml:space="preserve"> 83(3)</w:t>
      </w:r>
    </w:p>
  </w:footnote>
  <w:footnote w:id="25">
    <w:p w14:paraId="7C700E49" w14:textId="1281BBC5" w:rsidR="00AF1CD8" w:rsidRPr="007446E5" w:rsidRDefault="00AF1CD8" w:rsidP="008B005E">
      <w:pPr>
        <w:ind w:left="-680"/>
        <w:rPr>
          <w:color w:val="000000" w:themeColor="text1"/>
          <w:sz w:val="16"/>
          <w:szCs w:val="16"/>
        </w:rPr>
      </w:pPr>
      <w:r w:rsidRPr="007446E5">
        <w:rPr>
          <w:rStyle w:val="FootnoteReference"/>
          <w:color w:val="000000" w:themeColor="text1"/>
          <w:sz w:val="16"/>
          <w:szCs w:val="16"/>
        </w:rPr>
        <w:footnoteRef/>
      </w:r>
      <w:r w:rsidRPr="007446E5">
        <w:rPr>
          <w:color w:val="000000" w:themeColor="text1"/>
          <w:sz w:val="16"/>
          <w:szCs w:val="16"/>
        </w:rPr>
        <w:t xml:space="preserve"> </w:t>
      </w:r>
      <w:r w:rsidRPr="007446E5">
        <w:rPr>
          <w:color w:val="000000" w:themeColor="text1"/>
          <w:sz w:val="16"/>
          <w:szCs w:val="16"/>
          <w:lang w:val="en-US"/>
        </w:rPr>
        <w:t xml:space="preserve">See, for example, </w:t>
      </w:r>
      <w:r w:rsidRPr="007446E5">
        <w:rPr>
          <w:color w:val="000000" w:themeColor="text1"/>
          <w:sz w:val="16"/>
          <w:szCs w:val="16"/>
        </w:rPr>
        <w:t>a recent</w:t>
      </w:r>
      <w:r w:rsidRPr="007446E5">
        <w:rPr>
          <w:rStyle w:val="apple-converted-space"/>
          <w:color w:val="000000" w:themeColor="text1"/>
          <w:sz w:val="16"/>
          <w:szCs w:val="16"/>
        </w:rPr>
        <w:t> </w:t>
      </w:r>
      <w:hyperlink r:id="rId1" w:tgtFrame="_blank" w:history="1">
        <w:r w:rsidRPr="007446E5">
          <w:rPr>
            <w:rStyle w:val="Hyperlink"/>
            <w:color w:val="000000" w:themeColor="text1"/>
            <w:sz w:val="16"/>
            <w:szCs w:val="16"/>
            <w:bdr w:val="none" w:sz="0" w:space="0" w:color="auto" w:frame="1"/>
          </w:rPr>
          <w:t>suitability mapping study</w:t>
        </w:r>
      </w:hyperlink>
      <w:r w:rsidRPr="007446E5">
        <w:rPr>
          <w:color w:val="000000" w:themeColor="text1"/>
          <w:sz w:val="16"/>
          <w:szCs w:val="16"/>
        </w:rPr>
        <w:t>, supported by</w:t>
      </w:r>
      <w:r w:rsidRPr="007446E5">
        <w:rPr>
          <w:rStyle w:val="apple-converted-space"/>
          <w:color w:val="000000" w:themeColor="text1"/>
          <w:sz w:val="16"/>
          <w:szCs w:val="16"/>
        </w:rPr>
        <w:t> </w:t>
      </w:r>
      <w:hyperlink r:id="rId2" w:tgtFrame="_blank" w:history="1">
        <w:r w:rsidRPr="007446E5">
          <w:rPr>
            <w:rStyle w:val="Hyperlink"/>
            <w:color w:val="000000" w:themeColor="text1"/>
            <w:sz w:val="16"/>
            <w:szCs w:val="16"/>
            <w:bdr w:val="none" w:sz="0" w:space="0" w:color="auto" w:frame="1"/>
          </w:rPr>
          <w:t>Feed the Future Innovation Lab for Small-Scale Irrigation (ILSSI)</w:t>
        </w:r>
      </w:hyperlink>
      <w:r w:rsidRPr="007446E5">
        <w:rPr>
          <w:color w:val="000000" w:themeColor="text1"/>
          <w:sz w:val="16"/>
          <w:szCs w:val="16"/>
        </w:rPr>
        <w:t>, the</w:t>
      </w:r>
      <w:r w:rsidRPr="007446E5">
        <w:rPr>
          <w:rStyle w:val="apple-converted-space"/>
          <w:color w:val="000000" w:themeColor="text1"/>
          <w:sz w:val="16"/>
          <w:szCs w:val="16"/>
        </w:rPr>
        <w:t> </w:t>
      </w:r>
      <w:hyperlink r:id="rId3" w:tgtFrame="_blank" w:history="1">
        <w:r w:rsidRPr="007446E5">
          <w:rPr>
            <w:rStyle w:val="Hyperlink"/>
            <w:color w:val="000000" w:themeColor="text1"/>
            <w:sz w:val="16"/>
            <w:szCs w:val="16"/>
            <w:bdr w:val="none" w:sz="0" w:space="0" w:color="auto" w:frame="1"/>
          </w:rPr>
          <w:t>CGIAR Research Program on Water, Land and Ecosystems (WLE)</w:t>
        </w:r>
      </w:hyperlink>
      <w:r w:rsidRPr="007446E5">
        <w:rPr>
          <w:color w:val="000000" w:themeColor="text1"/>
          <w:sz w:val="16"/>
          <w:szCs w:val="16"/>
        </w:rPr>
        <w:t>, and</w:t>
      </w:r>
      <w:r w:rsidRPr="007446E5">
        <w:rPr>
          <w:rStyle w:val="apple-converted-space"/>
          <w:color w:val="000000" w:themeColor="text1"/>
          <w:sz w:val="16"/>
          <w:szCs w:val="16"/>
        </w:rPr>
        <w:t> </w:t>
      </w:r>
      <w:hyperlink r:id="rId4" w:tgtFrame="_blank" w:history="1">
        <w:r w:rsidRPr="007446E5">
          <w:rPr>
            <w:rStyle w:val="Hyperlink"/>
            <w:color w:val="000000" w:themeColor="text1"/>
            <w:sz w:val="16"/>
            <w:szCs w:val="16"/>
            <w:bdr w:val="none" w:sz="0" w:space="0" w:color="auto" w:frame="1"/>
          </w:rPr>
          <w:t xml:space="preserve">Deutsche Gesellschaft </w:t>
        </w:r>
        <w:proofErr w:type="spellStart"/>
        <w:r w:rsidRPr="007446E5">
          <w:rPr>
            <w:rStyle w:val="Hyperlink"/>
            <w:color w:val="000000" w:themeColor="text1"/>
            <w:sz w:val="16"/>
            <w:szCs w:val="16"/>
            <w:bdr w:val="none" w:sz="0" w:space="0" w:color="auto" w:frame="1"/>
          </w:rPr>
          <w:t>für</w:t>
        </w:r>
        <w:proofErr w:type="spellEnd"/>
        <w:r w:rsidRPr="007446E5">
          <w:rPr>
            <w:rStyle w:val="Hyperlink"/>
            <w:color w:val="000000" w:themeColor="text1"/>
            <w:sz w:val="16"/>
            <w:szCs w:val="16"/>
            <w:bdr w:val="none" w:sz="0" w:space="0" w:color="auto" w:frame="1"/>
          </w:rPr>
          <w:t xml:space="preserve"> Internationale </w:t>
        </w:r>
        <w:proofErr w:type="spellStart"/>
        <w:r w:rsidRPr="007446E5">
          <w:rPr>
            <w:rStyle w:val="Hyperlink"/>
            <w:color w:val="000000" w:themeColor="text1"/>
            <w:sz w:val="16"/>
            <w:szCs w:val="16"/>
            <w:bdr w:val="none" w:sz="0" w:space="0" w:color="auto" w:frame="1"/>
          </w:rPr>
          <w:t>Zusammenarbeit</w:t>
        </w:r>
        <w:proofErr w:type="spellEnd"/>
        <w:r w:rsidRPr="007446E5">
          <w:rPr>
            <w:rStyle w:val="Hyperlink"/>
            <w:color w:val="000000" w:themeColor="text1"/>
            <w:sz w:val="16"/>
            <w:szCs w:val="16"/>
            <w:bdr w:val="none" w:sz="0" w:space="0" w:color="auto" w:frame="1"/>
          </w:rPr>
          <w:t xml:space="preserve"> (GIZ)</w:t>
        </w:r>
      </w:hyperlink>
      <w:r w:rsidRPr="007446E5">
        <w:rPr>
          <w:color w:val="000000" w:themeColor="text1"/>
          <w:sz w:val="16"/>
          <w:szCs w:val="16"/>
        </w:rPr>
        <w:t>, comes in. The study identifies potential areas in Mali that could most benefit from using sustainably managed solar powered irrigation.</w:t>
      </w:r>
    </w:p>
  </w:footnote>
  <w:footnote w:id="26">
    <w:p w14:paraId="07612F6F" w14:textId="77777777" w:rsidR="00AF1CD8" w:rsidRPr="00726F6E" w:rsidRDefault="00AF1CD8" w:rsidP="00726F6E">
      <w:pPr>
        <w:pStyle w:val="FootnoteText"/>
        <w:spacing w:after="20"/>
        <w:ind w:left="-680"/>
        <w:rPr>
          <w:sz w:val="16"/>
          <w:szCs w:val="16"/>
          <w:lang w:val="en-US"/>
        </w:rPr>
      </w:pPr>
      <w:r w:rsidRPr="007446E5">
        <w:rPr>
          <w:rStyle w:val="FootnoteReference"/>
          <w:sz w:val="16"/>
          <w:szCs w:val="16"/>
        </w:rPr>
        <w:footnoteRef/>
      </w:r>
      <w:r w:rsidRPr="007446E5">
        <w:rPr>
          <w:sz w:val="16"/>
          <w:szCs w:val="16"/>
        </w:rPr>
        <w:t xml:space="preserve"> Netherlands Ministry of Foreign Affairs (2018), </w:t>
      </w:r>
      <w:r w:rsidRPr="007446E5">
        <w:rPr>
          <w:i/>
          <w:iCs/>
          <w:sz w:val="16"/>
          <w:szCs w:val="16"/>
        </w:rPr>
        <w:t xml:space="preserve">Climate Change Profile Mali, </w:t>
      </w:r>
      <w:r w:rsidRPr="007446E5">
        <w:rPr>
          <w:sz w:val="16"/>
          <w:szCs w:val="16"/>
        </w:rPr>
        <w:t>p. 4</w:t>
      </w:r>
    </w:p>
  </w:footnote>
  <w:footnote w:id="27">
    <w:p w14:paraId="735118BC" w14:textId="5AB0595D" w:rsidR="00AF1CD8" w:rsidRPr="00990677" w:rsidRDefault="00AF1CD8" w:rsidP="007446E5">
      <w:pPr>
        <w:spacing w:after="20"/>
        <w:ind w:left="-680"/>
        <w:jc w:val="both"/>
        <w:rPr>
          <w:sz w:val="16"/>
          <w:szCs w:val="16"/>
          <w:highlight w:val="yellow"/>
          <w:lang w:val="en-GB"/>
        </w:rPr>
      </w:pPr>
      <w:r w:rsidRPr="00726F6E">
        <w:rPr>
          <w:rStyle w:val="FootnoteReference"/>
          <w:sz w:val="16"/>
          <w:szCs w:val="16"/>
        </w:rPr>
        <w:footnoteRef/>
      </w:r>
      <w:r w:rsidRPr="00726F6E">
        <w:rPr>
          <w:sz w:val="16"/>
          <w:szCs w:val="16"/>
        </w:rPr>
        <w:t xml:space="preserve"> </w:t>
      </w:r>
      <w:r w:rsidRPr="00990677">
        <w:rPr>
          <w:color w:val="000000" w:themeColor="text1"/>
          <w:kern w:val="36"/>
          <w:sz w:val="16"/>
          <w:szCs w:val="16"/>
          <w:highlight w:val="yellow"/>
        </w:rPr>
        <w:t>In early October 2020</w:t>
      </w:r>
      <w:r w:rsidRPr="00990677">
        <w:rPr>
          <w:color w:val="000000" w:themeColor="text1"/>
          <w:sz w:val="16"/>
          <w:szCs w:val="16"/>
          <w:highlight w:val="yellow"/>
        </w:rPr>
        <w:t>, the </w:t>
      </w:r>
      <w:hyperlink r:id="rId5" w:history="1">
        <w:r w:rsidRPr="00990677">
          <w:rPr>
            <w:color w:val="000000" w:themeColor="text1"/>
            <w:sz w:val="16"/>
            <w:szCs w:val="16"/>
            <w:highlight w:val="yellow"/>
            <w:bdr w:val="none" w:sz="0" w:space="0" w:color="auto" w:frame="1"/>
          </w:rPr>
          <w:t>Economic Community of West African States (ECOWAS)</w:t>
        </w:r>
      </w:hyperlink>
      <w:r w:rsidRPr="00990677">
        <w:rPr>
          <w:color w:val="000000" w:themeColor="text1"/>
          <w:sz w:val="16"/>
          <w:szCs w:val="16"/>
          <w:highlight w:val="yellow"/>
        </w:rPr>
        <w:t> and the </w:t>
      </w:r>
      <w:hyperlink r:id="rId6" w:history="1">
        <w:r w:rsidRPr="00990677">
          <w:rPr>
            <w:color w:val="000000" w:themeColor="text1"/>
            <w:sz w:val="16"/>
            <w:szCs w:val="16"/>
            <w:highlight w:val="yellow"/>
            <w:bdr w:val="none" w:sz="0" w:space="0" w:color="auto" w:frame="1"/>
          </w:rPr>
          <w:t>African Union announced that they would lift sanctions</w:t>
        </w:r>
      </w:hyperlink>
      <w:r w:rsidRPr="00990677">
        <w:rPr>
          <w:color w:val="000000" w:themeColor="text1"/>
          <w:sz w:val="16"/>
          <w:szCs w:val="16"/>
          <w:highlight w:val="yellow"/>
        </w:rPr>
        <w:t xml:space="preserve">—including trade and travel blockades—on Mali as the country announced its plans for a transitional government led by civilians. Interim President Bah </w:t>
      </w:r>
      <w:proofErr w:type="spellStart"/>
      <w:r w:rsidRPr="00990677">
        <w:rPr>
          <w:color w:val="000000" w:themeColor="text1"/>
          <w:sz w:val="16"/>
          <w:szCs w:val="16"/>
          <w:highlight w:val="yellow"/>
        </w:rPr>
        <w:t>Ndaw</w:t>
      </w:r>
      <w:proofErr w:type="spellEnd"/>
      <w:r w:rsidRPr="00990677">
        <w:rPr>
          <w:color w:val="000000" w:themeColor="text1"/>
          <w:sz w:val="16"/>
          <w:szCs w:val="16"/>
          <w:highlight w:val="yellow"/>
        </w:rPr>
        <w:t>, a former army colonel and foreign minister, </w:t>
      </w:r>
      <w:hyperlink r:id="rId7" w:history="1">
        <w:r w:rsidRPr="00990677">
          <w:rPr>
            <w:color w:val="000000" w:themeColor="text1"/>
            <w:sz w:val="16"/>
            <w:szCs w:val="16"/>
            <w:highlight w:val="yellow"/>
            <w:bdr w:val="none" w:sz="0" w:space="0" w:color="auto" w:frame="1"/>
          </w:rPr>
          <w:t>announced the West African country’s 25-person cabinet</w:t>
        </w:r>
      </w:hyperlink>
      <w:r w:rsidRPr="00990677">
        <w:rPr>
          <w:color w:val="000000" w:themeColor="text1"/>
          <w:sz w:val="16"/>
          <w:szCs w:val="16"/>
          <w:highlight w:val="yellow"/>
        </w:rPr>
        <w:t>, of which four major posts—defence, security, territorial administration, and national reconciliation—will be held by military officials. </w:t>
      </w:r>
      <w:hyperlink r:id="rId8" w:history="1">
        <w:r w:rsidRPr="00990677">
          <w:rPr>
            <w:color w:val="000000" w:themeColor="text1"/>
            <w:sz w:val="16"/>
            <w:szCs w:val="16"/>
            <w:highlight w:val="yellow"/>
            <w:bdr w:val="none" w:sz="0" w:space="0" w:color="auto" w:frame="1"/>
          </w:rPr>
          <w:t xml:space="preserve">Former Foreign Minister and Ambassador to the United Nations </w:t>
        </w:r>
        <w:proofErr w:type="spellStart"/>
        <w:r w:rsidRPr="00990677">
          <w:rPr>
            <w:color w:val="000000" w:themeColor="text1"/>
            <w:sz w:val="16"/>
            <w:szCs w:val="16"/>
            <w:highlight w:val="yellow"/>
            <w:bdr w:val="none" w:sz="0" w:space="0" w:color="auto" w:frame="1"/>
          </w:rPr>
          <w:t>Moctar</w:t>
        </w:r>
        <w:proofErr w:type="spellEnd"/>
        <w:r w:rsidRPr="00990677">
          <w:rPr>
            <w:color w:val="000000" w:themeColor="text1"/>
            <w:sz w:val="16"/>
            <w:szCs w:val="16"/>
            <w:highlight w:val="yellow"/>
            <w:bdr w:val="none" w:sz="0" w:space="0" w:color="auto" w:frame="1"/>
          </w:rPr>
          <w:t xml:space="preserve"> </w:t>
        </w:r>
        <w:proofErr w:type="spellStart"/>
        <w:r w:rsidRPr="00990677">
          <w:rPr>
            <w:color w:val="000000" w:themeColor="text1"/>
            <w:sz w:val="16"/>
            <w:szCs w:val="16"/>
            <w:highlight w:val="yellow"/>
            <w:bdr w:val="none" w:sz="0" w:space="0" w:color="auto" w:frame="1"/>
          </w:rPr>
          <w:t>Ouane</w:t>
        </w:r>
        <w:proofErr w:type="spellEnd"/>
        <w:r w:rsidRPr="00990677">
          <w:rPr>
            <w:color w:val="000000" w:themeColor="text1"/>
            <w:sz w:val="16"/>
            <w:szCs w:val="16"/>
            <w:highlight w:val="yellow"/>
            <w:bdr w:val="none" w:sz="0" w:space="0" w:color="auto" w:frame="1"/>
          </w:rPr>
          <w:t> </w:t>
        </w:r>
      </w:hyperlink>
      <w:r w:rsidRPr="00990677">
        <w:rPr>
          <w:color w:val="000000" w:themeColor="text1"/>
          <w:sz w:val="16"/>
          <w:szCs w:val="16"/>
          <w:highlight w:val="yellow"/>
        </w:rPr>
        <w:t>will join the government as transitional prime minister, satisfying a key condition posed by ECOWAS that the transitional government be led by a civilian. Shortly after these announcements, </w:t>
      </w:r>
      <w:hyperlink r:id="rId9" w:history="1">
        <w:r w:rsidRPr="00990677">
          <w:rPr>
            <w:color w:val="000000" w:themeColor="text1"/>
            <w:sz w:val="16"/>
            <w:szCs w:val="16"/>
            <w:highlight w:val="yellow"/>
            <w:bdr w:val="none" w:sz="0" w:space="0" w:color="auto" w:frame="1"/>
          </w:rPr>
          <w:t xml:space="preserve">former Prime Minister Boubou </w:t>
        </w:r>
        <w:proofErr w:type="spellStart"/>
        <w:r w:rsidRPr="00990677">
          <w:rPr>
            <w:color w:val="000000" w:themeColor="text1"/>
            <w:sz w:val="16"/>
            <w:szCs w:val="16"/>
            <w:highlight w:val="yellow"/>
            <w:bdr w:val="none" w:sz="0" w:space="0" w:color="auto" w:frame="1"/>
          </w:rPr>
          <w:t>Cisse</w:t>
        </w:r>
        <w:proofErr w:type="spellEnd"/>
        <w:r w:rsidRPr="00990677">
          <w:rPr>
            <w:color w:val="000000" w:themeColor="text1"/>
            <w:sz w:val="16"/>
            <w:szCs w:val="16"/>
            <w:highlight w:val="yellow"/>
            <w:bdr w:val="none" w:sz="0" w:space="0" w:color="auto" w:frame="1"/>
          </w:rPr>
          <w:t xml:space="preserve"> and other officials and military personnel</w:t>
        </w:r>
      </w:hyperlink>
      <w:r w:rsidRPr="00990677">
        <w:rPr>
          <w:color w:val="000000" w:themeColor="text1"/>
          <w:sz w:val="16"/>
          <w:szCs w:val="16"/>
          <w:highlight w:val="yellow"/>
        </w:rPr>
        <w:t> detained during the coup in August were released. The transitional government is expected to </w:t>
      </w:r>
      <w:hyperlink r:id="rId10" w:history="1">
        <w:r w:rsidRPr="00990677">
          <w:rPr>
            <w:color w:val="000000" w:themeColor="text1"/>
            <w:sz w:val="16"/>
            <w:szCs w:val="16"/>
            <w:highlight w:val="yellow"/>
            <w:bdr w:val="none" w:sz="0" w:space="0" w:color="auto" w:frame="1"/>
          </w:rPr>
          <w:t>hold elections within</w:t>
        </w:r>
        <w:r w:rsidRPr="00990677">
          <w:rPr>
            <w:color w:val="000000" w:themeColor="text1"/>
            <w:sz w:val="16"/>
            <w:szCs w:val="16"/>
            <w:highlight w:val="yellow"/>
            <w:bdr w:val="none" w:sz="0" w:space="0" w:color="auto" w:frame="1"/>
          </w:rPr>
          <w:t xml:space="preserve"> </w:t>
        </w:r>
        <w:r w:rsidRPr="00990677">
          <w:rPr>
            <w:color w:val="000000" w:themeColor="text1"/>
            <w:sz w:val="16"/>
            <w:szCs w:val="16"/>
            <w:highlight w:val="yellow"/>
            <w:bdr w:val="none" w:sz="0" w:space="0" w:color="auto" w:frame="1"/>
          </w:rPr>
          <w:t>18 months</w:t>
        </w:r>
      </w:hyperlink>
      <w:r w:rsidRPr="00990677">
        <w:rPr>
          <w:color w:val="000000" w:themeColor="text1"/>
          <w:sz w:val="16"/>
          <w:szCs w:val="16"/>
          <w:highlight w:val="yellow"/>
        </w:rPr>
        <w:t>.</w:t>
      </w:r>
    </w:p>
  </w:footnote>
  <w:footnote w:id="28">
    <w:p w14:paraId="12889E40" w14:textId="241D403F" w:rsidR="00AF1CD8" w:rsidRPr="00FD4F1C" w:rsidRDefault="00AF1CD8" w:rsidP="007446E5">
      <w:pPr>
        <w:pStyle w:val="FootnoteText"/>
        <w:spacing w:after="20"/>
        <w:ind w:left="-680"/>
        <w:rPr>
          <w:color w:val="000000" w:themeColor="text1"/>
          <w:sz w:val="16"/>
          <w:szCs w:val="16"/>
          <w:lang w:val="en-US"/>
        </w:rPr>
      </w:pPr>
      <w:r w:rsidRPr="00990677">
        <w:rPr>
          <w:rStyle w:val="FootnoteReference"/>
          <w:sz w:val="16"/>
          <w:szCs w:val="16"/>
          <w:highlight w:val="yellow"/>
        </w:rPr>
        <w:footnoteRef/>
      </w:r>
      <w:r w:rsidRPr="00990677">
        <w:rPr>
          <w:sz w:val="16"/>
          <w:szCs w:val="16"/>
          <w:highlight w:val="yellow"/>
        </w:rPr>
        <w:t xml:space="preserve"> </w:t>
      </w:r>
      <w:r w:rsidRPr="00990677">
        <w:rPr>
          <w:sz w:val="16"/>
          <w:szCs w:val="16"/>
          <w:highlight w:val="yellow"/>
        </w:rPr>
        <w:t xml:space="preserve">WFP, </w:t>
      </w:r>
      <w:r w:rsidRPr="00990677">
        <w:rPr>
          <w:sz w:val="16"/>
          <w:szCs w:val="16"/>
          <w:highlight w:val="yellow"/>
          <w:lang w:val="en-US"/>
        </w:rPr>
        <w:t xml:space="preserve">April 2020, </w:t>
      </w:r>
      <w:hyperlink r:id="rId11" w:history="1">
        <w:r w:rsidRPr="00990677">
          <w:rPr>
            <w:rStyle w:val="Hyperlink"/>
            <w:sz w:val="16"/>
            <w:szCs w:val="16"/>
            <w:highlight w:val="yellow"/>
            <w:lang w:val="en-US"/>
          </w:rPr>
          <w:t>https://docs.wfp.org/api/documents/WFP-0000115729/download/?_ga=2.40742690.1066946240.1589756894-757245637.1578047770</w:t>
        </w:r>
      </w:hyperlink>
    </w:p>
  </w:footnote>
  <w:footnote w:id="29">
    <w:p w14:paraId="506A4624" w14:textId="4F1F894A" w:rsidR="00AF1CD8" w:rsidRPr="00FD4F1C" w:rsidRDefault="00AF1CD8" w:rsidP="007446E5">
      <w:pPr>
        <w:spacing w:after="20"/>
        <w:ind w:left="-680"/>
        <w:rPr>
          <w:color w:val="000000" w:themeColor="text1"/>
          <w:sz w:val="16"/>
          <w:szCs w:val="16"/>
          <w:lang w:val="en-US"/>
        </w:rPr>
      </w:pPr>
      <w:r w:rsidRPr="00FD4F1C">
        <w:rPr>
          <w:rStyle w:val="FootnoteReference"/>
          <w:color w:val="000000" w:themeColor="text1"/>
          <w:sz w:val="16"/>
          <w:szCs w:val="16"/>
        </w:rPr>
        <w:footnoteRef/>
      </w:r>
      <w:r w:rsidRPr="00FD4F1C">
        <w:rPr>
          <w:color w:val="000000" w:themeColor="text1"/>
          <w:sz w:val="16"/>
          <w:szCs w:val="16"/>
        </w:rPr>
        <w:t xml:space="preserve"> </w:t>
      </w:r>
      <w:proofErr w:type="spellStart"/>
      <w:r w:rsidRPr="00FD4F1C">
        <w:rPr>
          <w:color w:val="000000" w:themeColor="text1"/>
          <w:sz w:val="16"/>
          <w:szCs w:val="16"/>
        </w:rPr>
        <w:t>Yanda</w:t>
      </w:r>
      <w:proofErr w:type="spellEnd"/>
      <w:r w:rsidRPr="00FD4F1C">
        <w:rPr>
          <w:color w:val="000000" w:themeColor="text1"/>
          <w:sz w:val="16"/>
          <w:szCs w:val="16"/>
        </w:rPr>
        <w:t xml:space="preserve">, P. &amp; </w:t>
      </w:r>
      <w:proofErr w:type="spellStart"/>
      <w:r w:rsidRPr="00FD4F1C">
        <w:rPr>
          <w:color w:val="000000" w:themeColor="text1"/>
          <w:sz w:val="16"/>
          <w:szCs w:val="16"/>
        </w:rPr>
        <w:t>Bronkhorst</w:t>
      </w:r>
      <w:proofErr w:type="spellEnd"/>
      <w:r w:rsidRPr="00FD4F1C">
        <w:rPr>
          <w:color w:val="000000" w:themeColor="text1"/>
          <w:sz w:val="16"/>
          <w:szCs w:val="16"/>
        </w:rPr>
        <w:t>, S. 2011</w:t>
      </w:r>
      <w:r w:rsidRPr="00FD4F1C">
        <w:rPr>
          <w:i/>
          <w:iCs/>
          <w:color w:val="000000" w:themeColor="text1"/>
          <w:sz w:val="16"/>
          <w:szCs w:val="16"/>
        </w:rPr>
        <w:t xml:space="preserve">). </w:t>
      </w:r>
      <w:hyperlink r:id="rId12" w:tgtFrame="_blank" w:history="1">
        <w:r w:rsidRPr="00FD4F1C">
          <w:rPr>
            <w:rStyle w:val="Hyperlink"/>
            <w:i/>
            <w:iCs/>
            <w:color w:val="000000" w:themeColor="text1"/>
            <w:sz w:val="16"/>
            <w:szCs w:val="16"/>
            <w:u w:val="none"/>
          </w:rPr>
          <w:t>Climate Change and Conflict: Conflict-Sensitive Climate Change Adaptation in Africa. Policy &amp; Practice Brief Issue No.014.</w:t>
        </w:r>
      </w:hyperlink>
      <w:r w:rsidRPr="00FD4F1C">
        <w:rPr>
          <w:rStyle w:val="apple-converted-space"/>
          <w:color w:val="000000" w:themeColor="text1"/>
          <w:sz w:val="16"/>
          <w:szCs w:val="16"/>
          <w:shd w:val="clear" w:color="auto" w:fill="FFFFFF"/>
        </w:rPr>
        <w:t> </w:t>
      </w:r>
      <w:r w:rsidRPr="00FD4F1C">
        <w:rPr>
          <w:color w:val="000000" w:themeColor="text1"/>
          <w:sz w:val="16"/>
          <w:szCs w:val="16"/>
          <w:shd w:val="clear" w:color="auto" w:fill="FFFFFF"/>
        </w:rPr>
        <w:t>Durban: The African Centre for the Constructive Resolution of Disputes (ACCORD).</w:t>
      </w:r>
    </w:p>
  </w:footnote>
  <w:footnote w:id="30">
    <w:p w14:paraId="4CD347A6" w14:textId="47096975" w:rsidR="00AF1CD8" w:rsidRPr="004D7324" w:rsidRDefault="00AF1CD8" w:rsidP="007446E5">
      <w:pPr>
        <w:pStyle w:val="FootnoteText"/>
        <w:spacing w:after="20"/>
        <w:ind w:left="-680"/>
        <w:rPr>
          <w:lang w:val="en-US"/>
        </w:rPr>
      </w:pPr>
      <w:r w:rsidRPr="00FD4F1C">
        <w:rPr>
          <w:rStyle w:val="FootnoteReference"/>
          <w:color w:val="000000" w:themeColor="text1"/>
          <w:sz w:val="16"/>
          <w:szCs w:val="16"/>
        </w:rPr>
        <w:footnoteRef/>
      </w:r>
      <w:r w:rsidRPr="00FD4F1C">
        <w:rPr>
          <w:color w:val="000000" w:themeColor="text1"/>
          <w:sz w:val="16"/>
          <w:szCs w:val="16"/>
        </w:rPr>
        <w:t xml:space="preserve"> </w:t>
      </w:r>
      <w:proofErr w:type="spellStart"/>
      <w:r w:rsidRPr="00FD4F1C">
        <w:rPr>
          <w:color w:val="000000" w:themeColor="text1"/>
          <w:sz w:val="16"/>
          <w:szCs w:val="16"/>
        </w:rPr>
        <w:t>Yanda</w:t>
      </w:r>
      <w:proofErr w:type="spellEnd"/>
      <w:r w:rsidRPr="00FD4F1C">
        <w:rPr>
          <w:color w:val="000000" w:themeColor="text1"/>
          <w:sz w:val="16"/>
          <w:szCs w:val="16"/>
        </w:rPr>
        <w:t xml:space="preserve"> and </w:t>
      </w:r>
      <w:proofErr w:type="spellStart"/>
      <w:r w:rsidRPr="00FD4F1C">
        <w:rPr>
          <w:color w:val="000000" w:themeColor="text1"/>
          <w:sz w:val="16"/>
          <w:szCs w:val="16"/>
        </w:rPr>
        <w:t>Brokhorst</w:t>
      </w:r>
      <w:proofErr w:type="spellEnd"/>
      <w:r w:rsidRPr="00FD4F1C">
        <w:rPr>
          <w:color w:val="000000" w:themeColor="text1"/>
          <w:sz w:val="16"/>
          <w:szCs w:val="16"/>
        </w:rPr>
        <w:t xml:space="preserve"> (2011) p 167</w:t>
      </w:r>
    </w:p>
  </w:footnote>
  <w:footnote w:id="31">
    <w:p w14:paraId="21AC4B5E" w14:textId="586FF6C8" w:rsidR="00AF1CD8" w:rsidRPr="00723A0A" w:rsidRDefault="00AF1CD8" w:rsidP="00954C92">
      <w:pPr>
        <w:ind w:left="-680"/>
        <w:rPr>
          <w:lang w:val="en-US"/>
        </w:rPr>
      </w:pPr>
      <w:r w:rsidRPr="005759CD">
        <w:rPr>
          <w:rStyle w:val="FootnoteReference"/>
          <w:sz w:val="16"/>
          <w:szCs w:val="16"/>
        </w:rPr>
        <w:footnoteRef/>
      </w:r>
      <w:r w:rsidRPr="005759CD">
        <w:rPr>
          <w:sz w:val="16"/>
          <w:szCs w:val="16"/>
        </w:rPr>
        <w:t xml:space="preserve"> See p. 34 in O’Connell, D., Abel, </w:t>
      </w:r>
      <w:proofErr w:type="spellStart"/>
      <w:r w:rsidRPr="005759CD">
        <w:rPr>
          <w:sz w:val="16"/>
          <w:szCs w:val="16"/>
        </w:rPr>
        <w:t>N.,Grigg</w:t>
      </w:r>
      <w:proofErr w:type="spellEnd"/>
      <w:r w:rsidRPr="005759CD">
        <w:rPr>
          <w:sz w:val="16"/>
          <w:szCs w:val="16"/>
        </w:rPr>
        <w:t>, N., Maru, Y., Butler, J., Cowie, A., Stone-</w:t>
      </w:r>
      <w:proofErr w:type="spellStart"/>
      <w:r w:rsidRPr="005759CD">
        <w:rPr>
          <w:sz w:val="16"/>
          <w:szCs w:val="16"/>
        </w:rPr>
        <w:t>Jovicich</w:t>
      </w:r>
      <w:proofErr w:type="spellEnd"/>
      <w:r w:rsidRPr="005759CD">
        <w:rPr>
          <w:sz w:val="16"/>
          <w:szCs w:val="16"/>
        </w:rPr>
        <w:t xml:space="preserve">, S., Walker, B., Wise, R., </w:t>
      </w:r>
      <w:proofErr w:type="spellStart"/>
      <w:r w:rsidRPr="005759CD">
        <w:rPr>
          <w:sz w:val="16"/>
          <w:szCs w:val="16"/>
        </w:rPr>
        <w:t>Ruhweza</w:t>
      </w:r>
      <w:proofErr w:type="spellEnd"/>
      <w:r w:rsidRPr="005759CD">
        <w:rPr>
          <w:sz w:val="16"/>
          <w:szCs w:val="16"/>
        </w:rPr>
        <w:t>, A., Pearson, L., Ryan, P., Stafford Smith, M. (2016). “Designing projects in a rapidly changing world: Guidelines for embedding resilience, adaptation and transformation into sustainable development projects. (Version 1.0)”. Global Environment Facility, Washington, D.C.</w:t>
      </w:r>
    </w:p>
  </w:footnote>
  <w:footnote w:id="32">
    <w:p w14:paraId="4428D753" w14:textId="79CD7D32" w:rsidR="00AF1CD8" w:rsidRPr="00246241" w:rsidRDefault="00AF1CD8" w:rsidP="00DF5C0E">
      <w:pPr>
        <w:pStyle w:val="FootnoteText"/>
        <w:ind w:left="-737"/>
        <w:rPr>
          <w:sz w:val="16"/>
          <w:szCs w:val="16"/>
          <w:lang w:val="en-US"/>
        </w:rPr>
      </w:pPr>
      <w:r w:rsidRPr="00246241">
        <w:rPr>
          <w:rStyle w:val="FootnoteReference"/>
          <w:sz w:val="16"/>
          <w:szCs w:val="16"/>
        </w:rPr>
        <w:footnoteRef/>
      </w:r>
      <w:r w:rsidRPr="00246241">
        <w:rPr>
          <w:sz w:val="16"/>
          <w:szCs w:val="16"/>
        </w:rPr>
        <w:t xml:space="preserve"> </w:t>
      </w:r>
      <w:r w:rsidRPr="00246241">
        <w:rPr>
          <w:color w:val="000000" w:themeColor="text1"/>
          <w:sz w:val="16"/>
          <w:szCs w:val="16"/>
        </w:rPr>
        <w:t xml:space="preserve">Tree tenure is the bundle of rights over individual trees and their products. Niger, as the country where ANR/FMNR has been most successful, has ascribed its success as significantly enabled by the fact that farmers have been given new ownership rights over the trees on their land, including established and newly regenerated trees. The Government of Ghana is also investigating tree tenure reform. </w:t>
      </w:r>
      <w:r w:rsidRPr="00246241">
        <w:rPr>
          <w:sz w:val="16"/>
          <w:szCs w:val="16"/>
        </w:rPr>
        <w:t xml:space="preserve">See this analysis of the way in which theoretical state control of trees in West African parklands currently inhibits restoration - </w:t>
      </w:r>
      <w:hyperlink r:id="rId13" w:history="1">
        <w:r w:rsidRPr="00246241">
          <w:rPr>
            <w:rStyle w:val="Hyperlink"/>
            <w:sz w:val="16"/>
            <w:szCs w:val="16"/>
          </w:rPr>
          <w:t>http://www.fao.org/3/x3940e/X3940E08.htm</w:t>
        </w:r>
      </w:hyperlink>
    </w:p>
  </w:footnote>
  <w:footnote w:id="33">
    <w:p w14:paraId="6E0D4284" w14:textId="5AABABBA" w:rsidR="00AF1CD8" w:rsidRPr="00246241" w:rsidRDefault="00AF1CD8" w:rsidP="002F324F">
      <w:pPr>
        <w:spacing w:before="20" w:after="20"/>
        <w:ind w:left="-737"/>
        <w:rPr>
          <w:color w:val="000000" w:themeColor="text1"/>
          <w:sz w:val="16"/>
          <w:szCs w:val="16"/>
          <w:lang w:val="en-US"/>
        </w:rPr>
      </w:pPr>
      <w:r w:rsidRPr="00246241">
        <w:rPr>
          <w:rStyle w:val="FootnoteReference"/>
          <w:color w:val="000000" w:themeColor="text1"/>
          <w:sz w:val="16"/>
          <w:szCs w:val="16"/>
        </w:rPr>
        <w:footnoteRef/>
      </w:r>
      <w:r w:rsidRPr="00246241">
        <w:rPr>
          <w:color w:val="000000" w:themeColor="text1"/>
          <w:sz w:val="16"/>
          <w:szCs w:val="16"/>
        </w:rPr>
        <w:t xml:space="preserve"> For an excellent overview analysis of the complex socio-cultural relations governing NRM in Mali, see Bagayoko, N. et al. “Masters of the Land”, </w:t>
      </w:r>
      <w:r w:rsidRPr="00246241">
        <w:rPr>
          <w:i/>
          <w:iCs/>
          <w:color w:val="000000" w:themeColor="text1"/>
          <w:sz w:val="16"/>
          <w:szCs w:val="16"/>
        </w:rPr>
        <w:t>The Broker</w:t>
      </w:r>
    </w:p>
  </w:footnote>
  <w:footnote w:id="34">
    <w:p w14:paraId="0DBDB0A0" w14:textId="77777777" w:rsidR="00AF1CD8" w:rsidRPr="00FB4340" w:rsidRDefault="00AF1CD8" w:rsidP="002F324F">
      <w:pPr>
        <w:pStyle w:val="FootnoteText"/>
        <w:spacing w:before="20" w:after="20"/>
        <w:ind w:left="-737"/>
        <w:rPr>
          <w:sz w:val="16"/>
          <w:szCs w:val="16"/>
          <w:lang w:val="en-US"/>
        </w:rPr>
      </w:pPr>
      <w:r w:rsidRPr="00246241">
        <w:rPr>
          <w:rStyle w:val="FootnoteReference"/>
          <w:sz w:val="16"/>
          <w:szCs w:val="16"/>
        </w:rPr>
        <w:footnoteRef/>
      </w:r>
      <w:r w:rsidRPr="00246241">
        <w:rPr>
          <w:sz w:val="16"/>
          <w:szCs w:val="16"/>
        </w:rPr>
        <w:t xml:space="preserve"> </w:t>
      </w:r>
      <w:r w:rsidRPr="00246241">
        <w:rPr>
          <w:sz w:val="16"/>
          <w:szCs w:val="16"/>
          <w:lang w:val="en-US"/>
        </w:rPr>
        <w:t>MEADD (2020) Mali Country Report: Land Degradation Neutrality p. 18</w:t>
      </w:r>
    </w:p>
  </w:footnote>
  <w:footnote w:id="35">
    <w:p w14:paraId="412DA88A" w14:textId="77777777" w:rsidR="00AF1CD8" w:rsidRPr="002F324F" w:rsidRDefault="00AF1CD8" w:rsidP="002F324F">
      <w:pPr>
        <w:spacing w:before="20" w:after="20"/>
        <w:ind w:left="-737"/>
        <w:rPr>
          <w:i/>
          <w:iCs/>
          <w:sz w:val="16"/>
          <w:szCs w:val="16"/>
          <w:lang w:val="en-US"/>
        </w:rPr>
      </w:pPr>
      <w:r w:rsidRPr="00376AD9">
        <w:rPr>
          <w:rStyle w:val="FootnoteReference"/>
          <w:color w:val="000000" w:themeColor="text1"/>
          <w:sz w:val="16"/>
          <w:szCs w:val="16"/>
        </w:rPr>
        <w:footnoteRef/>
      </w:r>
      <w:r w:rsidRPr="00376AD9">
        <w:rPr>
          <w:color w:val="000000" w:themeColor="text1"/>
          <w:sz w:val="16"/>
          <w:szCs w:val="16"/>
        </w:rPr>
        <w:t xml:space="preserve"> </w:t>
      </w:r>
      <w:r w:rsidRPr="00376AD9">
        <w:rPr>
          <w:color w:val="000000" w:themeColor="text1"/>
          <w:sz w:val="16"/>
          <w:szCs w:val="16"/>
        </w:rPr>
        <w:t xml:space="preserve">UNCCD (2016) </w:t>
      </w:r>
      <w:r w:rsidRPr="00376AD9">
        <w:rPr>
          <w:i/>
          <w:iCs/>
          <w:color w:val="000000" w:themeColor="text1"/>
          <w:sz w:val="16"/>
          <w:szCs w:val="16"/>
        </w:rPr>
        <w:t>Scaling up Land Degradation</w:t>
      </w:r>
      <w:r w:rsidRPr="002F324F">
        <w:rPr>
          <w:i/>
          <w:iCs/>
          <w:color w:val="000000" w:themeColor="text1"/>
          <w:sz w:val="16"/>
          <w:szCs w:val="16"/>
        </w:rPr>
        <w:t xml:space="preserve"> Neutrality Target Setting - from Lessons to Actions: 14 Pilot Countries’ Experiences</w:t>
      </w:r>
    </w:p>
  </w:footnote>
  <w:footnote w:id="36">
    <w:p w14:paraId="0FA79BBD" w14:textId="77777777" w:rsidR="00AF1CD8" w:rsidRPr="00391CE2" w:rsidRDefault="00AF1CD8" w:rsidP="002F324F">
      <w:pPr>
        <w:pStyle w:val="FootnoteText"/>
        <w:spacing w:before="20" w:after="20"/>
        <w:ind w:left="-737"/>
        <w:rPr>
          <w:lang w:val="en-US"/>
        </w:rPr>
      </w:pPr>
      <w:r w:rsidRPr="00376AD9">
        <w:rPr>
          <w:rStyle w:val="FootnoteReference"/>
          <w:sz w:val="16"/>
          <w:szCs w:val="16"/>
        </w:rPr>
        <w:footnoteRef/>
      </w:r>
      <w:r w:rsidRPr="00376AD9">
        <w:rPr>
          <w:sz w:val="16"/>
          <w:szCs w:val="16"/>
        </w:rPr>
        <w:t xml:space="preserve"> </w:t>
      </w:r>
      <w:r w:rsidRPr="00376AD9">
        <w:rPr>
          <w:sz w:val="16"/>
          <w:szCs w:val="16"/>
          <w:lang w:val="en-US"/>
        </w:rPr>
        <w:t xml:space="preserve">See Figure 7 in USAID (2014) </w:t>
      </w:r>
      <w:r w:rsidRPr="00376AD9">
        <w:rPr>
          <w:i/>
          <w:iCs/>
          <w:sz w:val="16"/>
          <w:szCs w:val="16"/>
          <w:lang w:val="en-US"/>
        </w:rPr>
        <w:t>Mali Climate Vulnerability Mapping</w:t>
      </w:r>
    </w:p>
  </w:footnote>
  <w:footnote w:id="37">
    <w:p w14:paraId="2C0E60D4" w14:textId="77777777" w:rsidR="00AF1CD8" w:rsidRPr="00B735B1" w:rsidRDefault="00AF1CD8" w:rsidP="00B735B1">
      <w:pPr>
        <w:pStyle w:val="FootnoteText"/>
        <w:ind w:left="-680"/>
        <w:rPr>
          <w:sz w:val="16"/>
          <w:szCs w:val="16"/>
          <w:lang w:val="en-US"/>
        </w:rPr>
      </w:pPr>
      <w:r w:rsidRPr="00B735B1">
        <w:rPr>
          <w:rStyle w:val="FootnoteReference"/>
          <w:sz w:val="16"/>
          <w:szCs w:val="16"/>
        </w:rPr>
        <w:footnoteRef/>
      </w:r>
      <w:r w:rsidRPr="00B735B1">
        <w:rPr>
          <w:sz w:val="16"/>
          <w:szCs w:val="16"/>
        </w:rPr>
        <w:t xml:space="preserve"> For an excellent analysis of strengths and weaknesses of government support, see </w:t>
      </w:r>
      <w:proofErr w:type="spellStart"/>
      <w:r w:rsidRPr="00B735B1">
        <w:rPr>
          <w:sz w:val="16"/>
          <w:szCs w:val="16"/>
        </w:rPr>
        <w:t>Catalystas</w:t>
      </w:r>
      <w:proofErr w:type="spellEnd"/>
      <w:r w:rsidRPr="00B735B1">
        <w:rPr>
          <w:sz w:val="16"/>
          <w:szCs w:val="16"/>
        </w:rPr>
        <w:t xml:space="preserve"> (2019) for Netherlands Enterprise Agency, </w:t>
      </w:r>
      <w:r w:rsidRPr="00B735B1">
        <w:rPr>
          <w:i/>
          <w:iCs/>
          <w:sz w:val="16"/>
          <w:szCs w:val="16"/>
        </w:rPr>
        <w:t>Report on Entrepreneurship in the Sahel: Mali</w:t>
      </w:r>
    </w:p>
  </w:footnote>
  <w:footnote w:id="38">
    <w:p w14:paraId="3EA55D36" w14:textId="77777777" w:rsidR="00AF1CD8" w:rsidRPr="009472A0" w:rsidRDefault="00AF1CD8" w:rsidP="009472A0">
      <w:pPr>
        <w:pStyle w:val="FootnoteText"/>
        <w:ind w:left="-680"/>
        <w:rPr>
          <w:sz w:val="16"/>
          <w:szCs w:val="16"/>
          <w:lang w:val="en-US"/>
        </w:rPr>
      </w:pPr>
      <w:r w:rsidRPr="009472A0">
        <w:rPr>
          <w:rStyle w:val="FootnoteReference"/>
          <w:sz w:val="16"/>
          <w:szCs w:val="16"/>
        </w:rPr>
        <w:footnoteRef/>
      </w:r>
      <w:r w:rsidRPr="009472A0">
        <w:rPr>
          <w:sz w:val="16"/>
          <w:szCs w:val="16"/>
        </w:rPr>
        <w:t xml:space="preserve"> </w:t>
      </w:r>
      <w:r w:rsidRPr="009472A0">
        <w:rPr>
          <w:sz w:val="16"/>
          <w:szCs w:val="16"/>
          <w:lang w:val="en-US"/>
        </w:rPr>
        <w:t>According to 2019 mid-term report of IKI/BMUB-UNDP “</w:t>
      </w:r>
      <w:r w:rsidRPr="009472A0">
        <w:rPr>
          <w:iCs/>
          <w:sz w:val="16"/>
          <w:szCs w:val="16"/>
          <w:lang w:val="en-GB"/>
        </w:rPr>
        <w:t>Programme for the support of the National Strategy to Climate Change in Mali”</w:t>
      </w:r>
    </w:p>
  </w:footnote>
  <w:footnote w:id="39">
    <w:p w14:paraId="434F8FFA" w14:textId="77777777" w:rsidR="00AF1CD8" w:rsidRPr="00957A19" w:rsidRDefault="00AF1CD8" w:rsidP="00A23529">
      <w:pPr>
        <w:spacing w:before="80"/>
        <w:ind w:left="-680"/>
        <w:rPr>
          <w:sz w:val="18"/>
          <w:szCs w:val="18"/>
        </w:rPr>
      </w:pPr>
      <w:r>
        <w:rPr>
          <w:rStyle w:val="FootnoteReference"/>
        </w:rPr>
        <w:footnoteRef/>
      </w:r>
      <w:r>
        <w:t xml:space="preserve"> </w:t>
      </w:r>
      <w:r w:rsidRPr="00957A19">
        <w:rPr>
          <w:sz w:val="18"/>
          <w:szCs w:val="18"/>
        </w:rPr>
        <w:t xml:space="preserve">*Exchange rate 1 USD = 553 CFAF </w:t>
      </w:r>
    </w:p>
    <w:p w14:paraId="7974C2AA" w14:textId="5E53435C" w:rsidR="00AF1CD8" w:rsidRPr="00A23529" w:rsidRDefault="00AF1CD8">
      <w:pPr>
        <w:pStyle w:val="FootnoteText"/>
        <w:rPr>
          <w:lang w:val="en-US"/>
        </w:rPr>
      </w:pPr>
    </w:p>
  </w:footnote>
  <w:footnote w:id="40">
    <w:p w14:paraId="615E9AE3" w14:textId="77777777" w:rsidR="00AF1CD8" w:rsidRPr="001C6DE9" w:rsidRDefault="00AF1CD8" w:rsidP="001C6DE9">
      <w:pPr>
        <w:pStyle w:val="FootnoteText"/>
        <w:spacing w:after="20"/>
        <w:ind w:left="-680"/>
        <w:rPr>
          <w:color w:val="000000" w:themeColor="text1"/>
          <w:sz w:val="16"/>
          <w:szCs w:val="16"/>
          <w:highlight w:val="yellow"/>
          <w:lang w:val="en-US"/>
        </w:rPr>
      </w:pPr>
      <w:r w:rsidRPr="001C6DE9">
        <w:rPr>
          <w:rStyle w:val="FootnoteReference"/>
          <w:sz w:val="16"/>
          <w:szCs w:val="16"/>
          <w:highlight w:val="yellow"/>
        </w:rPr>
        <w:footnoteRef/>
      </w:r>
      <w:r w:rsidRPr="001C6DE9">
        <w:rPr>
          <w:sz w:val="16"/>
          <w:szCs w:val="16"/>
          <w:highlight w:val="yellow"/>
        </w:rPr>
        <w:t xml:space="preserve"> </w:t>
      </w:r>
      <w:r w:rsidRPr="001C6DE9">
        <w:rPr>
          <w:sz w:val="16"/>
          <w:szCs w:val="16"/>
          <w:highlight w:val="yellow"/>
          <w:lang w:val="en-US"/>
        </w:rPr>
        <w:t>Hydrological studies indicate si</w:t>
      </w:r>
      <w:r w:rsidRPr="001C6DE9">
        <w:rPr>
          <w:color w:val="000000" w:themeColor="text1"/>
          <w:sz w:val="16"/>
          <w:szCs w:val="16"/>
          <w:highlight w:val="yellow"/>
          <w:lang w:val="en-US"/>
        </w:rPr>
        <w:t>gnificant underutilization of groundwater potential in parts of Mopti, though this needs to be undertaken with great caution.</w:t>
      </w:r>
    </w:p>
  </w:footnote>
  <w:footnote w:id="41">
    <w:p w14:paraId="3EA140B3" w14:textId="77777777" w:rsidR="00AF1CD8" w:rsidRPr="001C6DE9" w:rsidRDefault="00AF1CD8" w:rsidP="001C6DE9">
      <w:pPr>
        <w:pStyle w:val="FootnoteText"/>
        <w:spacing w:after="20"/>
        <w:ind w:left="-680"/>
        <w:rPr>
          <w:color w:val="000000" w:themeColor="text1"/>
          <w:sz w:val="16"/>
          <w:szCs w:val="16"/>
          <w:highlight w:val="yellow"/>
          <w:lang w:val="en-US"/>
        </w:rPr>
      </w:pPr>
      <w:r w:rsidRPr="001C6DE9">
        <w:rPr>
          <w:rStyle w:val="FootnoteReference"/>
          <w:color w:val="000000" w:themeColor="text1"/>
          <w:sz w:val="16"/>
          <w:szCs w:val="16"/>
          <w:highlight w:val="yellow"/>
        </w:rPr>
        <w:footnoteRef/>
      </w:r>
      <w:r w:rsidRPr="001C6DE9">
        <w:rPr>
          <w:color w:val="000000" w:themeColor="text1"/>
          <w:sz w:val="16"/>
          <w:szCs w:val="16"/>
          <w:highlight w:val="yellow"/>
        </w:rPr>
        <w:t xml:space="preserve"> </w:t>
      </w:r>
      <w:hyperlink r:id="rId14" w:history="1">
        <w:r w:rsidRPr="001C6DE9">
          <w:rPr>
            <w:rStyle w:val="Hyperlink"/>
            <w:color w:val="000000" w:themeColor="text1"/>
            <w:sz w:val="16"/>
            <w:szCs w:val="16"/>
            <w:highlight w:val="yellow"/>
          </w:rPr>
          <w:t>https://onlinelibrary.wiley.com/doi/full/10.1111/1541-4337.12012</w:t>
        </w:r>
      </w:hyperlink>
    </w:p>
  </w:footnote>
  <w:footnote w:id="42">
    <w:p w14:paraId="4B3BED17" w14:textId="77777777" w:rsidR="00AF1CD8" w:rsidRPr="001C6DE9" w:rsidRDefault="00AF1CD8" w:rsidP="001C6DE9">
      <w:pPr>
        <w:pStyle w:val="FootnoteText"/>
        <w:spacing w:after="20"/>
        <w:ind w:left="-680"/>
        <w:rPr>
          <w:sz w:val="16"/>
          <w:szCs w:val="16"/>
          <w:highlight w:val="yellow"/>
          <w:lang w:val="en-US"/>
        </w:rPr>
      </w:pPr>
      <w:r w:rsidRPr="001C6DE9">
        <w:rPr>
          <w:rStyle w:val="FootnoteReference"/>
          <w:color w:val="000000" w:themeColor="text1"/>
          <w:sz w:val="16"/>
          <w:szCs w:val="16"/>
          <w:highlight w:val="yellow"/>
        </w:rPr>
        <w:footnoteRef/>
      </w:r>
      <w:r w:rsidRPr="001C6DE9">
        <w:rPr>
          <w:color w:val="000000" w:themeColor="text1"/>
          <w:sz w:val="16"/>
          <w:szCs w:val="16"/>
          <w:highlight w:val="yellow"/>
        </w:rPr>
        <w:t xml:space="preserve"> </w:t>
      </w:r>
      <w:hyperlink r:id="rId15" w:history="1">
        <w:r w:rsidRPr="001C6DE9">
          <w:rPr>
            <w:rStyle w:val="Hyperlink"/>
            <w:color w:val="000000" w:themeColor="text1"/>
            <w:sz w:val="16"/>
            <w:szCs w:val="16"/>
            <w:highlight w:val="yellow"/>
            <w:lang w:val="en-US"/>
          </w:rPr>
          <w:t>https://www.researchgate.net/publication/307089652_Using_locally_produced_millet_as_a_feed_ingredient_for_poultry_production_in_Sub-Saharan_Africa</w:t>
        </w:r>
      </w:hyperlink>
    </w:p>
  </w:footnote>
  <w:footnote w:id="43">
    <w:p w14:paraId="6C3BF617" w14:textId="28995596" w:rsidR="00AF1CD8" w:rsidRPr="001C6DE9" w:rsidRDefault="00AF1CD8" w:rsidP="001C6DE9">
      <w:pPr>
        <w:pStyle w:val="FootnoteText"/>
        <w:spacing w:after="20"/>
        <w:ind w:left="-680"/>
        <w:rPr>
          <w:sz w:val="16"/>
          <w:szCs w:val="16"/>
          <w:highlight w:val="yellow"/>
          <w:lang w:val="en-US"/>
        </w:rPr>
      </w:pPr>
      <w:r w:rsidRPr="001C6DE9">
        <w:rPr>
          <w:rStyle w:val="FootnoteReference"/>
          <w:sz w:val="16"/>
          <w:szCs w:val="16"/>
          <w:highlight w:val="yellow"/>
        </w:rPr>
        <w:footnoteRef/>
      </w:r>
      <w:r w:rsidRPr="001C6DE9">
        <w:rPr>
          <w:sz w:val="16"/>
          <w:szCs w:val="16"/>
          <w:highlight w:val="yellow"/>
        </w:rPr>
        <w:t xml:space="preserve"> </w:t>
      </w:r>
      <w:hyperlink r:id="rId16" w:history="1">
        <w:r w:rsidRPr="001C6DE9">
          <w:rPr>
            <w:rStyle w:val="Hyperlink"/>
            <w:sz w:val="16"/>
            <w:szCs w:val="16"/>
            <w:highlight w:val="yellow"/>
          </w:rPr>
          <w:t>https://www.researchgate.net/publication/284358454_Physical_properties_of_rice_husk_and_bran_briquettes_under_low_pressure_densification_for_rural_applications</w:t>
        </w:r>
      </w:hyperlink>
    </w:p>
  </w:footnote>
  <w:footnote w:id="44">
    <w:p w14:paraId="56EDDF18" w14:textId="77777777" w:rsidR="00AF1CD8" w:rsidRPr="001C6DE9" w:rsidRDefault="00AF1CD8" w:rsidP="001C6DE9">
      <w:pPr>
        <w:pStyle w:val="FootnoteText"/>
        <w:spacing w:after="20"/>
        <w:ind w:left="-680"/>
        <w:rPr>
          <w:sz w:val="16"/>
          <w:szCs w:val="16"/>
          <w:lang w:val="en-US"/>
        </w:rPr>
      </w:pPr>
      <w:r w:rsidRPr="001C6DE9">
        <w:rPr>
          <w:rStyle w:val="FootnoteReference"/>
          <w:sz w:val="16"/>
          <w:szCs w:val="16"/>
          <w:highlight w:val="yellow"/>
        </w:rPr>
        <w:footnoteRef/>
      </w:r>
      <w:r w:rsidRPr="001C6DE9">
        <w:rPr>
          <w:sz w:val="16"/>
          <w:szCs w:val="16"/>
          <w:highlight w:val="yellow"/>
        </w:rPr>
        <w:t xml:space="preserve"> </w:t>
      </w:r>
      <w:hyperlink r:id="rId17" w:anchor="Chapter%2013.Briquetting%20in%20Africa" w:history="1">
        <w:r w:rsidRPr="001C6DE9">
          <w:rPr>
            <w:rStyle w:val="Hyperlink"/>
            <w:sz w:val="16"/>
            <w:szCs w:val="16"/>
            <w:highlight w:val="yellow"/>
          </w:rPr>
          <w:t>http://www.fao.org/3/t0275e/T0275E06.htm#Chapter%2013.Briquetting%20in%20Africa</w:t>
        </w:r>
      </w:hyperlink>
    </w:p>
  </w:footnote>
  <w:footnote w:id="45">
    <w:p w14:paraId="42EA8188" w14:textId="77777777" w:rsidR="00AF1CD8" w:rsidRPr="001C6DE9" w:rsidRDefault="00AF1CD8" w:rsidP="001C6DE9">
      <w:pPr>
        <w:pStyle w:val="FootnoteText"/>
        <w:spacing w:after="20"/>
        <w:ind w:left="-680"/>
        <w:rPr>
          <w:sz w:val="16"/>
          <w:szCs w:val="16"/>
          <w:lang w:val="en-US"/>
        </w:rPr>
      </w:pPr>
      <w:r w:rsidRPr="001C6DE9">
        <w:rPr>
          <w:rStyle w:val="FootnoteReference"/>
          <w:sz w:val="16"/>
          <w:szCs w:val="16"/>
        </w:rPr>
        <w:footnoteRef/>
      </w:r>
      <w:r w:rsidRPr="001C6DE9">
        <w:rPr>
          <w:sz w:val="16"/>
          <w:szCs w:val="16"/>
        </w:rPr>
        <w:t xml:space="preserve"> </w:t>
      </w:r>
      <w:r w:rsidRPr="001C6DE9">
        <w:rPr>
          <w:sz w:val="16"/>
          <w:szCs w:val="16"/>
          <w:lang w:val="en-US"/>
        </w:rPr>
        <w:t xml:space="preserve">USAID (2014) </w:t>
      </w:r>
      <w:r w:rsidRPr="001C6DE9">
        <w:rPr>
          <w:i/>
          <w:iCs/>
          <w:sz w:val="16"/>
          <w:szCs w:val="16"/>
          <w:lang w:val="en-US"/>
        </w:rPr>
        <w:t>Mali Climate Vulnerability Mapping</w:t>
      </w:r>
    </w:p>
  </w:footnote>
  <w:footnote w:id="46">
    <w:p w14:paraId="3FCD9984" w14:textId="7C591DAD" w:rsidR="00AF1CD8" w:rsidRPr="001C6DE9" w:rsidRDefault="00AF1CD8" w:rsidP="001C6DE9">
      <w:pPr>
        <w:pStyle w:val="FootnoteText"/>
        <w:spacing w:after="20"/>
        <w:ind w:left="-680"/>
        <w:rPr>
          <w:sz w:val="16"/>
          <w:szCs w:val="16"/>
          <w:highlight w:val="yellow"/>
          <w:lang w:val="en-US"/>
        </w:rPr>
      </w:pPr>
      <w:r w:rsidRPr="001C6DE9">
        <w:rPr>
          <w:rStyle w:val="FootnoteReference"/>
          <w:sz w:val="16"/>
          <w:szCs w:val="16"/>
        </w:rPr>
        <w:footnoteRef/>
      </w:r>
      <w:r w:rsidRPr="001C6DE9">
        <w:rPr>
          <w:sz w:val="16"/>
          <w:szCs w:val="16"/>
        </w:rPr>
        <w:t xml:space="preserve"> </w:t>
      </w:r>
      <w:r w:rsidRPr="001C6DE9">
        <w:rPr>
          <w:sz w:val="16"/>
          <w:szCs w:val="16"/>
          <w:highlight w:val="yellow"/>
        </w:rPr>
        <w:t xml:space="preserve">MEADD and GIZ (2017) </w:t>
      </w:r>
      <w:proofErr w:type="spellStart"/>
      <w:r w:rsidRPr="001C6DE9">
        <w:rPr>
          <w:sz w:val="16"/>
          <w:szCs w:val="16"/>
          <w:highlight w:val="yellow"/>
          <w:lang w:val="en-US"/>
        </w:rPr>
        <w:t>Synthèse</w:t>
      </w:r>
      <w:proofErr w:type="spellEnd"/>
      <w:r w:rsidRPr="001C6DE9">
        <w:rPr>
          <w:sz w:val="16"/>
          <w:szCs w:val="16"/>
          <w:highlight w:val="yellow"/>
          <w:lang w:val="en-US"/>
        </w:rPr>
        <w:t xml:space="preserve"> du rapport final de </w:t>
      </w:r>
      <w:proofErr w:type="spellStart"/>
      <w:r w:rsidRPr="001C6DE9">
        <w:rPr>
          <w:sz w:val="16"/>
          <w:szCs w:val="16"/>
          <w:highlight w:val="yellow"/>
          <w:lang w:val="en-US"/>
        </w:rPr>
        <w:t>l’Etude</w:t>
      </w:r>
      <w:proofErr w:type="spellEnd"/>
      <w:r w:rsidRPr="001C6DE9">
        <w:rPr>
          <w:sz w:val="16"/>
          <w:szCs w:val="16"/>
          <w:highlight w:val="yellow"/>
          <w:lang w:val="en-US"/>
        </w:rPr>
        <w:t xml:space="preserve"> du </w:t>
      </w:r>
      <w:proofErr w:type="spellStart"/>
      <w:r w:rsidRPr="001C6DE9">
        <w:rPr>
          <w:sz w:val="16"/>
          <w:szCs w:val="16"/>
          <w:highlight w:val="yellow"/>
          <w:lang w:val="en-US"/>
        </w:rPr>
        <w:t>risques</w:t>
      </w:r>
      <w:proofErr w:type="spellEnd"/>
      <w:r w:rsidRPr="001C6DE9">
        <w:rPr>
          <w:sz w:val="16"/>
          <w:szCs w:val="16"/>
          <w:highlight w:val="yellow"/>
          <w:lang w:val="en-US"/>
        </w:rPr>
        <w:t xml:space="preserve"> </w:t>
      </w:r>
      <w:proofErr w:type="spellStart"/>
      <w:r w:rsidRPr="001C6DE9">
        <w:rPr>
          <w:sz w:val="16"/>
          <w:szCs w:val="16"/>
          <w:highlight w:val="yellow"/>
          <w:lang w:val="en-US"/>
        </w:rPr>
        <w:t>climatiques</w:t>
      </w:r>
      <w:proofErr w:type="spellEnd"/>
      <w:r w:rsidRPr="001C6DE9">
        <w:rPr>
          <w:sz w:val="16"/>
          <w:szCs w:val="16"/>
          <w:highlight w:val="yellow"/>
          <w:lang w:val="en-US"/>
        </w:rPr>
        <w:t xml:space="preserve"> au Mali, BMUB/GIZ/MEADD/AEDD, Bamako, July 2017</w:t>
      </w:r>
    </w:p>
  </w:footnote>
  <w:footnote w:id="47">
    <w:p w14:paraId="337D24CC" w14:textId="4ED76579" w:rsidR="00AF1CD8" w:rsidRPr="001C6DE9" w:rsidRDefault="00AF1CD8" w:rsidP="001C6DE9">
      <w:pPr>
        <w:pStyle w:val="FootnoteText"/>
        <w:spacing w:after="20"/>
        <w:ind w:left="-680"/>
        <w:rPr>
          <w:sz w:val="16"/>
          <w:szCs w:val="16"/>
          <w:highlight w:val="yellow"/>
          <w:lang w:val="en-US"/>
        </w:rPr>
      </w:pPr>
      <w:r w:rsidRPr="001C6DE9">
        <w:rPr>
          <w:rStyle w:val="FootnoteReference"/>
          <w:sz w:val="16"/>
          <w:szCs w:val="16"/>
          <w:highlight w:val="yellow"/>
        </w:rPr>
        <w:footnoteRef/>
      </w:r>
      <w:r w:rsidRPr="001C6DE9">
        <w:rPr>
          <w:sz w:val="16"/>
          <w:szCs w:val="16"/>
          <w:highlight w:val="yellow"/>
        </w:rPr>
        <w:t xml:space="preserve"> </w:t>
      </w:r>
      <w:r w:rsidRPr="001C6DE9">
        <w:rPr>
          <w:sz w:val="16"/>
          <w:szCs w:val="16"/>
          <w:highlight w:val="yellow"/>
          <w:lang w:val="en-US"/>
        </w:rPr>
        <w:t>A commune is a rural municipality; a cercle is a rural district</w:t>
      </w:r>
    </w:p>
  </w:footnote>
  <w:footnote w:id="48">
    <w:p w14:paraId="43F4C4F7" w14:textId="3572AB0B" w:rsidR="00AF1CD8" w:rsidRPr="004B7487" w:rsidRDefault="00AF1CD8" w:rsidP="001C6DE9">
      <w:pPr>
        <w:pStyle w:val="FootnoteText"/>
        <w:spacing w:after="20"/>
        <w:ind w:left="-680"/>
        <w:rPr>
          <w:sz w:val="16"/>
          <w:szCs w:val="16"/>
          <w:lang w:val="en-US"/>
        </w:rPr>
      </w:pPr>
      <w:r w:rsidRPr="001C6DE9">
        <w:rPr>
          <w:rStyle w:val="FootnoteReference"/>
          <w:sz w:val="16"/>
          <w:szCs w:val="16"/>
          <w:highlight w:val="yellow"/>
        </w:rPr>
        <w:footnoteRef/>
      </w:r>
      <w:r w:rsidRPr="001C6DE9">
        <w:rPr>
          <w:sz w:val="16"/>
          <w:szCs w:val="16"/>
          <w:highlight w:val="yellow"/>
        </w:rPr>
        <w:t xml:space="preserve"> </w:t>
      </w:r>
      <w:r w:rsidRPr="001C6DE9">
        <w:rPr>
          <w:sz w:val="16"/>
          <w:szCs w:val="16"/>
          <w:highlight w:val="yellow"/>
          <w:lang w:val="en-US"/>
        </w:rPr>
        <w:t>MERADD and GIZ (2017) p 38</w:t>
      </w:r>
    </w:p>
  </w:footnote>
  <w:footnote w:id="49">
    <w:p w14:paraId="417AE099" w14:textId="77777777" w:rsidR="00AF1CD8" w:rsidRPr="00CB3BB5" w:rsidRDefault="00AF1CD8" w:rsidP="004B7487">
      <w:pPr>
        <w:pStyle w:val="NormalWeb"/>
        <w:spacing w:before="0" w:beforeAutospacing="0" w:after="20" w:afterAutospacing="0"/>
        <w:ind w:left="-680"/>
        <w:rPr>
          <w:sz w:val="16"/>
          <w:szCs w:val="16"/>
          <w:highlight w:val="yellow"/>
          <w:lang w:val="en-US"/>
        </w:rPr>
      </w:pPr>
      <w:r w:rsidRPr="004B7487">
        <w:rPr>
          <w:rStyle w:val="FootnoteReference"/>
          <w:color w:val="000000" w:themeColor="text1"/>
          <w:sz w:val="16"/>
          <w:szCs w:val="16"/>
          <w:highlight w:val="yellow"/>
        </w:rPr>
        <w:footnoteRef/>
      </w:r>
      <w:r w:rsidRPr="004B7487">
        <w:rPr>
          <w:color w:val="000000" w:themeColor="text1"/>
          <w:sz w:val="16"/>
          <w:szCs w:val="16"/>
          <w:highlight w:val="yellow"/>
        </w:rPr>
        <w:t xml:space="preserve"> </w:t>
      </w:r>
      <w:r w:rsidRPr="004B7487">
        <w:rPr>
          <w:color w:val="000000" w:themeColor="text1"/>
          <w:sz w:val="16"/>
          <w:szCs w:val="16"/>
          <w:highlight w:val="yellow"/>
          <w:lang w:val="en-US"/>
        </w:rPr>
        <w:t xml:space="preserve">United Nations Country Team, (2020) </w:t>
      </w:r>
      <w:r w:rsidRPr="004B7487">
        <w:rPr>
          <w:color w:val="000000" w:themeColor="text1"/>
          <w:sz w:val="16"/>
          <w:szCs w:val="16"/>
          <w:highlight w:val="yellow"/>
        </w:rPr>
        <w:t xml:space="preserve">Analyse </w:t>
      </w:r>
      <w:proofErr w:type="spellStart"/>
      <w:r w:rsidRPr="004B7487">
        <w:rPr>
          <w:color w:val="000000" w:themeColor="text1"/>
          <w:sz w:val="16"/>
          <w:szCs w:val="16"/>
          <w:highlight w:val="yellow"/>
        </w:rPr>
        <w:t>rapide</w:t>
      </w:r>
      <w:proofErr w:type="spellEnd"/>
      <w:r w:rsidRPr="004B7487">
        <w:rPr>
          <w:color w:val="000000" w:themeColor="text1"/>
          <w:sz w:val="16"/>
          <w:szCs w:val="16"/>
          <w:highlight w:val="yellow"/>
        </w:rPr>
        <w:t xml:space="preserve"> des impacts </w:t>
      </w:r>
      <w:proofErr w:type="spellStart"/>
      <w:r w:rsidRPr="004B7487">
        <w:rPr>
          <w:color w:val="000000" w:themeColor="text1"/>
          <w:sz w:val="16"/>
          <w:szCs w:val="16"/>
          <w:highlight w:val="yellow"/>
        </w:rPr>
        <w:t>socio-économiques</w:t>
      </w:r>
      <w:proofErr w:type="spellEnd"/>
      <w:r w:rsidRPr="004B7487">
        <w:rPr>
          <w:color w:val="000000" w:themeColor="text1"/>
          <w:sz w:val="16"/>
          <w:szCs w:val="16"/>
          <w:highlight w:val="yellow"/>
        </w:rPr>
        <w:t xml:space="preserve"> du COVID-19 au Mali, Bamako, Mali</w:t>
      </w:r>
      <w:r w:rsidRPr="00CB3BB5">
        <w:rPr>
          <w:color w:val="000000" w:themeColor="text1"/>
          <w:sz w:val="16"/>
          <w:szCs w:val="16"/>
          <w:highlight w:val="yellow"/>
        </w:rPr>
        <w:t xml:space="preserve"> </w:t>
      </w:r>
    </w:p>
  </w:footnote>
  <w:footnote w:id="50">
    <w:p w14:paraId="3668D756" w14:textId="77777777" w:rsidR="00AF1CD8" w:rsidRPr="00CB3BB5" w:rsidRDefault="00AF1CD8" w:rsidP="00C032B6">
      <w:pPr>
        <w:pStyle w:val="FootnoteText"/>
        <w:spacing w:afterLines="20" w:after="48"/>
        <w:ind w:left="-680"/>
        <w:rPr>
          <w:sz w:val="16"/>
          <w:szCs w:val="16"/>
          <w:highlight w:val="yellow"/>
          <w:lang w:val="en-US"/>
        </w:rPr>
      </w:pPr>
      <w:r w:rsidRPr="00CB3BB5">
        <w:rPr>
          <w:rStyle w:val="FootnoteReference"/>
          <w:sz w:val="16"/>
          <w:szCs w:val="16"/>
          <w:highlight w:val="yellow"/>
        </w:rPr>
        <w:footnoteRef/>
      </w:r>
      <w:r w:rsidRPr="00CB3BB5">
        <w:rPr>
          <w:sz w:val="16"/>
          <w:szCs w:val="16"/>
          <w:highlight w:val="yellow"/>
        </w:rPr>
        <w:t xml:space="preserve"> https://www.undp.org/content/dam/rba/docs/COVID-19-CO-Response/undp-rba-covid-mali-apr2020.pdf</w:t>
      </w:r>
    </w:p>
  </w:footnote>
  <w:footnote w:id="51">
    <w:p w14:paraId="5EA281E0" w14:textId="49A2B391" w:rsidR="00AF1CD8" w:rsidRPr="00CB3BB5" w:rsidRDefault="00AF1CD8" w:rsidP="0090319F">
      <w:pPr>
        <w:ind w:left="-680"/>
        <w:rPr>
          <w:sz w:val="16"/>
          <w:szCs w:val="16"/>
        </w:rPr>
      </w:pPr>
      <w:r w:rsidRPr="00CB3BB5">
        <w:rPr>
          <w:rStyle w:val="FootnoteReference"/>
          <w:sz w:val="16"/>
          <w:szCs w:val="16"/>
          <w:highlight w:val="yellow"/>
        </w:rPr>
        <w:footnoteRef/>
      </w:r>
      <w:r w:rsidRPr="00CB3BB5">
        <w:rPr>
          <w:sz w:val="16"/>
          <w:szCs w:val="16"/>
          <w:highlight w:val="yellow"/>
        </w:rPr>
        <w:t xml:space="preserve"> Global Environment Facility, GEF’s Response to COVID-19 (May 2020) </w:t>
      </w:r>
    </w:p>
    <w:p w14:paraId="1B5D581A" w14:textId="77777777" w:rsidR="00AF1CD8" w:rsidRDefault="00AF1CD8" w:rsidP="0090319F"/>
    <w:p w14:paraId="67099C3C" w14:textId="77777777" w:rsidR="00AF1CD8" w:rsidRPr="00AB320D" w:rsidRDefault="00AF1CD8" w:rsidP="0090319F">
      <w:pPr>
        <w:pStyle w:val="FootnoteText"/>
        <w:rPr>
          <w:lang w:val="en-US"/>
        </w:rPr>
      </w:pPr>
    </w:p>
  </w:footnote>
  <w:footnote w:id="52">
    <w:p w14:paraId="7CF89685" w14:textId="77777777" w:rsidR="00AF1CD8" w:rsidRPr="00C81028" w:rsidRDefault="00AF1CD8" w:rsidP="00AC39D3">
      <w:pPr>
        <w:pStyle w:val="FootnoteText"/>
        <w:ind w:left="-680"/>
        <w:rPr>
          <w:rFonts w:asciiTheme="minorHAnsi" w:hAnsiTheme="minorHAnsi" w:cstheme="minorHAnsi"/>
          <w:sz w:val="16"/>
          <w:szCs w:val="16"/>
          <w:lang w:val="en-US"/>
        </w:rPr>
      </w:pPr>
      <w:r w:rsidRPr="00C81028">
        <w:rPr>
          <w:rStyle w:val="FootnoteReference"/>
          <w:sz w:val="16"/>
          <w:szCs w:val="16"/>
        </w:rPr>
        <w:footnoteRef/>
      </w:r>
      <w:r w:rsidRPr="00C81028">
        <w:rPr>
          <w:sz w:val="16"/>
          <w:szCs w:val="16"/>
        </w:rPr>
        <w:t xml:space="preserve"> </w:t>
      </w:r>
      <w:r w:rsidRPr="00C81028">
        <w:rPr>
          <w:sz w:val="16"/>
          <w:szCs w:val="16"/>
          <w:lang w:val="en-US"/>
        </w:rPr>
        <w:t>Including farming households headed by women (including widows and divorced women)</w:t>
      </w:r>
    </w:p>
  </w:footnote>
  <w:footnote w:id="53">
    <w:p w14:paraId="67B36E17" w14:textId="77777777" w:rsidR="00AF1CD8" w:rsidRPr="00C81028" w:rsidRDefault="00AF1CD8" w:rsidP="00AC39D3">
      <w:pPr>
        <w:pStyle w:val="FootnoteText"/>
        <w:ind w:left="-680"/>
        <w:rPr>
          <w:sz w:val="16"/>
          <w:szCs w:val="16"/>
          <w:lang w:val="en-US"/>
        </w:rPr>
      </w:pPr>
      <w:r w:rsidRPr="00C81028">
        <w:rPr>
          <w:rStyle w:val="FootnoteReference"/>
          <w:sz w:val="16"/>
          <w:szCs w:val="16"/>
        </w:rPr>
        <w:footnoteRef/>
      </w:r>
      <w:r w:rsidRPr="00C81028">
        <w:rPr>
          <w:sz w:val="16"/>
          <w:szCs w:val="16"/>
        </w:rPr>
        <w:t xml:space="preserve"> </w:t>
      </w:r>
      <w:r w:rsidRPr="00C81028">
        <w:rPr>
          <w:sz w:val="16"/>
          <w:szCs w:val="16"/>
          <w:lang w:val="en-US"/>
        </w:rPr>
        <w:t>Assisted Natural Regeneration</w:t>
      </w:r>
      <w:r>
        <w:rPr>
          <w:sz w:val="16"/>
          <w:szCs w:val="16"/>
          <w:lang w:val="en-US"/>
        </w:rPr>
        <w:t xml:space="preserve"> </w:t>
      </w:r>
      <w:r w:rsidRPr="00C81028">
        <w:rPr>
          <w:sz w:val="16"/>
          <w:szCs w:val="16"/>
          <w:lang w:val="en-US"/>
        </w:rPr>
        <w:t xml:space="preserve">is the name given in Mali to the concept </w:t>
      </w:r>
      <w:r>
        <w:rPr>
          <w:sz w:val="16"/>
          <w:szCs w:val="16"/>
          <w:lang w:val="en-US"/>
        </w:rPr>
        <w:t xml:space="preserve">elsewhere known as </w:t>
      </w:r>
      <w:r w:rsidRPr="00C81028">
        <w:rPr>
          <w:sz w:val="16"/>
          <w:szCs w:val="16"/>
          <w:lang w:val="en-US"/>
        </w:rPr>
        <w:t>Fa</w:t>
      </w:r>
      <w:r>
        <w:rPr>
          <w:sz w:val="16"/>
          <w:szCs w:val="16"/>
          <w:lang w:val="en-US"/>
        </w:rPr>
        <w:t>r</w:t>
      </w:r>
      <w:r w:rsidRPr="00C81028">
        <w:rPr>
          <w:sz w:val="16"/>
          <w:szCs w:val="16"/>
          <w:lang w:val="en-US"/>
        </w:rPr>
        <w:t>mer Managed Natural Regeneration</w:t>
      </w:r>
    </w:p>
  </w:footnote>
  <w:footnote w:id="54">
    <w:p w14:paraId="69935945" w14:textId="77777777" w:rsidR="00AF1CD8" w:rsidRPr="00C67B6B" w:rsidRDefault="00AF1CD8" w:rsidP="00AC39D3">
      <w:pPr>
        <w:pStyle w:val="NormalWeb"/>
        <w:spacing w:before="20" w:beforeAutospacing="0" w:after="20" w:afterAutospacing="0"/>
        <w:ind w:left="-680"/>
        <w:rPr>
          <w:sz w:val="16"/>
          <w:szCs w:val="16"/>
        </w:rPr>
      </w:pPr>
      <w:r w:rsidRPr="00C81028">
        <w:rPr>
          <w:rStyle w:val="FootnoteReference"/>
          <w:sz w:val="16"/>
          <w:szCs w:val="16"/>
        </w:rPr>
        <w:footnoteRef/>
      </w:r>
      <w:r w:rsidRPr="00C81028">
        <w:rPr>
          <w:sz w:val="16"/>
          <w:szCs w:val="16"/>
        </w:rPr>
        <w:t xml:space="preserve"> For example, soil and water conservation strategies such as digging half-moon pits, contour bunds with stone, banquets etc</w:t>
      </w:r>
      <w:r>
        <w:rPr>
          <w:sz w:val="16"/>
          <w:szCs w:val="16"/>
        </w:rPr>
        <w:t>.</w:t>
      </w:r>
    </w:p>
  </w:footnote>
  <w:footnote w:id="55">
    <w:p w14:paraId="509F0E61" w14:textId="77777777" w:rsidR="00AF1CD8" w:rsidRPr="00A3135C" w:rsidRDefault="00AF1CD8" w:rsidP="00AC39D3">
      <w:pPr>
        <w:pStyle w:val="NormalWeb"/>
        <w:spacing w:before="20" w:beforeAutospacing="0" w:after="20" w:afterAutospacing="0"/>
        <w:ind w:left="-709"/>
        <w:rPr>
          <w:sz w:val="16"/>
          <w:szCs w:val="16"/>
        </w:rPr>
      </w:pPr>
      <w:r w:rsidRPr="00A3135C">
        <w:rPr>
          <w:rStyle w:val="FootnoteReference"/>
          <w:sz w:val="16"/>
          <w:szCs w:val="16"/>
        </w:rPr>
        <w:footnoteRef/>
      </w:r>
      <w:r w:rsidRPr="00A3135C">
        <w:rPr>
          <w:sz w:val="16"/>
          <w:szCs w:val="16"/>
        </w:rPr>
        <w:t xml:space="preserve"> Potentially in partnership with the National Agency for Youth Employment, and with entrepreneurship support providers such as TETELISO and </w:t>
      </w:r>
      <w:proofErr w:type="spellStart"/>
      <w:r w:rsidRPr="00A3135C">
        <w:rPr>
          <w:sz w:val="16"/>
          <w:szCs w:val="16"/>
        </w:rPr>
        <w:t>Doni</w:t>
      </w:r>
      <w:proofErr w:type="spellEnd"/>
      <w:r w:rsidRPr="00A3135C">
        <w:rPr>
          <w:sz w:val="16"/>
          <w:szCs w:val="16"/>
        </w:rPr>
        <w:t>-Labs</w:t>
      </w:r>
    </w:p>
  </w:footnote>
  <w:footnote w:id="56">
    <w:p w14:paraId="732688E7" w14:textId="77777777" w:rsidR="00AF1CD8" w:rsidRPr="00A3135C" w:rsidRDefault="00AF1CD8" w:rsidP="00AC39D3">
      <w:pPr>
        <w:pStyle w:val="FootnoteText"/>
        <w:ind w:left="-709"/>
        <w:rPr>
          <w:sz w:val="16"/>
          <w:szCs w:val="16"/>
          <w:lang w:val="en-US"/>
        </w:rPr>
      </w:pPr>
      <w:r w:rsidRPr="00A3135C">
        <w:rPr>
          <w:rStyle w:val="FootnoteReference"/>
          <w:sz w:val="16"/>
          <w:szCs w:val="16"/>
        </w:rPr>
        <w:footnoteRef/>
      </w:r>
      <w:r w:rsidRPr="00A3135C">
        <w:rPr>
          <w:sz w:val="16"/>
          <w:szCs w:val="16"/>
        </w:rPr>
        <w:t xml:space="preserve"> Potentially in partnership with the Renewable Energy Agency</w:t>
      </w:r>
    </w:p>
  </w:footnote>
  <w:footnote w:id="57">
    <w:p w14:paraId="465FD70A" w14:textId="0FCABFB6" w:rsidR="00AF1CD8" w:rsidRPr="00D36C34" w:rsidRDefault="00AF1CD8" w:rsidP="00D87A88">
      <w:pPr>
        <w:spacing w:after="20"/>
        <w:ind w:left="-680"/>
        <w:rPr>
          <w:sz w:val="16"/>
          <w:szCs w:val="16"/>
          <w:highlight w:val="yellow"/>
        </w:rPr>
      </w:pPr>
      <w:r w:rsidRPr="00D36C34">
        <w:rPr>
          <w:rStyle w:val="FootnoteReference"/>
          <w:sz w:val="16"/>
          <w:szCs w:val="16"/>
        </w:rPr>
        <w:footnoteRef/>
      </w:r>
      <w:r w:rsidRPr="00D36C34">
        <w:rPr>
          <w:sz w:val="16"/>
          <w:szCs w:val="16"/>
        </w:rPr>
        <w:t xml:space="preserve"> </w:t>
      </w:r>
      <w:r w:rsidRPr="00D36C34">
        <w:rPr>
          <w:sz w:val="16"/>
          <w:szCs w:val="16"/>
          <w:highlight w:val="yellow"/>
        </w:rPr>
        <w:t>The</w:t>
      </w:r>
      <w:r w:rsidRPr="00D36C34">
        <w:rPr>
          <w:b/>
          <w:bCs/>
          <w:sz w:val="16"/>
          <w:szCs w:val="16"/>
          <w:highlight w:val="yellow"/>
        </w:rPr>
        <w:t xml:space="preserve"> </w:t>
      </w:r>
      <w:r w:rsidRPr="00D36C34">
        <w:rPr>
          <w:sz w:val="16"/>
          <w:szCs w:val="16"/>
          <w:highlight w:val="yellow"/>
        </w:rPr>
        <w:t>Mali Geographic Institute (IGM) is in charge of the production, maintenance and diffusion of geographic reference information in Mali, including on land cover, land use and land degradation.</w:t>
      </w:r>
    </w:p>
  </w:footnote>
  <w:footnote w:id="58">
    <w:p w14:paraId="7D550E50" w14:textId="33070193" w:rsidR="00AF1CD8" w:rsidRPr="00111F06" w:rsidRDefault="00AF1CD8" w:rsidP="00AF1CD8">
      <w:pPr>
        <w:spacing w:after="20"/>
        <w:ind w:left="-680"/>
        <w:rPr>
          <w:lang w:val="en-US"/>
        </w:rPr>
      </w:pPr>
      <w:r w:rsidRPr="00D36C34">
        <w:rPr>
          <w:rStyle w:val="FootnoteReference"/>
          <w:sz w:val="16"/>
          <w:szCs w:val="16"/>
          <w:highlight w:val="yellow"/>
        </w:rPr>
        <w:footnoteRef/>
      </w:r>
      <w:r w:rsidRPr="00D36C34">
        <w:rPr>
          <w:sz w:val="16"/>
          <w:szCs w:val="16"/>
          <w:highlight w:val="yellow"/>
        </w:rPr>
        <w:t xml:space="preserve"> T</w:t>
      </w:r>
      <w:r w:rsidRPr="00D36C34">
        <w:rPr>
          <w:color w:val="000000" w:themeColor="text1"/>
          <w:sz w:val="16"/>
          <w:szCs w:val="16"/>
          <w:highlight w:val="yellow"/>
        </w:rPr>
        <w:t>he</w:t>
      </w:r>
      <w:r w:rsidRPr="00D36C34">
        <w:rPr>
          <w:sz w:val="16"/>
          <w:szCs w:val="16"/>
          <w:highlight w:val="yellow"/>
        </w:rPr>
        <w:t xml:space="preserve"> Institute of Rural Economy (IER</w:t>
      </w:r>
      <w:r w:rsidRPr="00D36C34">
        <w:rPr>
          <w:b/>
          <w:bCs/>
          <w:sz w:val="16"/>
          <w:szCs w:val="16"/>
          <w:highlight w:val="yellow"/>
        </w:rPr>
        <w:t>)</w:t>
      </w:r>
      <w:r w:rsidRPr="00D36C34">
        <w:rPr>
          <w:sz w:val="16"/>
          <w:szCs w:val="16"/>
          <w:highlight w:val="yellow"/>
          <w:shd w:val="clear" w:color="auto" w:fill="FFFFFF"/>
        </w:rPr>
        <w:t> is the main research institution in Mali for the implementation of the national agricultural research policy, covering all of Mali's agro-ecological zones, and addressing climate change vulnerability and adaptation strategies</w:t>
      </w:r>
      <w:r w:rsidRPr="00D36C34">
        <w:rPr>
          <w:sz w:val="16"/>
          <w:szCs w:val="16"/>
          <w:shd w:val="clear" w:color="auto" w:fill="FFFFFF"/>
        </w:rPr>
        <w:t>.</w:t>
      </w:r>
    </w:p>
  </w:footnote>
  <w:footnote w:id="59">
    <w:p w14:paraId="06C27A7D" w14:textId="77777777" w:rsidR="00FD7DFB" w:rsidRPr="002F324F" w:rsidRDefault="00FD7DFB" w:rsidP="00FD7DFB">
      <w:pPr>
        <w:spacing w:before="20" w:after="20"/>
        <w:ind w:left="-737"/>
        <w:rPr>
          <w:i/>
          <w:iCs/>
          <w:sz w:val="16"/>
          <w:szCs w:val="16"/>
          <w:lang w:val="en-US"/>
        </w:rPr>
      </w:pPr>
      <w:r w:rsidRPr="00376AD9">
        <w:rPr>
          <w:rStyle w:val="FootnoteReference"/>
          <w:color w:val="000000" w:themeColor="text1"/>
          <w:sz w:val="16"/>
          <w:szCs w:val="16"/>
        </w:rPr>
        <w:footnoteRef/>
      </w:r>
      <w:r w:rsidRPr="00376AD9">
        <w:rPr>
          <w:color w:val="000000" w:themeColor="text1"/>
          <w:sz w:val="16"/>
          <w:szCs w:val="16"/>
        </w:rPr>
        <w:t xml:space="preserve"> </w:t>
      </w:r>
      <w:r w:rsidRPr="00376AD9">
        <w:rPr>
          <w:color w:val="000000" w:themeColor="text1"/>
          <w:sz w:val="16"/>
          <w:szCs w:val="16"/>
        </w:rPr>
        <w:t xml:space="preserve">UNCCD (2016) </w:t>
      </w:r>
      <w:r w:rsidRPr="00376AD9">
        <w:rPr>
          <w:i/>
          <w:iCs/>
          <w:color w:val="000000" w:themeColor="text1"/>
          <w:sz w:val="16"/>
          <w:szCs w:val="16"/>
        </w:rPr>
        <w:t>Scaling up Land Degradation</w:t>
      </w:r>
      <w:r w:rsidRPr="002F324F">
        <w:rPr>
          <w:i/>
          <w:iCs/>
          <w:color w:val="000000" w:themeColor="text1"/>
          <w:sz w:val="16"/>
          <w:szCs w:val="16"/>
        </w:rPr>
        <w:t xml:space="preserve"> Neutrality Target Setting - from Lessons to Actions: 14 Pilot Countries’ Experiences</w:t>
      </w:r>
    </w:p>
  </w:footnote>
  <w:footnote w:id="60">
    <w:p w14:paraId="54C75FF3" w14:textId="55830788" w:rsidR="00AF1CD8" w:rsidRPr="00557EC1" w:rsidRDefault="00AF1CD8" w:rsidP="00AF1CD8">
      <w:pPr>
        <w:pStyle w:val="NormalWeb"/>
        <w:spacing w:before="0" w:beforeAutospacing="0" w:after="20" w:afterAutospacing="0"/>
        <w:ind w:left="-680"/>
        <w:rPr>
          <w:lang w:val="en-US"/>
        </w:rPr>
      </w:pPr>
      <w:r w:rsidRPr="00FB4340">
        <w:rPr>
          <w:rStyle w:val="FootnoteReference"/>
          <w:sz w:val="16"/>
          <w:szCs w:val="16"/>
        </w:rPr>
        <w:footnoteRef/>
      </w:r>
      <w:r w:rsidRPr="00FB4340">
        <w:rPr>
          <w:sz w:val="16"/>
          <w:szCs w:val="16"/>
        </w:rPr>
        <w:t xml:space="preserve"> </w:t>
      </w:r>
      <w:r w:rsidRPr="00FB4340">
        <w:rPr>
          <w:sz w:val="16"/>
          <w:szCs w:val="16"/>
        </w:rPr>
        <w:t>Assisted Natural Reg</w:t>
      </w:r>
      <w:r>
        <w:rPr>
          <w:sz w:val="16"/>
          <w:szCs w:val="16"/>
        </w:rPr>
        <w:t>e</w:t>
      </w:r>
      <w:r w:rsidRPr="00FB4340">
        <w:rPr>
          <w:sz w:val="16"/>
          <w:szCs w:val="16"/>
        </w:rPr>
        <w:t xml:space="preserve">neration (ANR) or la </w:t>
      </w:r>
      <w:proofErr w:type="spellStart"/>
      <w:r w:rsidRPr="00FB4340">
        <w:rPr>
          <w:sz w:val="16"/>
          <w:szCs w:val="16"/>
        </w:rPr>
        <w:t>Régénération</w:t>
      </w:r>
      <w:proofErr w:type="spellEnd"/>
      <w:r w:rsidRPr="00FB4340">
        <w:rPr>
          <w:sz w:val="16"/>
          <w:szCs w:val="16"/>
        </w:rPr>
        <w:t xml:space="preserve"> Naturelle </w:t>
      </w:r>
      <w:proofErr w:type="spellStart"/>
      <w:r w:rsidRPr="00FB4340">
        <w:rPr>
          <w:sz w:val="16"/>
          <w:szCs w:val="16"/>
        </w:rPr>
        <w:t>Assistée</w:t>
      </w:r>
      <w:proofErr w:type="spellEnd"/>
      <w:r w:rsidRPr="00FB4340">
        <w:rPr>
          <w:sz w:val="16"/>
          <w:szCs w:val="16"/>
        </w:rPr>
        <w:t xml:space="preserve"> (</w:t>
      </w:r>
      <w:r w:rsidRPr="00B05B77">
        <w:rPr>
          <w:sz w:val="16"/>
          <w:szCs w:val="16"/>
        </w:rPr>
        <w:t xml:space="preserve">RNA) is the term used in Mali for Farmer Managed Natural Regeneration (FMNR), as the most successful proven technique for sustainable regreening in the Sahel - see </w:t>
      </w:r>
      <w:hyperlink r:id="rId18" w:history="1">
        <w:r w:rsidRPr="00B05B77">
          <w:rPr>
            <w:rStyle w:val="Hyperlink"/>
            <w:sz w:val="16"/>
            <w:szCs w:val="16"/>
          </w:rPr>
          <w:t>https://fmnrhub.com.au/wp-content/uploads/2019/03/FMNR-Field-Manual_DIGITAL_FA.pdf</w:t>
        </w:r>
      </w:hyperlink>
      <w:r w:rsidRPr="00B05B77">
        <w:rPr>
          <w:sz w:val="16"/>
          <w:szCs w:val="16"/>
        </w:rPr>
        <w:t xml:space="preserve"> or </w:t>
      </w:r>
      <w:r w:rsidRPr="00B05B77">
        <w:rPr>
          <w:color w:val="0000FF"/>
          <w:sz w:val="16"/>
          <w:szCs w:val="16"/>
        </w:rPr>
        <w:t xml:space="preserve">http://fmnrhub.com.au/regeneration-assistee/ </w:t>
      </w:r>
      <w:r>
        <w:rPr>
          <w:color w:val="0000FF"/>
          <w:sz w:val="16"/>
          <w:szCs w:val="16"/>
        </w:rPr>
        <w:t xml:space="preserve">or </w:t>
      </w:r>
      <w:hyperlink r:id="rId19" w:history="1">
        <w:r w:rsidRPr="00A543F0">
          <w:rPr>
            <w:rStyle w:val="Hyperlink"/>
            <w:sz w:val="16"/>
            <w:szCs w:val="16"/>
          </w:rPr>
          <w:t>https://regreeningafrica.org/wp-content/uploads/2020/06/FMNR-Booklet-French_High-Res_web.pdf</w:t>
        </w:r>
      </w:hyperlink>
    </w:p>
  </w:footnote>
  <w:footnote w:id="61">
    <w:p w14:paraId="68F5C34C" w14:textId="77777777" w:rsidR="00AF1CD8" w:rsidRPr="004C609B" w:rsidRDefault="00AF1CD8" w:rsidP="00AF1CD8">
      <w:pPr>
        <w:pStyle w:val="FootnoteText"/>
        <w:spacing w:after="20"/>
        <w:ind w:left="-709"/>
        <w:rPr>
          <w:sz w:val="16"/>
          <w:szCs w:val="16"/>
          <w:lang w:val="en-US"/>
        </w:rPr>
      </w:pPr>
      <w:r w:rsidRPr="004C609B">
        <w:rPr>
          <w:rStyle w:val="FootnoteReference"/>
          <w:sz w:val="16"/>
          <w:szCs w:val="16"/>
        </w:rPr>
        <w:footnoteRef/>
      </w:r>
      <w:r w:rsidRPr="004C609B">
        <w:rPr>
          <w:sz w:val="16"/>
          <w:szCs w:val="16"/>
        </w:rPr>
        <w:t>A cercle is a r</w:t>
      </w:r>
      <w:proofErr w:type="spellStart"/>
      <w:r w:rsidRPr="004C609B">
        <w:rPr>
          <w:sz w:val="16"/>
          <w:szCs w:val="16"/>
          <w:lang w:val="en-US"/>
        </w:rPr>
        <w:t>ural</w:t>
      </w:r>
      <w:proofErr w:type="spellEnd"/>
      <w:r w:rsidRPr="004C609B">
        <w:rPr>
          <w:sz w:val="16"/>
          <w:szCs w:val="16"/>
          <w:lang w:val="en-US"/>
        </w:rPr>
        <w:t xml:space="preserve"> district</w:t>
      </w:r>
    </w:p>
  </w:footnote>
  <w:footnote w:id="62">
    <w:p w14:paraId="00F22862" w14:textId="77777777" w:rsidR="00AF1CD8" w:rsidRPr="001B4E18" w:rsidRDefault="00AF1CD8" w:rsidP="00AF1CD8">
      <w:pPr>
        <w:pStyle w:val="FootnoteText"/>
        <w:spacing w:after="20"/>
        <w:ind w:left="-680"/>
        <w:rPr>
          <w:sz w:val="16"/>
          <w:szCs w:val="16"/>
          <w:lang w:val="en-US"/>
        </w:rPr>
      </w:pPr>
      <w:r>
        <w:rPr>
          <w:rStyle w:val="FootnoteReference"/>
        </w:rPr>
        <w:footnoteRef/>
      </w:r>
      <w:r>
        <w:t xml:space="preserve"> </w:t>
      </w:r>
      <w:r w:rsidRPr="001B4E18">
        <w:rPr>
          <w:sz w:val="16"/>
          <w:szCs w:val="16"/>
          <w:lang w:val="en-US"/>
        </w:rPr>
        <w:t>Potential exists for co-financing from the German Government, building on the 2017 Climate Change Risk Assessment in Mali by MERADD and AEDD in Partnership with GIZ, funded by BMZ.</w:t>
      </w:r>
    </w:p>
  </w:footnote>
  <w:footnote w:id="63">
    <w:p w14:paraId="0C413FD1" w14:textId="77777777" w:rsidR="00AF1CD8" w:rsidRPr="00C81028" w:rsidRDefault="00AF1CD8" w:rsidP="006A4497">
      <w:pPr>
        <w:spacing w:after="20"/>
        <w:ind w:left="-680"/>
        <w:jc w:val="both"/>
        <w:rPr>
          <w:sz w:val="16"/>
          <w:szCs w:val="16"/>
          <w:highlight w:val="green"/>
          <w:lang w:val="en-US"/>
        </w:rPr>
      </w:pPr>
      <w:r w:rsidRPr="004C609B">
        <w:rPr>
          <w:rStyle w:val="FootnoteReference"/>
          <w:sz w:val="16"/>
          <w:szCs w:val="16"/>
        </w:rPr>
        <w:footnoteRef/>
      </w:r>
      <w:r w:rsidRPr="004C609B">
        <w:rPr>
          <w:sz w:val="16"/>
          <w:szCs w:val="16"/>
        </w:rPr>
        <w:t xml:space="preserve"> </w:t>
      </w:r>
      <w:r w:rsidRPr="00757140">
        <w:rPr>
          <w:sz w:val="16"/>
          <w:szCs w:val="16"/>
          <w:lang w:val="en-US"/>
        </w:rPr>
        <w:t xml:space="preserve">Component 1 and 4 of the </w:t>
      </w:r>
      <w:proofErr w:type="gramStart"/>
      <w:r w:rsidRPr="00757140">
        <w:rPr>
          <w:sz w:val="16"/>
          <w:szCs w:val="16"/>
          <w:lang w:val="en-US"/>
        </w:rPr>
        <w:t>project</w:t>
      </w:r>
      <w:proofErr w:type="gramEnd"/>
      <w:r w:rsidRPr="00757140">
        <w:rPr>
          <w:sz w:val="16"/>
          <w:szCs w:val="16"/>
          <w:lang w:val="en-US"/>
        </w:rPr>
        <w:t xml:space="preserve"> will be carried out at national scale, as well as with the regional government of Mopti Region. Components 2 and 3 of the project are proposed to take place in three target landscapes, to be selected during the project preparation phase, according to criteria agreed by the Technical Committee under AEDD, in consultation with </w:t>
      </w:r>
      <w:r w:rsidRPr="00C81028">
        <w:rPr>
          <w:sz w:val="16"/>
          <w:szCs w:val="16"/>
          <w:lang w:val="en-US"/>
        </w:rPr>
        <w:t>stakeholders. A target landscape could, for example: (</w:t>
      </w:r>
      <w:proofErr w:type="spellStart"/>
      <w:r w:rsidRPr="00C81028">
        <w:rPr>
          <w:sz w:val="16"/>
          <w:szCs w:val="16"/>
          <w:lang w:val="en-US"/>
        </w:rPr>
        <w:t>i</w:t>
      </w:r>
      <w:proofErr w:type="spellEnd"/>
      <w:r w:rsidRPr="00C81028">
        <w:rPr>
          <w:sz w:val="16"/>
          <w:szCs w:val="16"/>
          <w:lang w:val="en-US"/>
        </w:rPr>
        <w:t xml:space="preserve">) involve 3-4 contiguous communes, in a particular cercle (or crossing cercle boundaries if this makes sense ecologically; (ii) be in an area shown on the map below as vulnerable or highly vulnerable to climate change; and (iii) have visible evidence of ecosystem degradation, for example, thinned woodland, bare soils, silted waterways, or sand-encroached dwellings. </w:t>
      </w:r>
    </w:p>
  </w:footnote>
  <w:footnote w:id="64">
    <w:p w14:paraId="3E39E0C2" w14:textId="77777777" w:rsidR="00AF1CD8" w:rsidRPr="00C81028" w:rsidRDefault="00AF1CD8" w:rsidP="006A4497">
      <w:pPr>
        <w:pStyle w:val="FootnoteText"/>
        <w:spacing w:after="20"/>
        <w:ind w:left="-680"/>
        <w:rPr>
          <w:sz w:val="16"/>
          <w:szCs w:val="16"/>
          <w:lang w:val="en-US"/>
        </w:rPr>
      </w:pPr>
      <w:r w:rsidRPr="00C81028">
        <w:rPr>
          <w:rStyle w:val="FootnoteReference"/>
          <w:sz w:val="16"/>
          <w:szCs w:val="16"/>
        </w:rPr>
        <w:footnoteRef/>
      </w:r>
      <w:r w:rsidRPr="00C81028">
        <w:rPr>
          <w:sz w:val="16"/>
          <w:szCs w:val="16"/>
        </w:rPr>
        <w:t xml:space="preserve"> </w:t>
      </w:r>
      <w:r w:rsidRPr="00C81028">
        <w:rPr>
          <w:sz w:val="16"/>
          <w:szCs w:val="16"/>
          <w:lang w:val="en-US"/>
        </w:rPr>
        <w:t>A commune is a rural municipality</w:t>
      </w:r>
    </w:p>
  </w:footnote>
  <w:footnote w:id="65">
    <w:p w14:paraId="4D705648" w14:textId="77777777" w:rsidR="00AF1CD8" w:rsidRPr="00C81028" w:rsidRDefault="00AF1CD8" w:rsidP="006A4497">
      <w:pPr>
        <w:pStyle w:val="FootnoteText"/>
        <w:spacing w:after="20"/>
        <w:ind w:left="-680"/>
        <w:rPr>
          <w:sz w:val="16"/>
          <w:szCs w:val="16"/>
          <w:lang w:val="en-US"/>
        </w:rPr>
      </w:pPr>
      <w:r w:rsidRPr="00C81028">
        <w:rPr>
          <w:rStyle w:val="FootnoteReference"/>
          <w:sz w:val="16"/>
          <w:szCs w:val="16"/>
        </w:rPr>
        <w:footnoteRef/>
      </w:r>
      <w:r w:rsidRPr="00C81028">
        <w:rPr>
          <w:sz w:val="16"/>
          <w:szCs w:val="16"/>
        </w:rPr>
        <w:t xml:space="preserve"> Potentially </w:t>
      </w:r>
      <w:proofErr w:type="spellStart"/>
      <w:r w:rsidRPr="00C81028">
        <w:rPr>
          <w:sz w:val="16"/>
          <w:szCs w:val="16"/>
        </w:rPr>
        <w:t>i</w:t>
      </w:r>
      <w:proofErr w:type="spellEnd"/>
      <w:r w:rsidRPr="00C81028">
        <w:rPr>
          <w:sz w:val="16"/>
          <w:szCs w:val="16"/>
          <w:lang w:val="en-US"/>
        </w:rPr>
        <w:t xml:space="preserve">n all the villages of the 9-12 target communes </w:t>
      </w:r>
    </w:p>
  </w:footnote>
  <w:footnote w:id="66">
    <w:p w14:paraId="69AADFE5" w14:textId="77777777" w:rsidR="00AF1CD8" w:rsidRPr="00C81028" w:rsidRDefault="00AF1CD8" w:rsidP="006A4497">
      <w:pPr>
        <w:pStyle w:val="FootnoteText"/>
        <w:spacing w:after="20"/>
        <w:ind w:left="-680"/>
        <w:rPr>
          <w:sz w:val="16"/>
          <w:szCs w:val="16"/>
        </w:rPr>
      </w:pPr>
      <w:r w:rsidRPr="00C81028">
        <w:rPr>
          <w:rStyle w:val="FootnoteReference"/>
          <w:noProof/>
          <w:sz w:val="16"/>
          <w:szCs w:val="16"/>
          <w:lang w:val="fr-FR"/>
        </w:rPr>
        <w:footnoteRef/>
      </w:r>
      <w:r w:rsidRPr="004B58E2">
        <w:rPr>
          <w:noProof/>
          <w:sz w:val="16"/>
          <w:szCs w:val="16"/>
          <w:lang w:val="en-US"/>
        </w:rPr>
        <w:t xml:space="preserve"> Natural Resource Management</w:t>
      </w:r>
    </w:p>
  </w:footnote>
  <w:footnote w:id="67">
    <w:p w14:paraId="5B5C48EE" w14:textId="77777777" w:rsidR="00AF1CD8" w:rsidRPr="006A4497" w:rsidRDefault="00AF1CD8" w:rsidP="006A4497">
      <w:pPr>
        <w:pStyle w:val="FootnoteText"/>
        <w:spacing w:after="20"/>
        <w:ind w:left="-680"/>
        <w:rPr>
          <w:rFonts w:asciiTheme="minorHAnsi" w:hAnsiTheme="minorHAnsi" w:cstheme="minorHAnsi"/>
          <w:sz w:val="16"/>
          <w:szCs w:val="16"/>
          <w:lang w:val="en-US"/>
        </w:rPr>
      </w:pPr>
      <w:r w:rsidRPr="00C81028">
        <w:rPr>
          <w:rStyle w:val="FootnoteReference"/>
          <w:sz w:val="16"/>
          <w:szCs w:val="16"/>
        </w:rPr>
        <w:footnoteRef/>
      </w:r>
      <w:r w:rsidRPr="00C81028">
        <w:rPr>
          <w:sz w:val="16"/>
          <w:szCs w:val="16"/>
        </w:rPr>
        <w:t xml:space="preserve"> </w:t>
      </w:r>
      <w:r w:rsidRPr="006A4497">
        <w:rPr>
          <w:sz w:val="16"/>
          <w:szCs w:val="16"/>
          <w:lang w:val="en-US"/>
        </w:rPr>
        <w:t>Including farming households headed by women (including widows and divorced women)</w:t>
      </w:r>
    </w:p>
  </w:footnote>
  <w:footnote w:id="68">
    <w:p w14:paraId="7E66AC26" w14:textId="28750A3C" w:rsidR="00AF1CD8" w:rsidRPr="006A4497" w:rsidRDefault="00AF1CD8" w:rsidP="006A4497">
      <w:pPr>
        <w:pStyle w:val="FootnoteText"/>
        <w:spacing w:after="20"/>
        <w:ind w:left="-680"/>
        <w:rPr>
          <w:sz w:val="16"/>
          <w:szCs w:val="16"/>
          <w:lang w:val="en-US"/>
        </w:rPr>
      </w:pPr>
      <w:r w:rsidRPr="006A4497">
        <w:rPr>
          <w:rStyle w:val="FootnoteReference"/>
          <w:sz w:val="16"/>
          <w:szCs w:val="16"/>
        </w:rPr>
        <w:footnoteRef/>
      </w:r>
      <w:r w:rsidRPr="006A4497">
        <w:rPr>
          <w:sz w:val="16"/>
          <w:szCs w:val="16"/>
        </w:rPr>
        <w:t xml:space="preserve"> </w:t>
      </w:r>
      <w:r w:rsidRPr="006A4497">
        <w:rPr>
          <w:sz w:val="16"/>
          <w:szCs w:val="16"/>
          <w:lang w:val="en-US"/>
        </w:rPr>
        <w:t xml:space="preserve">Assisted Natural Regeneration </w:t>
      </w:r>
      <w:r w:rsidR="006A4497">
        <w:rPr>
          <w:sz w:val="16"/>
          <w:szCs w:val="16"/>
          <w:lang w:val="en-US"/>
        </w:rPr>
        <w:t>(</w:t>
      </w:r>
      <w:r w:rsidR="006A4497" w:rsidRPr="006A4497">
        <w:rPr>
          <w:sz w:val="16"/>
          <w:szCs w:val="16"/>
          <w:lang w:val="en-US"/>
        </w:rPr>
        <w:t xml:space="preserve">ANR) or la </w:t>
      </w:r>
      <w:proofErr w:type="spellStart"/>
      <w:r w:rsidR="006A4497" w:rsidRPr="006A4497">
        <w:rPr>
          <w:sz w:val="16"/>
          <w:szCs w:val="16"/>
        </w:rPr>
        <w:t>Régénération</w:t>
      </w:r>
      <w:proofErr w:type="spellEnd"/>
      <w:r w:rsidR="006A4497" w:rsidRPr="006A4497">
        <w:rPr>
          <w:sz w:val="16"/>
          <w:szCs w:val="16"/>
        </w:rPr>
        <w:t xml:space="preserve"> Naturelle </w:t>
      </w:r>
      <w:proofErr w:type="spellStart"/>
      <w:r w:rsidR="006A4497" w:rsidRPr="006A4497">
        <w:rPr>
          <w:sz w:val="16"/>
          <w:szCs w:val="16"/>
        </w:rPr>
        <w:t>Assistée</w:t>
      </w:r>
      <w:proofErr w:type="spellEnd"/>
      <w:r w:rsidR="006A4497" w:rsidRPr="006A4497">
        <w:rPr>
          <w:sz w:val="16"/>
          <w:szCs w:val="16"/>
        </w:rPr>
        <w:t xml:space="preserve"> (RNA)</w:t>
      </w:r>
      <w:r w:rsidR="006A4497">
        <w:rPr>
          <w:sz w:val="16"/>
          <w:szCs w:val="16"/>
        </w:rPr>
        <w:t xml:space="preserve"> </w:t>
      </w:r>
      <w:r w:rsidRPr="006A4497">
        <w:rPr>
          <w:sz w:val="16"/>
          <w:szCs w:val="16"/>
          <w:lang w:val="en-US"/>
        </w:rPr>
        <w:t xml:space="preserve">is the name given in Mali to the concept </w:t>
      </w:r>
      <w:r w:rsidR="006A4497">
        <w:rPr>
          <w:sz w:val="16"/>
          <w:szCs w:val="16"/>
          <w:lang w:val="en-US"/>
        </w:rPr>
        <w:t>sometimes</w:t>
      </w:r>
      <w:r w:rsidRPr="006A4497">
        <w:rPr>
          <w:sz w:val="16"/>
          <w:szCs w:val="16"/>
          <w:lang w:val="en-US"/>
        </w:rPr>
        <w:t xml:space="preserve"> known as Farmer Managed Natural Regeneration</w:t>
      </w:r>
      <w:r w:rsidR="006A4497" w:rsidRPr="006A4497">
        <w:rPr>
          <w:sz w:val="16"/>
          <w:szCs w:val="16"/>
          <w:lang w:val="en-US"/>
        </w:rPr>
        <w:t xml:space="preserve">. </w:t>
      </w:r>
      <w:r w:rsidR="006A4497" w:rsidRPr="006A4497">
        <w:rPr>
          <w:sz w:val="16"/>
          <w:szCs w:val="16"/>
          <w:highlight w:val="yellow"/>
          <w:lang w:val="en-US"/>
        </w:rPr>
        <w:t xml:space="preserve">This approach has proven highly effective in the Sahel context and has multiple benefits </w:t>
      </w:r>
      <w:r w:rsidR="006A4497">
        <w:rPr>
          <w:sz w:val="16"/>
          <w:szCs w:val="16"/>
          <w:highlight w:val="yellow"/>
          <w:lang w:val="en-US"/>
        </w:rPr>
        <w:t>–</w:t>
      </w:r>
      <w:r w:rsidR="006A4497" w:rsidRPr="006A4497">
        <w:rPr>
          <w:sz w:val="16"/>
          <w:szCs w:val="16"/>
          <w:highlight w:val="yellow"/>
          <w:lang w:val="en-US"/>
        </w:rPr>
        <w:t xml:space="preserve"> </w:t>
      </w:r>
      <w:r w:rsidR="006A4497">
        <w:rPr>
          <w:sz w:val="16"/>
          <w:szCs w:val="16"/>
          <w:highlight w:val="yellow"/>
          <w:lang w:val="en-US"/>
        </w:rPr>
        <w:t xml:space="preserve">it can </w:t>
      </w:r>
      <w:r w:rsidR="006A4497" w:rsidRPr="006A4497">
        <w:rPr>
          <w:color w:val="000000" w:themeColor="text1"/>
          <w:sz w:val="16"/>
          <w:szCs w:val="16"/>
          <w:highlight w:val="yellow"/>
        </w:rPr>
        <w:t>restore land productivity, reverse desertification and enhance resilience to disaster: increasing crop yields, improving groundwater recharge, retaining soil moisture, and increasing soil organic carbon, nutrient recycling, shade, wind and dust barriers, fodder and compost production and availability of fruit and medicine</w:t>
      </w:r>
      <w:r w:rsidR="006A4497">
        <w:rPr>
          <w:color w:val="000000" w:themeColor="text1"/>
          <w:sz w:val="16"/>
          <w:szCs w:val="16"/>
        </w:rPr>
        <w:t>.</w:t>
      </w:r>
    </w:p>
  </w:footnote>
  <w:footnote w:id="69">
    <w:p w14:paraId="43E717E7" w14:textId="77777777" w:rsidR="00AF1CD8" w:rsidRPr="006A4497" w:rsidRDefault="00AF1CD8" w:rsidP="006A4497">
      <w:pPr>
        <w:pStyle w:val="NormalWeb"/>
        <w:spacing w:before="0" w:beforeAutospacing="0" w:after="20" w:afterAutospacing="0"/>
        <w:ind w:left="-680"/>
        <w:rPr>
          <w:sz w:val="16"/>
          <w:szCs w:val="16"/>
        </w:rPr>
      </w:pPr>
      <w:r w:rsidRPr="006A4497">
        <w:rPr>
          <w:rStyle w:val="FootnoteReference"/>
          <w:sz w:val="16"/>
          <w:szCs w:val="16"/>
        </w:rPr>
        <w:footnoteRef/>
      </w:r>
      <w:r w:rsidRPr="006A4497">
        <w:rPr>
          <w:sz w:val="16"/>
          <w:szCs w:val="16"/>
        </w:rPr>
        <w:t xml:space="preserve"> </w:t>
      </w:r>
      <w:r w:rsidRPr="006A4497">
        <w:rPr>
          <w:sz w:val="16"/>
          <w:szCs w:val="16"/>
        </w:rPr>
        <w:t>For example, soil and water conservation strategies such as digging half-moon pits, contour bunds with stone, banquets etc.</w:t>
      </w:r>
    </w:p>
  </w:footnote>
  <w:footnote w:id="70">
    <w:p w14:paraId="3F0AE853" w14:textId="10DAE6CE" w:rsidR="00AF1CD8" w:rsidRPr="0072263A" w:rsidRDefault="00AF1CD8" w:rsidP="006A4497">
      <w:pPr>
        <w:pStyle w:val="GEFQuestion"/>
        <w:shd w:val="clear" w:color="auto" w:fill="FFFFFF"/>
        <w:spacing w:after="20"/>
        <w:ind w:left="-680"/>
        <w:rPr>
          <w:color w:val="000000" w:themeColor="text1"/>
          <w:sz w:val="16"/>
          <w:szCs w:val="16"/>
        </w:rPr>
      </w:pPr>
      <w:r w:rsidRPr="006A4497">
        <w:rPr>
          <w:rStyle w:val="FootnoteReference"/>
          <w:sz w:val="16"/>
          <w:szCs w:val="16"/>
        </w:rPr>
        <w:footnoteRef/>
      </w:r>
      <w:r w:rsidRPr="006A4497">
        <w:rPr>
          <w:sz w:val="16"/>
          <w:szCs w:val="16"/>
        </w:rPr>
        <w:t xml:space="preserve"> </w:t>
      </w:r>
      <w:r w:rsidRPr="006A4497">
        <w:rPr>
          <w:color w:val="000000" w:themeColor="text1"/>
          <w:sz w:val="16"/>
          <w:szCs w:val="16"/>
        </w:rPr>
        <w:t xml:space="preserve">e.g. </w:t>
      </w:r>
      <w:r w:rsidRPr="006A4497">
        <w:rPr>
          <w:sz w:val="16"/>
          <w:szCs w:val="16"/>
        </w:rPr>
        <w:t>seeds, seedlings, polyethylene bags</w:t>
      </w:r>
      <w:r w:rsidRPr="0072263A">
        <w:rPr>
          <w:sz w:val="16"/>
          <w:szCs w:val="16"/>
        </w:rPr>
        <w:t xml:space="preserve">, </w:t>
      </w:r>
      <w:r w:rsidRPr="0072263A">
        <w:rPr>
          <w:color w:val="000000" w:themeColor="text1"/>
          <w:sz w:val="16"/>
          <w:szCs w:val="16"/>
        </w:rPr>
        <w:t>watering cans and spades</w:t>
      </w:r>
    </w:p>
    <w:p w14:paraId="720F05F9" w14:textId="207FA088" w:rsidR="00AF1CD8" w:rsidRPr="0072263A" w:rsidRDefault="00AF1CD8" w:rsidP="0072263A">
      <w:pPr>
        <w:pStyle w:val="FootnoteText"/>
        <w:ind w:left="-360"/>
        <w:rPr>
          <w:lang w:val="en-US"/>
        </w:rPr>
      </w:pPr>
    </w:p>
  </w:footnote>
  <w:footnote w:id="71">
    <w:p w14:paraId="138CDA8D" w14:textId="77777777" w:rsidR="00AF1CD8" w:rsidRPr="00A3135C" w:rsidRDefault="00AF1CD8" w:rsidP="00C67B6B">
      <w:pPr>
        <w:pStyle w:val="NormalWeb"/>
        <w:spacing w:before="20" w:beforeAutospacing="0" w:after="20" w:afterAutospacing="0"/>
        <w:ind w:left="-709"/>
        <w:rPr>
          <w:sz w:val="16"/>
          <w:szCs w:val="16"/>
        </w:rPr>
      </w:pPr>
      <w:r w:rsidRPr="00A3135C">
        <w:rPr>
          <w:rStyle w:val="FootnoteReference"/>
          <w:sz w:val="16"/>
          <w:szCs w:val="16"/>
        </w:rPr>
        <w:footnoteRef/>
      </w:r>
      <w:r w:rsidRPr="00A3135C">
        <w:rPr>
          <w:sz w:val="16"/>
          <w:szCs w:val="16"/>
        </w:rPr>
        <w:t xml:space="preserve"> Potentially in partnership with the National Agency for Youth Employment, and with entrepreneurship support providers such as TETELISO and </w:t>
      </w:r>
      <w:proofErr w:type="spellStart"/>
      <w:r w:rsidRPr="00A3135C">
        <w:rPr>
          <w:sz w:val="16"/>
          <w:szCs w:val="16"/>
        </w:rPr>
        <w:t>Doni</w:t>
      </w:r>
      <w:proofErr w:type="spellEnd"/>
      <w:r w:rsidRPr="00A3135C">
        <w:rPr>
          <w:sz w:val="16"/>
          <w:szCs w:val="16"/>
        </w:rPr>
        <w:t>-Labs</w:t>
      </w:r>
    </w:p>
  </w:footnote>
  <w:footnote w:id="72">
    <w:p w14:paraId="1DA920B3" w14:textId="77777777" w:rsidR="00AF1CD8" w:rsidRPr="00A3135C" w:rsidRDefault="00AF1CD8" w:rsidP="005A6F72">
      <w:pPr>
        <w:pStyle w:val="FootnoteText"/>
        <w:ind w:left="-709"/>
        <w:rPr>
          <w:sz w:val="16"/>
          <w:szCs w:val="16"/>
          <w:lang w:val="en-US"/>
        </w:rPr>
      </w:pPr>
      <w:r w:rsidRPr="00A3135C">
        <w:rPr>
          <w:rStyle w:val="FootnoteReference"/>
          <w:sz w:val="16"/>
          <w:szCs w:val="16"/>
        </w:rPr>
        <w:footnoteRef/>
      </w:r>
      <w:r w:rsidRPr="00A3135C">
        <w:rPr>
          <w:sz w:val="16"/>
          <w:szCs w:val="16"/>
        </w:rPr>
        <w:t xml:space="preserve"> </w:t>
      </w:r>
      <w:r w:rsidRPr="00A3135C">
        <w:rPr>
          <w:sz w:val="16"/>
          <w:szCs w:val="16"/>
        </w:rPr>
        <w:t>Potentially in partnership with the Renewable Energy Agency</w:t>
      </w:r>
    </w:p>
  </w:footnote>
  <w:footnote w:id="73">
    <w:p w14:paraId="7C5845D2" w14:textId="5A96C904" w:rsidR="00AF1CD8" w:rsidRPr="00FB4340" w:rsidRDefault="00AF1CD8" w:rsidP="00C309EB">
      <w:pPr>
        <w:pStyle w:val="FootnoteText"/>
        <w:spacing w:before="20" w:after="20"/>
        <w:ind w:left="-680"/>
      </w:pPr>
      <w:r w:rsidRPr="00FB4340">
        <w:rPr>
          <w:rStyle w:val="FootnoteReference"/>
          <w:sz w:val="16"/>
          <w:szCs w:val="16"/>
        </w:rPr>
        <w:footnoteRef/>
      </w:r>
      <w:r w:rsidRPr="00FB4340">
        <w:rPr>
          <w:sz w:val="16"/>
          <w:szCs w:val="16"/>
        </w:rPr>
        <w:t xml:space="preserve"> </w:t>
      </w:r>
      <w:r w:rsidRPr="00FB4340">
        <w:rPr>
          <w:sz w:val="16"/>
          <w:szCs w:val="16"/>
        </w:rPr>
        <w:t xml:space="preserve">Potentially through a partnership with the UN Peacebuilding Forum </w:t>
      </w:r>
    </w:p>
  </w:footnote>
  <w:footnote w:id="74">
    <w:p w14:paraId="198FB895" w14:textId="4DCB5EF6" w:rsidR="00AF1CD8" w:rsidRPr="003A17B0" w:rsidRDefault="00AF1CD8" w:rsidP="00BB02D8">
      <w:pPr>
        <w:pStyle w:val="FootnoteText"/>
        <w:ind w:left="-680"/>
        <w:rPr>
          <w:sz w:val="16"/>
          <w:szCs w:val="16"/>
          <w:lang w:val="en-US"/>
        </w:rPr>
      </w:pPr>
      <w:r w:rsidRPr="00FB4340">
        <w:rPr>
          <w:rStyle w:val="FootnoteReference"/>
          <w:sz w:val="16"/>
          <w:szCs w:val="16"/>
        </w:rPr>
        <w:footnoteRef/>
      </w:r>
      <w:r w:rsidRPr="00FB4340">
        <w:rPr>
          <w:sz w:val="16"/>
          <w:szCs w:val="16"/>
        </w:rPr>
        <w:t xml:space="preserve"> </w:t>
      </w:r>
      <w:r w:rsidRPr="003A17B0">
        <w:rPr>
          <w:sz w:val="16"/>
          <w:szCs w:val="16"/>
          <w:lang w:val="en-US"/>
        </w:rPr>
        <w:t xml:space="preserve">Particularly through existing GEF projects in these countries with related goals, which may have resources to enable such participation </w:t>
      </w:r>
    </w:p>
  </w:footnote>
  <w:footnote w:id="75">
    <w:p w14:paraId="51A25C92" w14:textId="77777777" w:rsidR="00AF1CD8" w:rsidRPr="00496EEC" w:rsidRDefault="00AF1CD8" w:rsidP="00352CDA">
      <w:pPr>
        <w:ind w:left="-680"/>
      </w:pPr>
      <w:r w:rsidRPr="003A17B0">
        <w:rPr>
          <w:rStyle w:val="FootnoteReference"/>
          <w:sz w:val="16"/>
          <w:szCs w:val="16"/>
        </w:rPr>
        <w:footnoteRef/>
      </w:r>
      <w:r w:rsidRPr="003A17B0">
        <w:rPr>
          <w:sz w:val="16"/>
          <w:szCs w:val="16"/>
        </w:rPr>
        <w:t xml:space="preserve"> Cowie, A. 2020. Guidelines for Land Degradation Neutrality: A report prepared for the Scientific and Technical Advisory Panel of the Global Environment Facility, Washington D.C.</w:t>
      </w:r>
      <w:r w:rsidRPr="00496EEC">
        <w:t xml:space="preserve"> </w:t>
      </w:r>
    </w:p>
    <w:p w14:paraId="5CC636D6" w14:textId="77777777" w:rsidR="00AF1CD8" w:rsidRPr="004B6E16" w:rsidRDefault="00AF1CD8" w:rsidP="00352CDA">
      <w:pPr>
        <w:pStyle w:val="FootnoteText"/>
        <w:rPr>
          <w:lang w:val="en-US"/>
        </w:rPr>
      </w:pPr>
    </w:p>
  </w:footnote>
  <w:footnote w:id="76">
    <w:p w14:paraId="7420202A" w14:textId="4A1FF152" w:rsidR="00FD7DFB" w:rsidRPr="0008612A" w:rsidRDefault="00FD7DFB" w:rsidP="00FD7DFB">
      <w:pPr>
        <w:spacing w:before="20" w:after="20"/>
        <w:ind w:left="-737"/>
        <w:rPr>
          <w:i/>
          <w:iCs/>
          <w:sz w:val="16"/>
          <w:szCs w:val="16"/>
          <w:lang w:val="en-US"/>
        </w:rPr>
      </w:pPr>
      <w:r w:rsidRPr="0008612A">
        <w:rPr>
          <w:rStyle w:val="FootnoteReference"/>
          <w:color w:val="000000" w:themeColor="text1"/>
          <w:sz w:val="16"/>
          <w:szCs w:val="16"/>
        </w:rPr>
        <w:footnoteRef/>
      </w:r>
      <w:r w:rsidRPr="0008612A">
        <w:rPr>
          <w:color w:val="000000" w:themeColor="text1"/>
          <w:sz w:val="16"/>
          <w:szCs w:val="16"/>
        </w:rPr>
        <w:t xml:space="preserve"> </w:t>
      </w:r>
      <w:r w:rsidR="0008612A" w:rsidRPr="0008612A">
        <w:rPr>
          <w:color w:val="000000" w:themeColor="text1"/>
          <w:sz w:val="16"/>
          <w:szCs w:val="16"/>
          <w:highlight w:val="yellow"/>
        </w:rPr>
        <w:t>I</w:t>
      </w:r>
      <w:r w:rsidR="0008612A" w:rsidRPr="0008612A">
        <w:rPr>
          <w:color w:val="000000" w:themeColor="text1"/>
          <w:sz w:val="16"/>
          <w:szCs w:val="16"/>
          <w:highlight w:val="yellow"/>
        </w:rPr>
        <w:t>ndicatively (</w:t>
      </w:r>
      <w:proofErr w:type="spellStart"/>
      <w:r w:rsidR="0008612A" w:rsidRPr="0008612A">
        <w:rPr>
          <w:color w:val="000000" w:themeColor="text1"/>
          <w:sz w:val="16"/>
          <w:szCs w:val="16"/>
          <w:highlight w:val="yellow"/>
        </w:rPr>
        <w:t>i</w:t>
      </w:r>
      <w:proofErr w:type="spellEnd"/>
      <w:r w:rsidR="0008612A" w:rsidRPr="0008612A">
        <w:rPr>
          <w:color w:val="000000" w:themeColor="text1"/>
          <w:sz w:val="16"/>
          <w:szCs w:val="16"/>
          <w:highlight w:val="yellow"/>
        </w:rPr>
        <w:t>) l</w:t>
      </w:r>
      <w:r w:rsidR="0008612A" w:rsidRPr="0008612A">
        <w:rPr>
          <w:color w:val="000000" w:themeColor="text1"/>
          <w:sz w:val="16"/>
          <w:szCs w:val="16"/>
          <w:highlight w:val="yellow"/>
          <w:shd w:val="clear" w:color="auto" w:fill="FFFFFF"/>
        </w:rPr>
        <w:t>and cover and land cover change, (ii) land productivity and (iii) soil organic carbon</w:t>
      </w:r>
      <w:r w:rsidR="0008612A" w:rsidRPr="0008612A">
        <w:rPr>
          <w:color w:val="000000" w:themeColor="text1"/>
          <w:sz w:val="16"/>
          <w:szCs w:val="16"/>
          <w:highlight w:val="yellow"/>
        </w:rPr>
        <w:t xml:space="preserve"> -</w:t>
      </w:r>
      <w:r w:rsidR="0008612A">
        <w:rPr>
          <w:color w:val="000000" w:themeColor="text1"/>
          <w:sz w:val="16"/>
          <w:szCs w:val="16"/>
        </w:rPr>
        <w:t xml:space="preserve"> </w:t>
      </w:r>
      <w:r w:rsidRPr="0008612A">
        <w:rPr>
          <w:color w:val="000000" w:themeColor="text1"/>
          <w:sz w:val="16"/>
          <w:szCs w:val="16"/>
        </w:rPr>
        <w:t xml:space="preserve">UNCCD (2016) </w:t>
      </w:r>
      <w:r w:rsidRPr="0008612A">
        <w:rPr>
          <w:i/>
          <w:iCs/>
          <w:color w:val="000000" w:themeColor="text1"/>
          <w:sz w:val="16"/>
          <w:szCs w:val="16"/>
        </w:rPr>
        <w:t>Scaling up Land Degradation Neutrality Target Setting - from Lessons to Actions: 14 Pilot Countries’ Experiences</w:t>
      </w:r>
    </w:p>
  </w:footnote>
  <w:footnote w:id="77">
    <w:p w14:paraId="261A900E" w14:textId="77777777" w:rsidR="00AF1CD8" w:rsidRPr="00D36C34" w:rsidRDefault="00AF1CD8" w:rsidP="00455C8A">
      <w:pPr>
        <w:spacing w:after="20"/>
        <w:ind w:left="-680"/>
        <w:rPr>
          <w:sz w:val="16"/>
          <w:szCs w:val="16"/>
          <w:highlight w:val="yellow"/>
        </w:rPr>
      </w:pPr>
      <w:r w:rsidRPr="00D36C34">
        <w:rPr>
          <w:rStyle w:val="FootnoteReference"/>
          <w:sz w:val="16"/>
          <w:szCs w:val="16"/>
        </w:rPr>
        <w:footnoteRef/>
      </w:r>
      <w:r w:rsidRPr="00D36C34">
        <w:rPr>
          <w:sz w:val="16"/>
          <w:szCs w:val="16"/>
        </w:rPr>
        <w:t xml:space="preserve"> </w:t>
      </w:r>
      <w:r w:rsidRPr="00D36C34">
        <w:rPr>
          <w:sz w:val="16"/>
          <w:szCs w:val="16"/>
          <w:highlight w:val="yellow"/>
        </w:rPr>
        <w:t>The</w:t>
      </w:r>
      <w:r w:rsidRPr="00D36C34">
        <w:rPr>
          <w:b/>
          <w:bCs/>
          <w:sz w:val="16"/>
          <w:szCs w:val="16"/>
          <w:highlight w:val="yellow"/>
        </w:rPr>
        <w:t xml:space="preserve"> </w:t>
      </w:r>
      <w:r w:rsidRPr="00D36C34">
        <w:rPr>
          <w:sz w:val="16"/>
          <w:szCs w:val="16"/>
          <w:highlight w:val="yellow"/>
        </w:rPr>
        <w:t>Mali Geographic Institute (IGM) is in charge of the production, maintenance and diffusion of geographic reference information in Mali, including on land cover, land use and land degradation.</w:t>
      </w:r>
    </w:p>
  </w:footnote>
  <w:footnote w:id="78">
    <w:p w14:paraId="64154193" w14:textId="77777777" w:rsidR="00AF1CD8" w:rsidRPr="00111F06" w:rsidRDefault="00AF1CD8" w:rsidP="00455C8A">
      <w:pPr>
        <w:spacing w:after="20"/>
        <w:ind w:left="-680"/>
        <w:rPr>
          <w:lang w:val="en-US"/>
        </w:rPr>
      </w:pPr>
      <w:r w:rsidRPr="00D36C34">
        <w:rPr>
          <w:rStyle w:val="FootnoteReference"/>
          <w:sz w:val="16"/>
          <w:szCs w:val="16"/>
          <w:highlight w:val="yellow"/>
        </w:rPr>
        <w:footnoteRef/>
      </w:r>
      <w:r w:rsidRPr="00D36C34">
        <w:rPr>
          <w:sz w:val="16"/>
          <w:szCs w:val="16"/>
          <w:highlight w:val="yellow"/>
        </w:rPr>
        <w:t xml:space="preserve"> </w:t>
      </w:r>
      <w:r w:rsidRPr="00D36C34">
        <w:rPr>
          <w:sz w:val="16"/>
          <w:szCs w:val="16"/>
          <w:highlight w:val="yellow"/>
        </w:rPr>
        <w:t>T</w:t>
      </w:r>
      <w:r w:rsidRPr="00D36C34">
        <w:rPr>
          <w:color w:val="000000" w:themeColor="text1"/>
          <w:sz w:val="16"/>
          <w:szCs w:val="16"/>
          <w:highlight w:val="yellow"/>
        </w:rPr>
        <w:t>he</w:t>
      </w:r>
      <w:r w:rsidRPr="00D36C34">
        <w:rPr>
          <w:sz w:val="16"/>
          <w:szCs w:val="16"/>
          <w:highlight w:val="yellow"/>
        </w:rPr>
        <w:t xml:space="preserve"> Institute of Rural Economy (IER</w:t>
      </w:r>
      <w:r w:rsidRPr="00D36C34">
        <w:rPr>
          <w:b/>
          <w:bCs/>
          <w:sz w:val="16"/>
          <w:szCs w:val="16"/>
          <w:highlight w:val="yellow"/>
        </w:rPr>
        <w:t>)</w:t>
      </w:r>
      <w:r w:rsidRPr="00D36C34">
        <w:rPr>
          <w:sz w:val="16"/>
          <w:szCs w:val="16"/>
          <w:highlight w:val="yellow"/>
          <w:shd w:val="clear" w:color="auto" w:fill="FFFFFF"/>
        </w:rPr>
        <w:t> is the main research institution in Mali for the implementation of the national agricultural research policy, covering all of Mali's agro-ecological zones, and addressing climate change vulnerability and adaptation strategies</w:t>
      </w:r>
      <w:r w:rsidRPr="00D36C34">
        <w:rPr>
          <w:sz w:val="16"/>
          <w:szCs w:val="16"/>
          <w:shd w:val="clear" w:color="auto" w:fill="FFFFFF"/>
        </w:rPr>
        <w:t>.</w:t>
      </w:r>
    </w:p>
  </w:footnote>
  <w:footnote w:id="79">
    <w:p w14:paraId="4093FFD7" w14:textId="77777777" w:rsidR="007E7CCD" w:rsidRPr="00A3135C" w:rsidRDefault="007E7CCD" w:rsidP="007E7CCD">
      <w:pPr>
        <w:pStyle w:val="FootnoteText"/>
        <w:ind w:left="-709"/>
        <w:rPr>
          <w:sz w:val="16"/>
          <w:szCs w:val="16"/>
          <w:lang w:val="en-US"/>
        </w:rPr>
      </w:pPr>
      <w:r w:rsidRPr="00A3135C">
        <w:rPr>
          <w:rStyle w:val="FootnoteReference"/>
          <w:sz w:val="16"/>
          <w:szCs w:val="16"/>
        </w:rPr>
        <w:footnoteRef/>
      </w:r>
      <w:r w:rsidRPr="00A3135C">
        <w:rPr>
          <w:sz w:val="16"/>
          <w:szCs w:val="16"/>
        </w:rPr>
        <w:t xml:space="preserve"> </w:t>
      </w:r>
      <w:r w:rsidRPr="00A3135C">
        <w:rPr>
          <w:sz w:val="16"/>
          <w:szCs w:val="16"/>
        </w:rPr>
        <w:t>Potentially in partnership with the Renewable Energy Agency</w:t>
      </w:r>
    </w:p>
  </w:footnote>
  <w:footnote w:id="80">
    <w:p w14:paraId="59AFEB74" w14:textId="4EA1116C" w:rsidR="00AF1CD8" w:rsidRPr="002F1E4E" w:rsidRDefault="00AF1CD8" w:rsidP="002F1E4E">
      <w:pPr>
        <w:ind w:left="-680"/>
        <w:rPr>
          <w:sz w:val="16"/>
          <w:szCs w:val="16"/>
          <w:lang w:val="en-US"/>
        </w:rPr>
      </w:pPr>
      <w:r w:rsidRPr="002F1E4E">
        <w:rPr>
          <w:rStyle w:val="FootnoteReference"/>
          <w:sz w:val="16"/>
          <w:szCs w:val="16"/>
        </w:rPr>
        <w:footnoteRef/>
      </w:r>
      <w:r w:rsidRPr="002F1E4E">
        <w:rPr>
          <w:sz w:val="16"/>
          <w:szCs w:val="16"/>
        </w:rPr>
        <w:t xml:space="preserve"> </w:t>
      </w:r>
      <w:hyperlink r:id="rId20" w:history="1">
        <w:r w:rsidRPr="002F1E4E">
          <w:rPr>
            <w:rStyle w:val="Hyperlink"/>
            <w:sz w:val="16"/>
            <w:szCs w:val="16"/>
            <w:lang w:val="en-US"/>
          </w:rPr>
          <w:t>https://reliefweb.int/report/mali/ending-gender-based-violence-mali</w:t>
        </w:r>
      </w:hyperlink>
    </w:p>
  </w:footnote>
  <w:footnote w:id="81">
    <w:p w14:paraId="1AD1EDEE" w14:textId="77777777" w:rsidR="00AF1CD8" w:rsidRPr="00FB4340" w:rsidRDefault="00AF1CD8" w:rsidP="00DC556B">
      <w:pPr>
        <w:pStyle w:val="FootnoteText"/>
        <w:ind w:left="-680"/>
        <w:rPr>
          <w:sz w:val="16"/>
          <w:szCs w:val="16"/>
          <w:lang w:val="en-US"/>
        </w:rPr>
      </w:pPr>
      <w:r w:rsidRPr="00FB4340">
        <w:rPr>
          <w:rStyle w:val="FootnoteReference"/>
          <w:sz w:val="16"/>
          <w:szCs w:val="16"/>
        </w:rPr>
        <w:footnoteRef/>
      </w:r>
      <w:r w:rsidRPr="00FB4340">
        <w:rPr>
          <w:sz w:val="16"/>
          <w:szCs w:val="16"/>
        </w:rPr>
        <w:t xml:space="preserve"> </w:t>
      </w:r>
      <w:proofErr w:type="spellStart"/>
      <w:r w:rsidRPr="00FB4340">
        <w:rPr>
          <w:color w:val="000000" w:themeColor="text1"/>
          <w:sz w:val="16"/>
          <w:szCs w:val="16"/>
        </w:rPr>
        <w:t>Agence</w:t>
      </w:r>
      <w:proofErr w:type="spellEnd"/>
      <w:r w:rsidRPr="00FB4340">
        <w:rPr>
          <w:color w:val="000000" w:themeColor="text1"/>
          <w:sz w:val="16"/>
          <w:szCs w:val="16"/>
        </w:rPr>
        <w:t xml:space="preserve"> Pour La Promotion de </w:t>
      </w:r>
      <w:proofErr w:type="spellStart"/>
      <w:r w:rsidRPr="00FB4340">
        <w:rPr>
          <w:color w:val="000000" w:themeColor="text1"/>
          <w:sz w:val="16"/>
          <w:szCs w:val="16"/>
        </w:rPr>
        <w:t>Investissements</w:t>
      </w:r>
      <w:proofErr w:type="spellEnd"/>
      <w:r w:rsidRPr="00FB4340">
        <w:rPr>
          <w:color w:val="000000" w:themeColor="text1"/>
          <w:sz w:val="16"/>
          <w:szCs w:val="16"/>
        </w:rPr>
        <w:t xml:space="preserve"> au Mali and Programs de </w:t>
      </w:r>
      <w:proofErr w:type="spellStart"/>
      <w:r w:rsidRPr="00FB4340">
        <w:rPr>
          <w:color w:val="000000" w:themeColor="text1"/>
          <w:sz w:val="16"/>
          <w:szCs w:val="16"/>
        </w:rPr>
        <w:t>MicroFinance</w:t>
      </w:r>
      <w:proofErr w:type="spellEnd"/>
      <w:r w:rsidRPr="00FB4340">
        <w:rPr>
          <w:color w:val="000000" w:themeColor="text1"/>
          <w:sz w:val="16"/>
          <w:szCs w:val="16"/>
        </w:rPr>
        <w:t xml:space="preserve"> </w:t>
      </w:r>
      <w:proofErr w:type="spellStart"/>
      <w:r w:rsidRPr="00FB4340">
        <w:rPr>
          <w:color w:val="000000" w:themeColor="text1"/>
          <w:sz w:val="16"/>
          <w:szCs w:val="16"/>
        </w:rPr>
        <w:t>Rurale</w:t>
      </w:r>
      <w:proofErr w:type="spellEnd"/>
    </w:p>
  </w:footnote>
  <w:footnote w:id="82">
    <w:p w14:paraId="275445C2" w14:textId="70C9E616" w:rsidR="00AF1CD8" w:rsidRPr="002F1E4E" w:rsidRDefault="00AF1CD8" w:rsidP="002F1E4E">
      <w:pPr>
        <w:pStyle w:val="FootnoteText"/>
        <w:ind w:left="-680"/>
        <w:rPr>
          <w:lang w:val="en-US"/>
        </w:rPr>
      </w:pPr>
      <w:r w:rsidRPr="00FB4340">
        <w:rPr>
          <w:rStyle w:val="FootnoteReference"/>
          <w:sz w:val="16"/>
          <w:szCs w:val="16"/>
        </w:rPr>
        <w:footnoteRef/>
      </w:r>
      <w:r w:rsidRPr="00FB4340">
        <w:rPr>
          <w:sz w:val="16"/>
          <w:szCs w:val="16"/>
        </w:rPr>
        <w:t xml:space="preserve"> </w:t>
      </w:r>
      <w:r w:rsidRPr="00FB4340">
        <w:rPr>
          <w:color w:val="000000" w:themeColor="text1"/>
          <w:sz w:val="16"/>
          <w:szCs w:val="16"/>
        </w:rPr>
        <w:t xml:space="preserve">Le Fonds de </w:t>
      </w:r>
      <w:proofErr w:type="spellStart"/>
      <w:r w:rsidRPr="00FB4340">
        <w:rPr>
          <w:color w:val="000000" w:themeColor="text1"/>
          <w:sz w:val="16"/>
          <w:szCs w:val="16"/>
        </w:rPr>
        <w:t>Garantie</w:t>
      </w:r>
      <w:proofErr w:type="spellEnd"/>
      <w:r w:rsidRPr="00FB4340">
        <w:rPr>
          <w:color w:val="000000" w:themeColor="text1"/>
          <w:sz w:val="16"/>
          <w:szCs w:val="16"/>
        </w:rPr>
        <w:t xml:space="preserve"> pour le </w:t>
      </w:r>
      <w:proofErr w:type="spellStart"/>
      <w:r w:rsidRPr="00FB4340">
        <w:rPr>
          <w:color w:val="000000" w:themeColor="text1"/>
          <w:sz w:val="16"/>
          <w:szCs w:val="16"/>
        </w:rPr>
        <w:t>Secteur</w:t>
      </w:r>
      <w:proofErr w:type="spellEnd"/>
      <w:r w:rsidRPr="00FB4340">
        <w:rPr>
          <w:color w:val="000000" w:themeColor="text1"/>
          <w:sz w:val="16"/>
          <w:szCs w:val="16"/>
        </w:rPr>
        <w:t xml:space="preserve"> </w:t>
      </w:r>
      <w:proofErr w:type="spellStart"/>
      <w:r w:rsidRPr="00FB4340">
        <w:rPr>
          <w:color w:val="000000" w:themeColor="text1"/>
          <w:sz w:val="16"/>
          <w:szCs w:val="16"/>
        </w:rPr>
        <w:t>Prive</w:t>
      </w:r>
      <w:proofErr w:type="spellEnd"/>
      <w:r w:rsidRPr="00FB4340">
        <w:rPr>
          <w:color w:val="000000" w:themeColor="text1"/>
          <w:sz w:val="16"/>
          <w:szCs w:val="16"/>
        </w:rPr>
        <w:t>́ 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9BC66" w14:textId="77777777" w:rsidR="00AF1CD8" w:rsidRDefault="00AF1CD8" w:rsidP="00F97C1C">
    <w:pPr>
      <w:pStyle w:val="Header"/>
      <w:ind w:left="720"/>
    </w:pPr>
  </w:p>
  <w:p w14:paraId="3AFD738A" w14:textId="77777777" w:rsidR="00AF1CD8" w:rsidRDefault="00AF1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6B27"/>
    <w:multiLevelType w:val="hybridMultilevel"/>
    <w:tmpl w:val="26DA0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AE7EA8"/>
    <w:multiLevelType w:val="hybridMultilevel"/>
    <w:tmpl w:val="DDAE0AE8"/>
    <w:lvl w:ilvl="0" w:tplc="E81289C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A6DAE"/>
    <w:multiLevelType w:val="hybridMultilevel"/>
    <w:tmpl w:val="DB7A72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645D2B"/>
    <w:multiLevelType w:val="multilevel"/>
    <w:tmpl w:val="F8D6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493228"/>
    <w:multiLevelType w:val="hybridMultilevel"/>
    <w:tmpl w:val="EFDA10D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 w15:restartNumberingAfterBreak="0">
    <w:nsid w:val="0CA5594F"/>
    <w:multiLevelType w:val="hybridMultilevel"/>
    <w:tmpl w:val="9392D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80246F5"/>
    <w:multiLevelType w:val="multilevel"/>
    <w:tmpl w:val="6C6492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94F34AE"/>
    <w:multiLevelType w:val="hybridMultilevel"/>
    <w:tmpl w:val="4EEE98D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1B81590D"/>
    <w:multiLevelType w:val="multilevel"/>
    <w:tmpl w:val="614ACD8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747144E"/>
    <w:multiLevelType w:val="multilevel"/>
    <w:tmpl w:val="6422EDE4"/>
    <w:lvl w:ilvl="0">
      <w:start w:val="3"/>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90E4940"/>
    <w:multiLevelType w:val="multilevel"/>
    <w:tmpl w:val="B9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F1D96"/>
    <w:multiLevelType w:val="hybridMultilevel"/>
    <w:tmpl w:val="869CB87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 w15:restartNumberingAfterBreak="0">
    <w:nsid w:val="2A4605F8"/>
    <w:multiLevelType w:val="hybridMultilevel"/>
    <w:tmpl w:val="56EE5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6F5BD1"/>
    <w:multiLevelType w:val="hybridMultilevel"/>
    <w:tmpl w:val="6A92D698"/>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15:restartNumberingAfterBreak="0">
    <w:nsid w:val="3542567A"/>
    <w:multiLevelType w:val="multilevel"/>
    <w:tmpl w:val="AAAC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56ED4"/>
    <w:multiLevelType w:val="hybridMultilevel"/>
    <w:tmpl w:val="621C58F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15:restartNumberingAfterBreak="0">
    <w:nsid w:val="36B73F73"/>
    <w:multiLevelType w:val="hybridMultilevel"/>
    <w:tmpl w:val="D700D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CA24BA"/>
    <w:multiLevelType w:val="multilevel"/>
    <w:tmpl w:val="7A6CE4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2321D1"/>
    <w:multiLevelType w:val="hybridMultilevel"/>
    <w:tmpl w:val="2B303DE0"/>
    <w:lvl w:ilvl="0" w:tplc="08090005">
      <w:start w:val="1"/>
      <w:numFmt w:val="bullet"/>
      <w:lvlText w:val=""/>
      <w:lvlJc w:val="left"/>
      <w:pPr>
        <w:ind w:left="153" w:hanging="360"/>
      </w:pPr>
      <w:rPr>
        <w:rFonts w:ascii="Wingdings" w:hAnsi="Wingding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0" w15:restartNumberingAfterBreak="0">
    <w:nsid w:val="3A5E7378"/>
    <w:multiLevelType w:val="hybridMultilevel"/>
    <w:tmpl w:val="35F8E62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1" w15:restartNumberingAfterBreak="0">
    <w:nsid w:val="3B4C1427"/>
    <w:multiLevelType w:val="hybridMultilevel"/>
    <w:tmpl w:val="B6C2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8770E2"/>
    <w:multiLevelType w:val="hybridMultilevel"/>
    <w:tmpl w:val="96CEF0FA"/>
    <w:lvl w:ilvl="0" w:tplc="08090001">
      <w:start w:val="1"/>
      <w:numFmt w:val="bullet"/>
      <w:lvlText w:val=""/>
      <w:lvlJc w:val="left"/>
      <w:pPr>
        <w:ind w:left="0" w:hanging="360"/>
      </w:pPr>
      <w:rPr>
        <w:rFonts w:ascii="Symbol" w:hAnsi="Symbol" w:hint="default"/>
        <w:b w:val="0"/>
        <w:i w:val="0"/>
        <w:caps w:val="0"/>
        <w:sz w:val="2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3" w15:restartNumberingAfterBreak="0">
    <w:nsid w:val="41A04D3C"/>
    <w:multiLevelType w:val="hybridMultilevel"/>
    <w:tmpl w:val="9D1EEE1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4" w15:restartNumberingAfterBreak="0">
    <w:nsid w:val="48342EA8"/>
    <w:multiLevelType w:val="multilevel"/>
    <w:tmpl w:val="617A07FC"/>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F507D62"/>
    <w:multiLevelType w:val="multilevel"/>
    <w:tmpl w:val="BF7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065740"/>
    <w:multiLevelType w:val="multilevel"/>
    <w:tmpl w:val="0FC20BE0"/>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5724461"/>
    <w:multiLevelType w:val="hybridMultilevel"/>
    <w:tmpl w:val="E7D44F5E"/>
    <w:lvl w:ilvl="0" w:tplc="D6E0EE36">
      <w:start w:val="11"/>
      <w:numFmt w:val="bullet"/>
      <w:lvlText w:val="-"/>
      <w:lvlJc w:val="left"/>
      <w:pPr>
        <w:ind w:left="720" w:hanging="360"/>
      </w:pPr>
      <w:rPr>
        <w:rFonts w:ascii="Times New Roman" w:eastAsia="Times New Roman" w:hAnsi="Times New Roman"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8B67AC"/>
    <w:multiLevelType w:val="multilevel"/>
    <w:tmpl w:val="1B0E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914B5D"/>
    <w:multiLevelType w:val="hybridMultilevel"/>
    <w:tmpl w:val="04FC912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0" w15:restartNumberingAfterBreak="0">
    <w:nsid w:val="592C332A"/>
    <w:multiLevelType w:val="hybridMultilevel"/>
    <w:tmpl w:val="222A247A"/>
    <w:lvl w:ilvl="0" w:tplc="0809000F">
      <w:start w:val="1"/>
      <w:numFmt w:val="decimal"/>
      <w:lvlText w:val="%1."/>
      <w:lvlJc w:val="left"/>
      <w:pPr>
        <w:ind w:left="0" w:hanging="360"/>
      </w:pPr>
      <w:rPr>
        <w:rFonts w:hint="default"/>
        <w:b w:val="0"/>
        <w:i w:val="0"/>
        <w:caps w:val="0"/>
        <w:sz w:val="2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1" w15:restartNumberingAfterBreak="0">
    <w:nsid w:val="5B1D29B6"/>
    <w:multiLevelType w:val="hybridMultilevel"/>
    <w:tmpl w:val="C39CA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65778E"/>
    <w:multiLevelType w:val="multilevel"/>
    <w:tmpl w:val="A9D2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1959CE"/>
    <w:multiLevelType w:val="multilevel"/>
    <w:tmpl w:val="F234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B21323"/>
    <w:multiLevelType w:val="hybridMultilevel"/>
    <w:tmpl w:val="9DB6F3F8"/>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35" w15:restartNumberingAfterBreak="0">
    <w:nsid w:val="64CA666D"/>
    <w:multiLevelType w:val="hybridMultilevel"/>
    <w:tmpl w:val="65248E7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6" w15:restartNumberingAfterBreak="0">
    <w:nsid w:val="685D0C44"/>
    <w:multiLevelType w:val="hybridMultilevel"/>
    <w:tmpl w:val="71A4377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7" w15:restartNumberingAfterBreak="0">
    <w:nsid w:val="6EB557DC"/>
    <w:multiLevelType w:val="multilevel"/>
    <w:tmpl w:val="AE127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0E25A3"/>
    <w:multiLevelType w:val="multilevel"/>
    <w:tmpl w:val="4ABC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232E8C"/>
    <w:multiLevelType w:val="multilevel"/>
    <w:tmpl w:val="F99091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8F6F71"/>
    <w:multiLevelType w:val="hybridMultilevel"/>
    <w:tmpl w:val="138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8C6338"/>
    <w:multiLevelType w:val="hybridMultilevel"/>
    <w:tmpl w:val="61C405C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2" w15:restartNumberingAfterBreak="0">
    <w:nsid w:val="78A11D1C"/>
    <w:multiLevelType w:val="hybridMultilevel"/>
    <w:tmpl w:val="C56C651A"/>
    <w:lvl w:ilvl="0" w:tplc="74184B28">
      <w:start w:val="1"/>
      <w:numFmt w:val="decimal"/>
      <w:lvlText w:val="%1)"/>
      <w:lvlJc w:val="left"/>
      <w:pPr>
        <w:ind w:left="-360" w:hanging="360"/>
      </w:pPr>
      <w:rPr>
        <w:rFonts w:hint="default"/>
        <w:u w:val="none"/>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43" w15:restartNumberingAfterBreak="0">
    <w:nsid w:val="790F7DBE"/>
    <w:multiLevelType w:val="hybridMultilevel"/>
    <w:tmpl w:val="353A38DC"/>
    <w:lvl w:ilvl="0" w:tplc="6B58681C">
      <w:start w:val="1"/>
      <w:numFmt w:val="bullet"/>
      <w:lvlText w:val=""/>
      <w:lvlJc w:val="left"/>
      <w:pPr>
        <w:ind w:left="360" w:hanging="360"/>
      </w:pPr>
      <w:rPr>
        <w:rFonts w:ascii="Symbol" w:hAnsi="Symbol" w:hint="default"/>
      </w:rPr>
    </w:lvl>
    <w:lvl w:ilvl="1" w:tplc="C94851E2">
      <w:numFmt w:val="bullet"/>
      <w:lvlText w:val="•"/>
      <w:lvlJc w:val="left"/>
      <w:pPr>
        <w:ind w:left="1080" w:hanging="360"/>
      </w:pPr>
      <w:rPr>
        <w:rFonts w:ascii="Times New Roman" w:eastAsiaTheme="minorEastAsia"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2B7D87"/>
    <w:multiLevelType w:val="hybridMultilevel"/>
    <w:tmpl w:val="1212AABE"/>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5" w15:restartNumberingAfterBreak="0">
    <w:nsid w:val="7E305D21"/>
    <w:multiLevelType w:val="hybridMultilevel"/>
    <w:tmpl w:val="14AA029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6"/>
  </w:num>
  <w:num w:numId="2">
    <w:abstractNumId w:val="32"/>
  </w:num>
  <w:num w:numId="3">
    <w:abstractNumId w:val="3"/>
  </w:num>
  <w:num w:numId="4">
    <w:abstractNumId w:val="33"/>
  </w:num>
  <w:num w:numId="5">
    <w:abstractNumId w:val="25"/>
  </w:num>
  <w:num w:numId="6">
    <w:abstractNumId w:val="11"/>
  </w:num>
  <w:num w:numId="7">
    <w:abstractNumId w:val="15"/>
  </w:num>
  <w:num w:numId="8">
    <w:abstractNumId w:val="28"/>
  </w:num>
  <w:num w:numId="9">
    <w:abstractNumId w:val="42"/>
  </w:num>
  <w:num w:numId="10">
    <w:abstractNumId w:val="45"/>
  </w:num>
  <w:num w:numId="11">
    <w:abstractNumId w:val="20"/>
  </w:num>
  <w:num w:numId="12">
    <w:abstractNumId w:val="16"/>
  </w:num>
  <w:num w:numId="13">
    <w:abstractNumId w:val="29"/>
  </w:num>
  <w:num w:numId="14">
    <w:abstractNumId w:val="4"/>
  </w:num>
  <w:num w:numId="15">
    <w:abstractNumId w:val="44"/>
  </w:num>
  <w:num w:numId="16">
    <w:abstractNumId w:val="41"/>
  </w:num>
  <w:num w:numId="17">
    <w:abstractNumId w:val="23"/>
  </w:num>
  <w:num w:numId="18">
    <w:abstractNumId w:val="36"/>
  </w:num>
  <w:num w:numId="19">
    <w:abstractNumId w:val="37"/>
  </w:num>
  <w:num w:numId="20">
    <w:abstractNumId w:val="38"/>
  </w:num>
  <w:num w:numId="21">
    <w:abstractNumId w:val="12"/>
  </w:num>
  <w:num w:numId="22">
    <w:abstractNumId w:val="34"/>
  </w:num>
  <w:num w:numId="23">
    <w:abstractNumId w:val="19"/>
  </w:num>
  <w:num w:numId="24">
    <w:abstractNumId w:val="2"/>
  </w:num>
  <w:num w:numId="25">
    <w:abstractNumId w:val="7"/>
  </w:num>
  <w:num w:numId="26">
    <w:abstractNumId w:val="9"/>
  </w:num>
  <w:num w:numId="27">
    <w:abstractNumId w:val="24"/>
  </w:num>
  <w:num w:numId="28">
    <w:abstractNumId w:val="43"/>
  </w:num>
  <w:num w:numId="29">
    <w:abstractNumId w:val="40"/>
  </w:num>
  <w:num w:numId="30">
    <w:abstractNumId w:val="26"/>
  </w:num>
  <w:num w:numId="31">
    <w:abstractNumId w:val="10"/>
  </w:num>
  <w:num w:numId="32">
    <w:abstractNumId w:val="8"/>
  </w:num>
  <w:num w:numId="33">
    <w:abstractNumId w:val="21"/>
  </w:num>
  <w:num w:numId="34">
    <w:abstractNumId w:val="35"/>
  </w:num>
  <w:num w:numId="35">
    <w:abstractNumId w:val="14"/>
  </w:num>
  <w:num w:numId="36">
    <w:abstractNumId w:val="31"/>
  </w:num>
  <w:num w:numId="37">
    <w:abstractNumId w:val="1"/>
  </w:num>
  <w:num w:numId="38">
    <w:abstractNumId w:val="39"/>
  </w:num>
  <w:num w:numId="39">
    <w:abstractNumId w:val="18"/>
  </w:num>
  <w:num w:numId="40">
    <w:abstractNumId w:val="5"/>
  </w:num>
  <w:num w:numId="41">
    <w:abstractNumId w:val="22"/>
  </w:num>
  <w:num w:numId="42">
    <w:abstractNumId w:val="30"/>
  </w:num>
  <w:num w:numId="43">
    <w:abstractNumId w:val="0"/>
  </w:num>
  <w:num w:numId="44">
    <w:abstractNumId w:val="17"/>
  </w:num>
  <w:num w:numId="45">
    <w:abstractNumId w:val="13"/>
  </w:num>
  <w:num w:numId="46">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CA1"/>
    <w:rsid w:val="0000045B"/>
    <w:rsid w:val="000010C0"/>
    <w:rsid w:val="0000153B"/>
    <w:rsid w:val="00001540"/>
    <w:rsid w:val="0000198C"/>
    <w:rsid w:val="00001C88"/>
    <w:rsid w:val="0000314E"/>
    <w:rsid w:val="00003425"/>
    <w:rsid w:val="000038F8"/>
    <w:rsid w:val="0000516B"/>
    <w:rsid w:val="000053EF"/>
    <w:rsid w:val="00006983"/>
    <w:rsid w:val="00007668"/>
    <w:rsid w:val="00007E9E"/>
    <w:rsid w:val="000100BF"/>
    <w:rsid w:val="000108DE"/>
    <w:rsid w:val="0001179E"/>
    <w:rsid w:val="00011877"/>
    <w:rsid w:val="00011ECA"/>
    <w:rsid w:val="00012534"/>
    <w:rsid w:val="00012ABB"/>
    <w:rsid w:val="00012B1E"/>
    <w:rsid w:val="00012F7F"/>
    <w:rsid w:val="00014177"/>
    <w:rsid w:val="000142F3"/>
    <w:rsid w:val="00014AE7"/>
    <w:rsid w:val="00015275"/>
    <w:rsid w:val="000165B5"/>
    <w:rsid w:val="000172AF"/>
    <w:rsid w:val="00017316"/>
    <w:rsid w:val="00017E78"/>
    <w:rsid w:val="00017FC7"/>
    <w:rsid w:val="0002037C"/>
    <w:rsid w:val="00020C48"/>
    <w:rsid w:val="00020CDE"/>
    <w:rsid w:val="00021667"/>
    <w:rsid w:val="0002249E"/>
    <w:rsid w:val="0002315B"/>
    <w:rsid w:val="00023FBC"/>
    <w:rsid w:val="000241CA"/>
    <w:rsid w:val="00024610"/>
    <w:rsid w:val="000248C6"/>
    <w:rsid w:val="00025112"/>
    <w:rsid w:val="0002559C"/>
    <w:rsid w:val="000261B1"/>
    <w:rsid w:val="00026FDD"/>
    <w:rsid w:val="00027012"/>
    <w:rsid w:val="00027B28"/>
    <w:rsid w:val="000301FF"/>
    <w:rsid w:val="00031BC5"/>
    <w:rsid w:val="00032264"/>
    <w:rsid w:val="000324A1"/>
    <w:rsid w:val="0003262D"/>
    <w:rsid w:val="00033A4B"/>
    <w:rsid w:val="00034739"/>
    <w:rsid w:val="0003477D"/>
    <w:rsid w:val="0003527B"/>
    <w:rsid w:val="0003550F"/>
    <w:rsid w:val="00035799"/>
    <w:rsid w:val="00035D06"/>
    <w:rsid w:val="00037D23"/>
    <w:rsid w:val="000401EB"/>
    <w:rsid w:val="00040D76"/>
    <w:rsid w:val="000419A7"/>
    <w:rsid w:val="00041A99"/>
    <w:rsid w:val="00041C32"/>
    <w:rsid w:val="00041C41"/>
    <w:rsid w:val="00042B1B"/>
    <w:rsid w:val="00043CC3"/>
    <w:rsid w:val="0004518F"/>
    <w:rsid w:val="0004524F"/>
    <w:rsid w:val="00047420"/>
    <w:rsid w:val="00050786"/>
    <w:rsid w:val="00051890"/>
    <w:rsid w:val="00051D32"/>
    <w:rsid w:val="00054155"/>
    <w:rsid w:val="00054C0E"/>
    <w:rsid w:val="00055727"/>
    <w:rsid w:val="000559CB"/>
    <w:rsid w:val="0005694D"/>
    <w:rsid w:val="00056AAA"/>
    <w:rsid w:val="0006182D"/>
    <w:rsid w:val="00061D0D"/>
    <w:rsid w:val="000627B3"/>
    <w:rsid w:val="00062EF1"/>
    <w:rsid w:val="000630F5"/>
    <w:rsid w:val="000634BC"/>
    <w:rsid w:val="000635A0"/>
    <w:rsid w:val="00063935"/>
    <w:rsid w:val="0006432F"/>
    <w:rsid w:val="00064ABC"/>
    <w:rsid w:val="00065585"/>
    <w:rsid w:val="000657C9"/>
    <w:rsid w:val="000659BF"/>
    <w:rsid w:val="000660E4"/>
    <w:rsid w:val="0006752B"/>
    <w:rsid w:val="00067679"/>
    <w:rsid w:val="00067F73"/>
    <w:rsid w:val="000738DC"/>
    <w:rsid w:val="00074162"/>
    <w:rsid w:val="0007444D"/>
    <w:rsid w:val="000760DC"/>
    <w:rsid w:val="000766B9"/>
    <w:rsid w:val="00076FCB"/>
    <w:rsid w:val="00077184"/>
    <w:rsid w:val="0007783C"/>
    <w:rsid w:val="000811E6"/>
    <w:rsid w:val="0008129D"/>
    <w:rsid w:val="00081C7F"/>
    <w:rsid w:val="00082501"/>
    <w:rsid w:val="0008291D"/>
    <w:rsid w:val="000833C9"/>
    <w:rsid w:val="00084C06"/>
    <w:rsid w:val="00084D5A"/>
    <w:rsid w:val="00085406"/>
    <w:rsid w:val="000859A9"/>
    <w:rsid w:val="0008612A"/>
    <w:rsid w:val="00086B0D"/>
    <w:rsid w:val="000870E4"/>
    <w:rsid w:val="00087217"/>
    <w:rsid w:val="000872B5"/>
    <w:rsid w:val="00087AFE"/>
    <w:rsid w:val="00090610"/>
    <w:rsid w:val="00091470"/>
    <w:rsid w:val="00091523"/>
    <w:rsid w:val="00091563"/>
    <w:rsid w:val="00091854"/>
    <w:rsid w:val="00091CC9"/>
    <w:rsid w:val="00091E89"/>
    <w:rsid w:val="00092595"/>
    <w:rsid w:val="000927F8"/>
    <w:rsid w:val="0009289B"/>
    <w:rsid w:val="00092D44"/>
    <w:rsid w:val="00092D4D"/>
    <w:rsid w:val="00092DA9"/>
    <w:rsid w:val="00094011"/>
    <w:rsid w:val="00094580"/>
    <w:rsid w:val="000946E3"/>
    <w:rsid w:val="0009489C"/>
    <w:rsid w:val="00094E60"/>
    <w:rsid w:val="00094EF1"/>
    <w:rsid w:val="00095B57"/>
    <w:rsid w:val="00095F47"/>
    <w:rsid w:val="000961E1"/>
    <w:rsid w:val="0009631C"/>
    <w:rsid w:val="0009716D"/>
    <w:rsid w:val="00097611"/>
    <w:rsid w:val="00097715"/>
    <w:rsid w:val="000978E4"/>
    <w:rsid w:val="00097FDB"/>
    <w:rsid w:val="000A075B"/>
    <w:rsid w:val="000A0807"/>
    <w:rsid w:val="000A080D"/>
    <w:rsid w:val="000A1456"/>
    <w:rsid w:val="000A1BC8"/>
    <w:rsid w:val="000A1C58"/>
    <w:rsid w:val="000A1FD8"/>
    <w:rsid w:val="000A21DE"/>
    <w:rsid w:val="000A24E2"/>
    <w:rsid w:val="000A2DB1"/>
    <w:rsid w:val="000A32EC"/>
    <w:rsid w:val="000A365F"/>
    <w:rsid w:val="000A3EEE"/>
    <w:rsid w:val="000A4A58"/>
    <w:rsid w:val="000A4BA2"/>
    <w:rsid w:val="000A5E53"/>
    <w:rsid w:val="000A69D0"/>
    <w:rsid w:val="000A6C92"/>
    <w:rsid w:val="000A6C97"/>
    <w:rsid w:val="000A7217"/>
    <w:rsid w:val="000B01AE"/>
    <w:rsid w:val="000B0259"/>
    <w:rsid w:val="000B0489"/>
    <w:rsid w:val="000B0DD8"/>
    <w:rsid w:val="000B1255"/>
    <w:rsid w:val="000B13C8"/>
    <w:rsid w:val="000B1C04"/>
    <w:rsid w:val="000B1EF6"/>
    <w:rsid w:val="000B2094"/>
    <w:rsid w:val="000B22DF"/>
    <w:rsid w:val="000B2393"/>
    <w:rsid w:val="000B24CA"/>
    <w:rsid w:val="000B25AC"/>
    <w:rsid w:val="000B3A7A"/>
    <w:rsid w:val="000B464E"/>
    <w:rsid w:val="000B4CD3"/>
    <w:rsid w:val="000B5618"/>
    <w:rsid w:val="000B5874"/>
    <w:rsid w:val="000B62E1"/>
    <w:rsid w:val="000B63A4"/>
    <w:rsid w:val="000B6692"/>
    <w:rsid w:val="000B6878"/>
    <w:rsid w:val="000B7A56"/>
    <w:rsid w:val="000B7C74"/>
    <w:rsid w:val="000B7D2E"/>
    <w:rsid w:val="000C0B1A"/>
    <w:rsid w:val="000C10DF"/>
    <w:rsid w:val="000C19AB"/>
    <w:rsid w:val="000C217D"/>
    <w:rsid w:val="000C2D8F"/>
    <w:rsid w:val="000C3E56"/>
    <w:rsid w:val="000C44D1"/>
    <w:rsid w:val="000C497C"/>
    <w:rsid w:val="000C5C1E"/>
    <w:rsid w:val="000C5EBD"/>
    <w:rsid w:val="000C74DA"/>
    <w:rsid w:val="000C779A"/>
    <w:rsid w:val="000C7928"/>
    <w:rsid w:val="000D0356"/>
    <w:rsid w:val="000D04D5"/>
    <w:rsid w:val="000D0D55"/>
    <w:rsid w:val="000D1047"/>
    <w:rsid w:val="000D2459"/>
    <w:rsid w:val="000D55A3"/>
    <w:rsid w:val="000D624B"/>
    <w:rsid w:val="000D73A1"/>
    <w:rsid w:val="000E109F"/>
    <w:rsid w:val="000E15A5"/>
    <w:rsid w:val="000E1926"/>
    <w:rsid w:val="000E1BA5"/>
    <w:rsid w:val="000E2016"/>
    <w:rsid w:val="000E241A"/>
    <w:rsid w:val="000E358B"/>
    <w:rsid w:val="000E35C5"/>
    <w:rsid w:val="000E419D"/>
    <w:rsid w:val="000E44DD"/>
    <w:rsid w:val="000E4E14"/>
    <w:rsid w:val="000E58F5"/>
    <w:rsid w:val="000E617E"/>
    <w:rsid w:val="000E625C"/>
    <w:rsid w:val="000E79CC"/>
    <w:rsid w:val="000E79F7"/>
    <w:rsid w:val="000E7E59"/>
    <w:rsid w:val="000F0242"/>
    <w:rsid w:val="000F36DE"/>
    <w:rsid w:val="000F4603"/>
    <w:rsid w:val="000F4F69"/>
    <w:rsid w:val="000F52DF"/>
    <w:rsid w:val="000F6067"/>
    <w:rsid w:val="000F6D3B"/>
    <w:rsid w:val="000F71B0"/>
    <w:rsid w:val="00101153"/>
    <w:rsid w:val="00103620"/>
    <w:rsid w:val="00103647"/>
    <w:rsid w:val="001037E5"/>
    <w:rsid w:val="001041B3"/>
    <w:rsid w:val="00104656"/>
    <w:rsid w:val="00104C4C"/>
    <w:rsid w:val="00106305"/>
    <w:rsid w:val="00106891"/>
    <w:rsid w:val="001068E6"/>
    <w:rsid w:val="001069BC"/>
    <w:rsid w:val="00107376"/>
    <w:rsid w:val="00110314"/>
    <w:rsid w:val="00110321"/>
    <w:rsid w:val="0011052E"/>
    <w:rsid w:val="00110CDF"/>
    <w:rsid w:val="00110ECE"/>
    <w:rsid w:val="00112A0E"/>
    <w:rsid w:val="00112DE3"/>
    <w:rsid w:val="00112E4B"/>
    <w:rsid w:val="00112F53"/>
    <w:rsid w:val="001132D4"/>
    <w:rsid w:val="00113902"/>
    <w:rsid w:val="001144D8"/>
    <w:rsid w:val="001145FC"/>
    <w:rsid w:val="00114689"/>
    <w:rsid w:val="00114BBC"/>
    <w:rsid w:val="00115A32"/>
    <w:rsid w:val="00115A6E"/>
    <w:rsid w:val="00115D01"/>
    <w:rsid w:val="00116514"/>
    <w:rsid w:val="00116981"/>
    <w:rsid w:val="001179A3"/>
    <w:rsid w:val="001179BD"/>
    <w:rsid w:val="001200FA"/>
    <w:rsid w:val="001209F8"/>
    <w:rsid w:val="0012189E"/>
    <w:rsid w:val="0012221A"/>
    <w:rsid w:val="0012270A"/>
    <w:rsid w:val="001231D4"/>
    <w:rsid w:val="00123223"/>
    <w:rsid w:val="001237D2"/>
    <w:rsid w:val="001245CF"/>
    <w:rsid w:val="00124E06"/>
    <w:rsid w:val="001262AE"/>
    <w:rsid w:val="0012641D"/>
    <w:rsid w:val="00127D2D"/>
    <w:rsid w:val="00127F81"/>
    <w:rsid w:val="00130F18"/>
    <w:rsid w:val="00131073"/>
    <w:rsid w:val="00131E93"/>
    <w:rsid w:val="0013203F"/>
    <w:rsid w:val="00132636"/>
    <w:rsid w:val="00132707"/>
    <w:rsid w:val="00132766"/>
    <w:rsid w:val="0013320C"/>
    <w:rsid w:val="001336BE"/>
    <w:rsid w:val="001337A4"/>
    <w:rsid w:val="00133F08"/>
    <w:rsid w:val="0013422A"/>
    <w:rsid w:val="00134477"/>
    <w:rsid w:val="0013498F"/>
    <w:rsid w:val="00134B58"/>
    <w:rsid w:val="00134CE7"/>
    <w:rsid w:val="00134D93"/>
    <w:rsid w:val="00134DAD"/>
    <w:rsid w:val="001351B8"/>
    <w:rsid w:val="00135456"/>
    <w:rsid w:val="001365E8"/>
    <w:rsid w:val="0013694B"/>
    <w:rsid w:val="00136D42"/>
    <w:rsid w:val="00137365"/>
    <w:rsid w:val="0013767F"/>
    <w:rsid w:val="0014041E"/>
    <w:rsid w:val="00140549"/>
    <w:rsid w:val="00140627"/>
    <w:rsid w:val="0014092F"/>
    <w:rsid w:val="00141DD4"/>
    <w:rsid w:val="00141F89"/>
    <w:rsid w:val="00142B7C"/>
    <w:rsid w:val="0014375E"/>
    <w:rsid w:val="00143997"/>
    <w:rsid w:val="00143B35"/>
    <w:rsid w:val="0014447F"/>
    <w:rsid w:val="001457E6"/>
    <w:rsid w:val="001466EB"/>
    <w:rsid w:val="001469A4"/>
    <w:rsid w:val="00150BFB"/>
    <w:rsid w:val="00150F18"/>
    <w:rsid w:val="001515DC"/>
    <w:rsid w:val="00151844"/>
    <w:rsid w:val="00152098"/>
    <w:rsid w:val="00153C62"/>
    <w:rsid w:val="001540CA"/>
    <w:rsid w:val="00154A18"/>
    <w:rsid w:val="00154A4B"/>
    <w:rsid w:val="00155122"/>
    <w:rsid w:val="00155DA7"/>
    <w:rsid w:val="00156962"/>
    <w:rsid w:val="00156F25"/>
    <w:rsid w:val="00156FDD"/>
    <w:rsid w:val="00157703"/>
    <w:rsid w:val="00161EF2"/>
    <w:rsid w:val="001624DE"/>
    <w:rsid w:val="0016309A"/>
    <w:rsid w:val="001637D4"/>
    <w:rsid w:val="00163831"/>
    <w:rsid w:val="00163A9A"/>
    <w:rsid w:val="00163CD6"/>
    <w:rsid w:val="0016500E"/>
    <w:rsid w:val="001657B9"/>
    <w:rsid w:val="001658CB"/>
    <w:rsid w:val="00166A80"/>
    <w:rsid w:val="00166FC8"/>
    <w:rsid w:val="001677EF"/>
    <w:rsid w:val="00167A53"/>
    <w:rsid w:val="0017027C"/>
    <w:rsid w:val="001708CA"/>
    <w:rsid w:val="00170BB4"/>
    <w:rsid w:val="00170C72"/>
    <w:rsid w:val="00170E90"/>
    <w:rsid w:val="001714FC"/>
    <w:rsid w:val="00172533"/>
    <w:rsid w:val="0017308F"/>
    <w:rsid w:val="001731CE"/>
    <w:rsid w:val="0017362F"/>
    <w:rsid w:val="00174075"/>
    <w:rsid w:val="00175A71"/>
    <w:rsid w:val="001765D5"/>
    <w:rsid w:val="001769C4"/>
    <w:rsid w:val="0017710B"/>
    <w:rsid w:val="00177312"/>
    <w:rsid w:val="00177611"/>
    <w:rsid w:val="00177666"/>
    <w:rsid w:val="0017789C"/>
    <w:rsid w:val="00180144"/>
    <w:rsid w:val="0018053B"/>
    <w:rsid w:val="00180ACF"/>
    <w:rsid w:val="00181537"/>
    <w:rsid w:val="00181D1A"/>
    <w:rsid w:val="00181E93"/>
    <w:rsid w:val="00183E2F"/>
    <w:rsid w:val="00184354"/>
    <w:rsid w:val="00184A13"/>
    <w:rsid w:val="00184B15"/>
    <w:rsid w:val="00186780"/>
    <w:rsid w:val="001876D9"/>
    <w:rsid w:val="001876E4"/>
    <w:rsid w:val="00187B34"/>
    <w:rsid w:val="00190DBE"/>
    <w:rsid w:val="00191A84"/>
    <w:rsid w:val="00191E3C"/>
    <w:rsid w:val="001921B5"/>
    <w:rsid w:val="001923DE"/>
    <w:rsid w:val="00192D5A"/>
    <w:rsid w:val="0019324D"/>
    <w:rsid w:val="00193AEB"/>
    <w:rsid w:val="00193EB4"/>
    <w:rsid w:val="001940D6"/>
    <w:rsid w:val="001943C6"/>
    <w:rsid w:val="0019499C"/>
    <w:rsid w:val="00194B06"/>
    <w:rsid w:val="0019510D"/>
    <w:rsid w:val="0019632A"/>
    <w:rsid w:val="001969D0"/>
    <w:rsid w:val="00197955"/>
    <w:rsid w:val="001A014C"/>
    <w:rsid w:val="001A030A"/>
    <w:rsid w:val="001A04CA"/>
    <w:rsid w:val="001A082F"/>
    <w:rsid w:val="001A1BFC"/>
    <w:rsid w:val="001A24F4"/>
    <w:rsid w:val="001A34A9"/>
    <w:rsid w:val="001A34C1"/>
    <w:rsid w:val="001A3731"/>
    <w:rsid w:val="001A4067"/>
    <w:rsid w:val="001A45FC"/>
    <w:rsid w:val="001A4C96"/>
    <w:rsid w:val="001A5404"/>
    <w:rsid w:val="001A5D0C"/>
    <w:rsid w:val="001A61C8"/>
    <w:rsid w:val="001A7229"/>
    <w:rsid w:val="001A743B"/>
    <w:rsid w:val="001A7FDC"/>
    <w:rsid w:val="001B1128"/>
    <w:rsid w:val="001B1450"/>
    <w:rsid w:val="001B14C4"/>
    <w:rsid w:val="001B1FC5"/>
    <w:rsid w:val="001B22A8"/>
    <w:rsid w:val="001B4D95"/>
    <w:rsid w:val="001B5262"/>
    <w:rsid w:val="001B572F"/>
    <w:rsid w:val="001B63C0"/>
    <w:rsid w:val="001B662B"/>
    <w:rsid w:val="001B69B0"/>
    <w:rsid w:val="001B70F1"/>
    <w:rsid w:val="001B73C9"/>
    <w:rsid w:val="001C10D0"/>
    <w:rsid w:val="001C1543"/>
    <w:rsid w:val="001C1657"/>
    <w:rsid w:val="001C1A9C"/>
    <w:rsid w:val="001C1E1F"/>
    <w:rsid w:val="001C1E5E"/>
    <w:rsid w:val="001C2684"/>
    <w:rsid w:val="001C278E"/>
    <w:rsid w:val="001C3439"/>
    <w:rsid w:val="001C413B"/>
    <w:rsid w:val="001C5299"/>
    <w:rsid w:val="001C53E5"/>
    <w:rsid w:val="001C6DE9"/>
    <w:rsid w:val="001C733B"/>
    <w:rsid w:val="001C7CDE"/>
    <w:rsid w:val="001C7FEA"/>
    <w:rsid w:val="001D035D"/>
    <w:rsid w:val="001D0A19"/>
    <w:rsid w:val="001D0E90"/>
    <w:rsid w:val="001D1305"/>
    <w:rsid w:val="001D38AA"/>
    <w:rsid w:val="001D3AB5"/>
    <w:rsid w:val="001D3FE7"/>
    <w:rsid w:val="001D576A"/>
    <w:rsid w:val="001D581F"/>
    <w:rsid w:val="001D729A"/>
    <w:rsid w:val="001D7597"/>
    <w:rsid w:val="001D79D4"/>
    <w:rsid w:val="001D7BBA"/>
    <w:rsid w:val="001D7E14"/>
    <w:rsid w:val="001E0067"/>
    <w:rsid w:val="001E045F"/>
    <w:rsid w:val="001E0565"/>
    <w:rsid w:val="001E0CDA"/>
    <w:rsid w:val="001E1AFB"/>
    <w:rsid w:val="001E281E"/>
    <w:rsid w:val="001E4369"/>
    <w:rsid w:val="001E4F40"/>
    <w:rsid w:val="001E5541"/>
    <w:rsid w:val="001E6785"/>
    <w:rsid w:val="001E683C"/>
    <w:rsid w:val="001E6B7F"/>
    <w:rsid w:val="001E6BA1"/>
    <w:rsid w:val="001E6FEF"/>
    <w:rsid w:val="001F02CF"/>
    <w:rsid w:val="001F0F1C"/>
    <w:rsid w:val="001F1482"/>
    <w:rsid w:val="001F1C3F"/>
    <w:rsid w:val="001F1C5D"/>
    <w:rsid w:val="001F1EAD"/>
    <w:rsid w:val="001F1EEC"/>
    <w:rsid w:val="001F277D"/>
    <w:rsid w:val="001F386A"/>
    <w:rsid w:val="001F414C"/>
    <w:rsid w:val="001F4963"/>
    <w:rsid w:val="001F4D2C"/>
    <w:rsid w:val="001F617B"/>
    <w:rsid w:val="001F655A"/>
    <w:rsid w:val="001F70DA"/>
    <w:rsid w:val="001F716C"/>
    <w:rsid w:val="001F7A4C"/>
    <w:rsid w:val="00200130"/>
    <w:rsid w:val="00200DDE"/>
    <w:rsid w:val="002013BE"/>
    <w:rsid w:val="00201A71"/>
    <w:rsid w:val="00201D1B"/>
    <w:rsid w:val="00201EA7"/>
    <w:rsid w:val="0020251A"/>
    <w:rsid w:val="002028CA"/>
    <w:rsid w:val="00203041"/>
    <w:rsid w:val="00203A9D"/>
    <w:rsid w:val="00203C24"/>
    <w:rsid w:val="002049D3"/>
    <w:rsid w:val="00204F11"/>
    <w:rsid w:val="0020502C"/>
    <w:rsid w:val="00205736"/>
    <w:rsid w:val="00206009"/>
    <w:rsid w:val="0020632F"/>
    <w:rsid w:val="002074D0"/>
    <w:rsid w:val="0020759B"/>
    <w:rsid w:val="00207C03"/>
    <w:rsid w:val="00207F0C"/>
    <w:rsid w:val="002104F4"/>
    <w:rsid w:val="00210B42"/>
    <w:rsid w:val="00210BB2"/>
    <w:rsid w:val="00210F68"/>
    <w:rsid w:val="00210FDB"/>
    <w:rsid w:val="0021270E"/>
    <w:rsid w:val="00214C94"/>
    <w:rsid w:val="00215060"/>
    <w:rsid w:val="0021522C"/>
    <w:rsid w:val="00215B4E"/>
    <w:rsid w:val="00215EAC"/>
    <w:rsid w:val="0021618B"/>
    <w:rsid w:val="00216A8C"/>
    <w:rsid w:val="00216CFB"/>
    <w:rsid w:val="00217F7D"/>
    <w:rsid w:val="00220B82"/>
    <w:rsid w:val="002211BC"/>
    <w:rsid w:val="002226AF"/>
    <w:rsid w:val="002228D1"/>
    <w:rsid w:val="002228F5"/>
    <w:rsid w:val="0022401E"/>
    <w:rsid w:val="00224133"/>
    <w:rsid w:val="00224429"/>
    <w:rsid w:val="002248DE"/>
    <w:rsid w:val="00224F9C"/>
    <w:rsid w:val="00225811"/>
    <w:rsid w:val="0022762C"/>
    <w:rsid w:val="002302DB"/>
    <w:rsid w:val="00230BB9"/>
    <w:rsid w:val="002314DB"/>
    <w:rsid w:val="00232231"/>
    <w:rsid w:val="00232578"/>
    <w:rsid w:val="00232A21"/>
    <w:rsid w:val="00232C90"/>
    <w:rsid w:val="00232FC8"/>
    <w:rsid w:val="00233227"/>
    <w:rsid w:val="002334D6"/>
    <w:rsid w:val="00233938"/>
    <w:rsid w:val="00234027"/>
    <w:rsid w:val="00234529"/>
    <w:rsid w:val="00234705"/>
    <w:rsid w:val="002366AA"/>
    <w:rsid w:val="00236850"/>
    <w:rsid w:val="00237430"/>
    <w:rsid w:val="002377CC"/>
    <w:rsid w:val="00237DA6"/>
    <w:rsid w:val="00240131"/>
    <w:rsid w:val="00240596"/>
    <w:rsid w:val="0024138C"/>
    <w:rsid w:val="0024207A"/>
    <w:rsid w:val="002420C6"/>
    <w:rsid w:val="00242CF2"/>
    <w:rsid w:val="0024330F"/>
    <w:rsid w:val="002438BA"/>
    <w:rsid w:val="00244121"/>
    <w:rsid w:val="00244264"/>
    <w:rsid w:val="00244415"/>
    <w:rsid w:val="00244600"/>
    <w:rsid w:val="0024473E"/>
    <w:rsid w:val="00245DAA"/>
    <w:rsid w:val="00246241"/>
    <w:rsid w:val="00247909"/>
    <w:rsid w:val="00247EFB"/>
    <w:rsid w:val="002509E3"/>
    <w:rsid w:val="00250F62"/>
    <w:rsid w:val="00251351"/>
    <w:rsid w:val="00251DC7"/>
    <w:rsid w:val="002522C4"/>
    <w:rsid w:val="002543E8"/>
    <w:rsid w:val="00254CEC"/>
    <w:rsid w:val="00254D36"/>
    <w:rsid w:val="00254F6B"/>
    <w:rsid w:val="002551D4"/>
    <w:rsid w:val="00255EF0"/>
    <w:rsid w:val="00256C9B"/>
    <w:rsid w:val="00256CE5"/>
    <w:rsid w:val="00257E29"/>
    <w:rsid w:val="002602A5"/>
    <w:rsid w:val="00260F9D"/>
    <w:rsid w:val="00262CF6"/>
    <w:rsid w:val="002636EC"/>
    <w:rsid w:val="00263B61"/>
    <w:rsid w:val="00264387"/>
    <w:rsid w:val="002644DF"/>
    <w:rsid w:val="00265284"/>
    <w:rsid w:val="00265B92"/>
    <w:rsid w:val="002668F0"/>
    <w:rsid w:val="00266EBB"/>
    <w:rsid w:val="00267243"/>
    <w:rsid w:val="00267329"/>
    <w:rsid w:val="00267833"/>
    <w:rsid w:val="002700D2"/>
    <w:rsid w:val="0027046B"/>
    <w:rsid w:val="002705FC"/>
    <w:rsid w:val="00270E13"/>
    <w:rsid w:val="002717BE"/>
    <w:rsid w:val="00271893"/>
    <w:rsid w:val="00272C8A"/>
    <w:rsid w:val="00272F3E"/>
    <w:rsid w:val="002730AC"/>
    <w:rsid w:val="00274766"/>
    <w:rsid w:val="0027500E"/>
    <w:rsid w:val="0027556F"/>
    <w:rsid w:val="002755B0"/>
    <w:rsid w:val="00276415"/>
    <w:rsid w:val="00276471"/>
    <w:rsid w:val="002766C2"/>
    <w:rsid w:val="00276916"/>
    <w:rsid w:val="002773B4"/>
    <w:rsid w:val="0027780F"/>
    <w:rsid w:val="0027784E"/>
    <w:rsid w:val="00277C15"/>
    <w:rsid w:val="0028017E"/>
    <w:rsid w:val="002805E7"/>
    <w:rsid w:val="00280AE2"/>
    <w:rsid w:val="00281982"/>
    <w:rsid w:val="0028204F"/>
    <w:rsid w:val="002829D6"/>
    <w:rsid w:val="00282BC7"/>
    <w:rsid w:val="00283842"/>
    <w:rsid w:val="00283BED"/>
    <w:rsid w:val="00284274"/>
    <w:rsid w:val="00284770"/>
    <w:rsid w:val="002866E7"/>
    <w:rsid w:val="00286C45"/>
    <w:rsid w:val="00287065"/>
    <w:rsid w:val="002900CA"/>
    <w:rsid w:val="002900EB"/>
    <w:rsid w:val="00292090"/>
    <w:rsid w:val="002920EE"/>
    <w:rsid w:val="00292F75"/>
    <w:rsid w:val="002933B3"/>
    <w:rsid w:val="00293AAA"/>
    <w:rsid w:val="00293BBD"/>
    <w:rsid w:val="00293CEB"/>
    <w:rsid w:val="0029432E"/>
    <w:rsid w:val="0029499F"/>
    <w:rsid w:val="00295530"/>
    <w:rsid w:val="00295789"/>
    <w:rsid w:val="00295AFA"/>
    <w:rsid w:val="00295DA0"/>
    <w:rsid w:val="00295E6E"/>
    <w:rsid w:val="002962D9"/>
    <w:rsid w:val="0029675C"/>
    <w:rsid w:val="0029797B"/>
    <w:rsid w:val="00297A0F"/>
    <w:rsid w:val="002A01E1"/>
    <w:rsid w:val="002A0432"/>
    <w:rsid w:val="002A0791"/>
    <w:rsid w:val="002A09DE"/>
    <w:rsid w:val="002A0A32"/>
    <w:rsid w:val="002A2235"/>
    <w:rsid w:val="002A2250"/>
    <w:rsid w:val="002A2D67"/>
    <w:rsid w:val="002A30EB"/>
    <w:rsid w:val="002A31DD"/>
    <w:rsid w:val="002A3753"/>
    <w:rsid w:val="002A449F"/>
    <w:rsid w:val="002A4D23"/>
    <w:rsid w:val="002A50E3"/>
    <w:rsid w:val="002A5151"/>
    <w:rsid w:val="002A535A"/>
    <w:rsid w:val="002A539C"/>
    <w:rsid w:val="002A587A"/>
    <w:rsid w:val="002A59B5"/>
    <w:rsid w:val="002A5AC2"/>
    <w:rsid w:val="002A721E"/>
    <w:rsid w:val="002A724F"/>
    <w:rsid w:val="002A74E7"/>
    <w:rsid w:val="002B04E5"/>
    <w:rsid w:val="002B1AD1"/>
    <w:rsid w:val="002B1D5E"/>
    <w:rsid w:val="002B2976"/>
    <w:rsid w:val="002B2C06"/>
    <w:rsid w:val="002B30F6"/>
    <w:rsid w:val="002B38BA"/>
    <w:rsid w:val="002B433C"/>
    <w:rsid w:val="002B44EB"/>
    <w:rsid w:val="002B4667"/>
    <w:rsid w:val="002B5C2C"/>
    <w:rsid w:val="002B6319"/>
    <w:rsid w:val="002B6944"/>
    <w:rsid w:val="002B732D"/>
    <w:rsid w:val="002B77BC"/>
    <w:rsid w:val="002C09D8"/>
    <w:rsid w:val="002C101F"/>
    <w:rsid w:val="002C1D5D"/>
    <w:rsid w:val="002C265E"/>
    <w:rsid w:val="002C2E0C"/>
    <w:rsid w:val="002C2E66"/>
    <w:rsid w:val="002C3A61"/>
    <w:rsid w:val="002C47D2"/>
    <w:rsid w:val="002C4A42"/>
    <w:rsid w:val="002C542E"/>
    <w:rsid w:val="002C5DEC"/>
    <w:rsid w:val="002C6413"/>
    <w:rsid w:val="002C6524"/>
    <w:rsid w:val="002C6FFC"/>
    <w:rsid w:val="002C7CB5"/>
    <w:rsid w:val="002C7CD7"/>
    <w:rsid w:val="002C7D5B"/>
    <w:rsid w:val="002D1034"/>
    <w:rsid w:val="002D16DB"/>
    <w:rsid w:val="002D2C87"/>
    <w:rsid w:val="002D3871"/>
    <w:rsid w:val="002D4456"/>
    <w:rsid w:val="002D481E"/>
    <w:rsid w:val="002D52DF"/>
    <w:rsid w:val="002D5C32"/>
    <w:rsid w:val="002D6444"/>
    <w:rsid w:val="002D650A"/>
    <w:rsid w:val="002D7463"/>
    <w:rsid w:val="002E09E0"/>
    <w:rsid w:val="002E10D0"/>
    <w:rsid w:val="002E29F2"/>
    <w:rsid w:val="002E2CB3"/>
    <w:rsid w:val="002E308E"/>
    <w:rsid w:val="002E3577"/>
    <w:rsid w:val="002E3C76"/>
    <w:rsid w:val="002E4F7A"/>
    <w:rsid w:val="002E513F"/>
    <w:rsid w:val="002E605A"/>
    <w:rsid w:val="002E655B"/>
    <w:rsid w:val="002E6C55"/>
    <w:rsid w:val="002F0425"/>
    <w:rsid w:val="002F1560"/>
    <w:rsid w:val="002F1E4E"/>
    <w:rsid w:val="002F1E58"/>
    <w:rsid w:val="002F324F"/>
    <w:rsid w:val="002F33D1"/>
    <w:rsid w:val="002F3C99"/>
    <w:rsid w:val="002F4E2D"/>
    <w:rsid w:val="002F5BEB"/>
    <w:rsid w:val="002F5C30"/>
    <w:rsid w:val="002F6D60"/>
    <w:rsid w:val="002F70E5"/>
    <w:rsid w:val="002F733B"/>
    <w:rsid w:val="002F763B"/>
    <w:rsid w:val="002F7A1B"/>
    <w:rsid w:val="002F7FB6"/>
    <w:rsid w:val="003009B6"/>
    <w:rsid w:val="00300BC3"/>
    <w:rsid w:val="003030AC"/>
    <w:rsid w:val="0030353D"/>
    <w:rsid w:val="003035CB"/>
    <w:rsid w:val="003037C3"/>
    <w:rsid w:val="003039C6"/>
    <w:rsid w:val="00303EF2"/>
    <w:rsid w:val="0030453C"/>
    <w:rsid w:val="00304E87"/>
    <w:rsid w:val="003063F4"/>
    <w:rsid w:val="0030698B"/>
    <w:rsid w:val="00310039"/>
    <w:rsid w:val="00310F1C"/>
    <w:rsid w:val="00311789"/>
    <w:rsid w:val="00311F7E"/>
    <w:rsid w:val="00312808"/>
    <w:rsid w:val="00312C74"/>
    <w:rsid w:val="00312E55"/>
    <w:rsid w:val="00313363"/>
    <w:rsid w:val="00313A5D"/>
    <w:rsid w:val="0031426F"/>
    <w:rsid w:val="00314E1D"/>
    <w:rsid w:val="00315000"/>
    <w:rsid w:val="003154D3"/>
    <w:rsid w:val="00315A71"/>
    <w:rsid w:val="00315BA0"/>
    <w:rsid w:val="00315EEB"/>
    <w:rsid w:val="00317000"/>
    <w:rsid w:val="0031707C"/>
    <w:rsid w:val="00317302"/>
    <w:rsid w:val="00317451"/>
    <w:rsid w:val="00317506"/>
    <w:rsid w:val="00317C1A"/>
    <w:rsid w:val="00320337"/>
    <w:rsid w:val="00320368"/>
    <w:rsid w:val="003212F7"/>
    <w:rsid w:val="003219F6"/>
    <w:rsid w:val="0032217B"/>
    <w:rsid w:val="003223A5"/>
    <w:rsid w:val="003233C6"/>
    <w:rsid w:val="003236A7"/>
    <w:rsid w:val="00323B74"/>
    <w:rsid w:val="003241E6"/>
    <w:rsid w:val="00324743"/>
    <w:rsid w:val="0032484B"/>
    <w:rsid w:val="003249F0"/>
    <w:rsid w:val="00324DCC"/>
    <w:rsid w:val="00324FA0"/>
    <w:rsid w:val="00325329"/>
    <w:rsid w:val="0032587F"/>
    <w:rsid w:val="00325F61"/>
    <w:rsid w:val="00325FB6"/>
    <w:rsid w:val="00326119"/>
    <w:rsid w:val="00326D58"/>
    <w:rsid w:val="003271FE"/>
    <w:rsid w:val="003279CC"/>
    <w:rsid w:val="003300AA"/>
    <w:rsid w:val="003306D9"/>
    <w:rsid w:val="00330AE3"/>
    <w:rsid w:val="00330CE1"/>
    <w:rsid w:val="003315C9"/>
    <w:rsid w:val="0033164E"/>
    <w:rsid w:val="00331A53"/>
    <w:rsid w:val="00332BC9"/>
    <w:rsid w:val="00333824"/>
    <w:rsid w:val="0033390C"/>
    <w:rsid w:val="00333E9B"/>
    <w:rsid w:val="00334EE6"/>
    <w:rsid w:val="00335E05"/>
    <w:rsid w:val="00336A64"/>
    <w:rsid w:val="00336A88"/>
    <w:rsid w:val="00336D6B"/>
    <w:rsid w:val="003374DC"/>
    <w:rsid w:val="00340288"/>
    <w:rsid w:val="003403FC"/>
    <w:rsid w:val="00340691"/>
    <w:rsid w:val="003406E0"/>
    <w:rsid w:val="00340D27"/>
    <w:rsid w:val="003427BC"/>
    <w:rsid w:val="003428D9"/>
    <w:rsid w:val="00343BC6"/>
    <w:rsid w:val="00343D48"/>
    <w:rsid w:val="00344CA2"/>
    <w:rsid w:val="00344F00"/>
    <w:rsid w:val="00346104"/>
    <w:rsid w:val="00346366"/>
    <w:rsid w:val="00346B78"/>
    <w:rsid w:val="003470C7"/>
    <w:rsid w:val="00350AA0"/>
    <w:rsid w:val="00350AFB"/>
    <w:rsid w:val="00351470"/>
    <w:rsid w:val="003524B0"/>
    <w:rsid w:val="00352C6D"/>
    <w:rsid w:val="00352CDA"/>
    <w:rsid w:val="00353197"/>
    <w:rsid w:val="00353406"/>
    <w:rsid w:val="003554E5"/>
    <w:rsid w:val="003556F1"/>
    <w:rsid w:val="00355A9B"/>
    <w:rsid w:val="00356C61"/>
    <w:rsid w:val="0035721A"/>
    <w:rsid w:val="0036012F"/>
    <w:rsid w:val="0036050B"/>
    <w:rsid w:val="00360D98"/>
    <w:rsid w:val="00361006"/>
    <w:rsid w:val="00361407"/>
    <w:rsid w:val="00361478"/>
    <w:rsid w:val="00361A25"/>
    <w:rsid w:val="00362E14"/>
    <w:rsid w:val="00363BB1"/>
    <w:rsid w:val="00363D66"/>
    <w:rsid w:val="00364E65"/>
    <w:rsid w:val="00365280"/>
    <w:rsid w:val="0036580D"/>
    <w:rsid w:val="00366A2C"/>
    <w:rsid w:val="003671E6"/>
    <w:rsid w:val="00367962"/>
    <w:rsid w:val="0037055E"/>
    <w:rsid w:val="00370629"/>
    <w:rsid w:val="00371CE9"/>
    <w:rsid w:val="00371E7A"/>
    <w:rsid w:val="003729CF"/>
    <w:rsid w:val="003730B0"/>
    <w:rsid w:val="00373CB8"/>
    <w:rsid w:val="00373CC5"/>
    <w:rsid w:val="00376AD9"/>
    <w:rsid w:val="00376F5D"/>
    <w:rsid w:val="00377370"/>
    <w:rsid w:val="00377386"/>
    <w:rsid w:val="003775AD"/>
    <w:rsid w:val="00377621"/>
    <w:rsid w:val="0037783C"/>
    <w:rsid w:val="003778F2"/>
    <w:rsid w:val="003800CC"/>
    <w:rsid w:val="003805AA"/>
    <w:rsid w:val="00380901"/>
    <w:rsid w:val="003809F8"/>
    <w:rsid w:val="00381093"/>
    <w:rsid w:val="0038128C"/>
    <w:rsid w:val="003819B2"/>
    <w:rsid w:val="0038207D"/>
    <w:rsid w:val="003827C0"/>
    <w:rsid w:val="0038286D"/>
    <w:rsid w:val="00382DA9"/>
    <w:rsid w:val="00383222"/>
    <w:rsid w:val="00383C1A"/>
    <w:rsid w:val="00383D04"/>
    <w:rsid w:val="00384866"/>
    <w:rsid w:val="00384F9C"/>
    <w:rsid w:val="003850AB"/>
    <w:rsid w:val="00385226"/>
    <w:rsid w:val="00385580"/>
    <w:rsid w:val="00385A88"/>
    <w:rsid w:val="00385D25"/>
    <w:rsid w:val="00386E59"/>
    <w:rsid w:val="003908B5"/>
    <w:rsid w:val="00391A97"/>
    <w:rsid w:val="00391BA5"/>
    <w:rsid w:val="00391CE2"/>
    <w:rsid w:val="00392306"/>
    <w:rsid w:val="003924C7"/>
    <w:rsid w:val="00392920"/>
    <w:rsid w:val="003930F8"/>
    <w:rsid w:val="00394372"/>
    <w:rsid w:val="00395BCE"/>
    <w:rsid w:val="003963D6"/>
    <w:rsid w:val="00396484"/>
    <w:rsid w:val="003967CB"/>
    <w:rsid w:val="00396F81"/>
    <w:rsid w:val="00397253"/>
    <w:rsid w:val="0039738E"/>
    <w:rsid w:val="003979C6"/>
    <w:rsid w:val="00397B60"/>
    <w:rsid w:val="003A1506"/>
    <w:rsid w:val="003A17B0"/>
    <w:rsid w:val="003A1D1E"/>
    <w:rsid w:val="003A1FEC"/>
    <w:rsid w:val="003A2782"/>
    <w:rsid w:val="003A27C9"/>
    <w:rsid w:val="003A27D0"/>
    <w:rsid w:val="003A34CF"/>
    <w:rsid w:val="003A392B"/>
    <w:rsid w:val="003A5579"/>
    <w:rsid w:val="003A567C"/>
    <w:rsid w:val="003A6C37"/>
    <w:rsid w:val="003B0494"/>
    <w:rsid w:val="003B1091"/>
    <w:rsid w:val="003B1141"/>
    <w:rsid w:val="003B1A9B"/>
    <w:rsid w:val="003B21C5"/>
    <w:rsid w:val="003B2899"/>
    <w:rsid w:val="003B300D"/>
    <w:rsid w:val="003B3CE1"/>
    <w:rsid w:val="003B520D"/>
    <w:rsid w:val="003B5E1C"/>
    <w:rsid w:val="003B648B"/>
    <w:rsid w:val="003B74F5"/>
    <w:rsid w:val="003B7533"/>
    <w:rsid w:val="003B796D"/>
    <w:rsid w:val="003C0353"/>
    <w:rsid w:val="003C0595"/>
    <w:rsid w:val="003C07BC"/>
    <w:rsid w:val="003C10BB"/>
    <w:rsid w:val="003C14DE"/>
    <w:rsid w:val="003C2075"/>
    <w:rsid w:val="003C2797"/>
    <w:rsid w:val="003C34B6"/>
    <w:rsid w:val="003C34EA"/>
    <w:rsid w:val="003C4549"/>
    <w:rsid w:val="003C4663"/>
    <w:rsid w:val="003C496A"/>
    <w:rsid w:val="003C5CA7"/>
    <w:rsid w:val="003C6029"/>
    <w:rsid w:val="003C68B7"/>
    <w:rsid w:val="003C727C"/>
    <w:rsid w:val="003D121C"/>
    <w:rsid w:val="003D1351"/>
    <w:rsid w:val="003D1786"/>
    <w:rsid w:val="003D1914"/>
    <w:rsid w:val="003D209B"/>
    <w:rsid w:val="003D2365"/>
    <w:rsid w:val="003D2FAC"/>
    <w:rsid w:val="003D3F4D"/>
    <w:rsid w:val="003D593A"/>
    <w:rsid w:val="003D6355"/>
    <w:rsid w:val="003D771A"/>
    <w:rsid w:val="003E04AB"/>
    <w:rsid w:val="003E0DE4"/>
    <w:rsid w:val="003E1D54"/>
    <w:rsid w:val="003E2342"/>
    <w:rsid w:val="003E2D85"/>
    <w:rsid w:val="003E3096"/>
    <w:rsid w:val="003E31C6"/>
    <w:rsid w:val="003E473B"/>
    <w:rsid w:val="003E48CF"/>
    <w:rsid w:val="003E492D"/>
    <w:rsid w:val="003E4DA3"/>
    <w:rsid w:val="003E5207"/>
    <w:rsid w:val="003E5221"/>
    <w:rsid w:val="003E6B3A"/>
    <w:rsid w:val="003E74C1"/>
    <w:rsid w:val="003E7EE1"/>
    <w:rsid w:val="003F0639"/>
    <w:rsid w:val="003F223F"/>
    <w:rsid w:val="003F224C"/>
    <w:rsid w:val="003F2E23"/>
    <w:rsid w:val="003F33AB"/>
    <w:rsid w:val="003F4333"/>
    <w:rsid w:val="003F4583"/>
    <w:rsid w:val="003F458F"/>
    <w:rsid w:val="003F4785"/>
    <w:rsid w:val="003F534A"/>
    <w:rsid w:val="003F5625"/>
    <w:rsid w:val="003F56C2"/>
    <w:rsid w:val="003F575A"/>
    <w:rsid w:val="003F5901"/>
    <w:rsid w:val="003F5B3E"/>
    <w:rsid w:val="003F6206"/>
    <w:rsid w:val="003F63EE"/>
    <w:rsid w:val="003F653F"/>
    <w:rsid w:val="003F69F1"/>
    <w:rsid w:val="003F768D"/>
    <w:rsid w:val="003F78D5"/>
    <w:rsid w:val="00400574"/>
    <w:rsid w:val="00400F2F"/>
    <w:rsid w:val="004014D6"/>
    <w:rsid w:val="00402723"/>
    <w:rsid w:val="004028CA"/>
    <w:rsid w:val="004029ED"/>
    <w:rsid w:val="00402C74"/>
    <w:rsid w:val="0040300C"/>
    <w:rsid w:val="0040350B"/>
    <w:rsid w:val="00403644"/>
    <w:rsid w:val="0040378C"/>
    <w:rsid w:val="0040432D"/>
    <w:rsid w:val="00404B27"/>
    <w:rsid w:val="00405E0E"/>
    <w:rsid w:val="004065E6"/>
    <w:rsid w:val="004074FF"/>
    <w:rsid w:val="004076B4"/>
    <w:rsid w:val="00407952"/>
    <w:rsid w:val="0041023F"/>
    <w:rsid w:val="0041052F"/>
    <w:rsid w:val="00411A75"/>
    <w:rsid w:val="00411E9B"/>
    <w:rsid w:val="004120C4"/>
    <w:rsid w:val="00412141"/>
    <w:rsid w:val="0041297E"/>
    <w:rsid w:val="00412D31"/>
    <w:rsid w:val="004139A1"/>
    <w:rsid w:val="00413D75"/>
    <w:rsid w:val="004141B2"/>
    <w:rsid w:val="004142A0"/>
    <w:rsid w:val="00414D1D"/>
    <w:rsid w:val="0041507F"/>
    <w:rsid w:val="004156F1"/>
    <w:rsid w:val="00415ABA"/>
    <w:rsid w:val="0041634F"/>
    <w:rsid w:val="00416E0C"/>
    <w:rsid w:val="00417919"/>
    <w:rsid w:val="004217DF"/>
    <w:rsid w:val="004220A4"/>
    <w:rsid w:val="0042243F"/>
    <w:rsid w:val="004235F7"/>
    <w:rsid w:val="00424167"/>
    <w:rsid w:val="00424741"/>
    <w:rsid w:val="0042495A"/>
    <w:rsid w:val="00425ED4"/>
    <w:rsid w:val="004263C3"/>
    <w:rsid w:val="00427236"/>
    <w:rsid w:val="00430BEC"/>
    <w:rsid w:val="00430EB2"/>
    <w:rsid w:val="004312D0"/>
    <w:rsid w:val="00431D25"/>
    <w:rsid w:val="004345F3"/>
    <w:rsid w:val="00435793"/>
    <w:rsid w:val="00435B41"/>
    <w:rsid w:val="00436277"/>
    <w:rsid w:val="00436409"/>
    <w:rsid w:val="00436AF0"/>
    <w:rsid w:val="00437590"/>
    <w:rsid w:val="00440BA2"/>
    <w:rsid w:val="00441250"/>
    <w:rsid w:val="004413C8"/>
    <w:rsid w:val="004416C4"/>
    <w:rsid w:val="00442A7E"/>
    <w:rsid w:val="00442FFA"/>
    <w:rsid w:val="004434A1"/>
    <w:rsid w:val="00443590"/>
    <w:rsid w:val="00443F72"/>
    <w:rsid w:val="00444531"/>
    <w:rsid w:val="0044454E"/>
    <w:rsid w:val="004446BA"/>
    <w:rsid w:val="00444B7E"/>
    <w:rsid w:val="00444DFB"/>
    <w:rsid w:val="00445880"/>
    <w:rsid w:val="00446780"/>
    <w:rsid w:val="00446F1D"/>
    <w:rsid w:val="00447502"/>
    <w:rsid w:val="00447A32"/>
    <w:rsid w:val="00447C0E"/>
    <w:rsid w:val="00447FEA"/>
    <w:rsid w:val="0045044F"/>
    <w:rsid w:val="00450E9C"/>
    <w:rsid w:val="0045106F"/>
    <w:rsid w:val="00451ED0"/>
    <w:rsid w:val="00452466"/>
    <w:rsid w:val="004527E9"/>
    <w:rsid w:val="0045425B"/>
    <w:rsid w:val="00454655"/>
    <w:rsid w:val="0045535D"/>
    <w:rsid w:val="00455C8A"/>
    <w:rsid w:val="0045707D"/>
    <w:rsid w:val="0045763F"/>
    <w:rsid w:val="00457951"/>
    <w:rsid w:val="00457D40"/>
    <w:rsid w:val="004600C5"/>
    <w:rsid w:val="0046179D"/>
    <w:rsid w:val="00461DD5"/>
    <w:rsid w:val="004625D6"/>
    <w:rsid w:val="00462742"/>
    <w:rsid w:val="00462B8F"/>
    <w:rsid w:val="004645DB"/>
    <w:rsid w:val="00464674"/>
    <w:rsid w:val="00464ACA"/>
    <w:rsid w:val="004650A5"/>
    <w:rsid w:val="0046548A"/>
    <w:rsid w:val="00465921"/>
    <w:rsid w:val="00465B94"/>
    <w:rsid w:val="00465C6D"/>
    <w:rsid w:val="0046613D"/>
    <w:rsid w:val="004667F7"/>
    <w:rsid w:val="00467036"/>
    <w:rsid w:val="00467DC6"/>
    <w:rsid w:val="00467F8A"/>
    <w:rsid w:val="004708CF"/>
    <w:rsid w:val="00470B26"/>
    <w:rsid w:val="00471627"/>
    <w:rsid w:val="00471869"/>
    <w:rsid w:val="0047186B"/>
    <w:rsid w:val="00471FD4"/>
    <w:rsid w:val="00472058"/>
    <w:rsid w:val="00473116"/>
    <w:rsid w:val="00474D00"/>
    <w:rsid w:val="004756BA"/>
    <w:rsid w:val="004762AA"/>
    <w:rsid w:val="00476566"/>
    <w:rsid w:val="0047692D"/>
    <w:rsid w:val="00480B77"/>
    <w:rsid w:val="00480DB8"/>
    <w:rsid w:val="0048132F"/>
    <w:rsid w:val="0048208F"/>
    <w:rsid w:val="004825D4"/>
    <w:rsid w:val="0048289B"/>
    <w:rsid w:val="00483607"/>
    <w:rsid w:val="0048376A"/>
    <w:rsid w:val="00483B54"/>
    <w:rsid w:val="00483FE7"/>
    <w:rsid w:val="0048446E"/>
    <w:rsid w:val="00484489"/>
    <w:rsid w:val="00484701"/>
    <w:rsid w:val="00484C88"/>
    <w:rsid w:val="0048548D"/>
    <w:rsid w:val="0048628B"/>
    <w:rsid w:val="004863E3"/>
    <w:rsid w:val="00486443"/>
    <w:rsid w:val="00486732"/>
    <w:rsid w:val="00486826"/>
    <w:rsid w:val="00486C68"/>
    <w:rsid w:val="00486EF4"/>
    <w:rsid w:val="00490A3E"/>
    <w:rsid w:val="0049255C"/>
    <w:rsid w:val="00492B63"/>
    <w:rsid w:val="00493D48"/>
    <w:rsid w:val="00494041"/>
    <w:rsid w:val="00494058"/>
    <w:rsid w:val="00494761"/>
    <w:rsid w:val="00494C73"/>
    <w:rsid w:val="0049518C"/>
    <w:rsid w:val="00495BD7"/>
    <w:rsid w:val="00495D6E"/>
    <w:rsid w:val="00496026"/>
    <w:rsid w:val="00496440"/>
    <w:rsid w:val="004965F1"/>
    <w:rsid w:val="004975CF"/>
    <w:rsid w:val="00497FD3"/>
    <w:rsid w:val="004A104F"/>
    <w:rsid w:val="004A1754"/>
    <w:rsid w:val="004A1935"/>
    <w:rsid w:val="004A1BA1"/>
    <w:rsid w:val="004A2E01"/>
    <w:rsid w:val="004A33B1"/>
    <w:rsid w:val="004A3414"/>
    <w:rsid w:val="004A3A96"/>
    <w:rsid w:val="004A3AEE"/>
    <w:rsid w:val="004A3FAF"/>
    <w:rsid w:val="004A437F"/>
    <w:rsid w:val="004A45BC"/>
    <w:rsid w:val="004A4781"/>
    <w:rsid w:val="004A5308"/>
    <w:rsid w:val="004A53FD"/>
    <w:rsid w:val="004A5E4B"/>
    <w:rsid w:val="004A629C"/>
    <w:rsid w:val="004A71A4"/>
    <w:rsid w:val="004A77AB"/>
    <w:rsid w:val="004A7FE4"/>
    <w:rsid w:val="004B0811"/>
    <w:rsid w:val="004B0B18"/>
    <w:rsid w:val="004B11BF"/>
    <w:rsid w:val="004B1849"/>
    <w:rsid w:val="004B1B1A"/>
    <w:rsid w:val="004B24D8"/>
    <w:rsid w:val="004B3C89"/>
    <w:rsid w:val="004B3E88"/>
    <w:rsid w:val="004B4403"/>
    <w:rsid w:val="004B4A8B"/>
    <w:rsid w:val="004B58E2"/>
    <w:rsid w:val="004B5942"/>
    <w:rsid w:val="004B6E16"/>
    <w:rsid w:val="004B7487"/>
    <w:rsid w:val="004B7C4C"/>
    <w:rsid w:val="004B7DB6"/>
    <w:rsid w:val="004C0408"/>
    <w:rsid w:val="004C05FF"/>
    <w:rsid w:val="004C2E81"/>
    <w:rsid w:val="004C2E97"/>
    <w:rsid w:val="004C3780"/>
    <w:rsid w:val="004C3FCD"/>
    <w:rsid w:val="004C4586"/>
    <w:rsid w:val="004C5225"/>
    <w:rsid w:val="004C53F1"/>
    <w:rsid w:val="004C5584"/>
    <w:rsid w:val="004C6B5E"/>
    <w:rsid w:val="004C6CA1"/>
    <w:rsid w:val="004C78F6"/>
    <w:rsid w:val="004D13C3"/>
    <w:rsid w:val="004D21E4"/>
    <w:rsid w:val="004D25D6"/>
    <w:rsid w:val="004D2839"/>
    <w:rsid w:val="004D3C5B"/>
    <w:rsid w:val="004D3E88"/>
    <w:rsid w:val="004D68F3"/>
    <w:rsid w:val="004D6F16"/>
    <w:rsid w:val="004D729A"/>
    <w:rsid w:val="004D7324"/>
    <w:rsid w:val="004D796F"/>
    <w:rsid w:val="004E04B9"/>
    <w:rsid w:val="004E05CE"/>
    <w:rsid w:val="004E1130"/>
    <w:rsid w:val="004E127D"/>
    <w:rsid w:val="004E137E"/>
    <w:rsid w:val="004E1BFF"/>
    <w:rsid w:val="004E3668"/>
    <w:rsid w:val="004E389B"/>
    <w:rsid w:val="004E3AD3"/>
    <w:rsid w:val="004E597E"/>
    <w:rsid w:val="004E623F"/>
    <w:rsid w:val="004E661A"/>
    <w:rsid w:val="004E67B6"/>
    <w:rsid w:val="004E6C21"/>
    <w:rsid w:val="004E6E53"/>
    <w:rsid w:val="004E77FC"/>
    <w:rsid w:val="004E78C4"/>
    <w:rsid w:val="004E792D"/>
    <w:rsid w:val="004F054B"/>
    <w:rsid w:val="004F0574"/>
    <w:rsid w:val="004F083C"/>
    <w:rsid w:val="004F08BD"/>
    <w:rsid w:val="004F1677"/>
    <w:rsid w:val="004F2E37"/>
    <w:rsid w:val="004F3183"/>
    <w:rsid w:val="004F34A3"/>
    <w:rsid w:val="004F39EC"/>
    <w:rsid w:val="004F42E1"/>
    <w:rsid w:val="004F579C"/>
    <w:rsid w:val="004F589E"/>
    <w:rsid w:val="004F5A0E"/>
    <w:rsid w:val="004F5E04"/>
    <w:rsid w:val="004F5F1C"/>
    <w:rsid w:val="004F6213"/>
    <w:rsid w:val="004F6ECB"/>
    <w:rsid w:val="004F753E"/>
    <w:rsid w:val="004F7CC7"/>
    <w:rsid w:val="00500846"/>
    <w:rsid w:val="00501697"/>
    <w:rsid w:val="0050308D"/>
    <w:rsid w:val="00503625"/>
    <w:rsid w:val="00503755"/>
    <w:rsid w:val="00503C27"/>
    <w:rsid w:val="00503CD5"/>
    <w:rsid w:val="00505203"/>
    <w:rsid w:val="00505B7F"/>
    <w:rsid w:val="00506E33"/>
    <w:rsid w:val="00507172"/>
    <w:rsid w:val="00507642"/>
    <w:rsid w:val="00507BDE"/>
    <w:rsid w:val="00510763"/>
    <w:rsid w:val="00511CD5"/>
    <w:rsid w:val="0051223E"/>
    <w:rsid w:val="005122F5"/>
    <w:rsid w:val="00512C9E"/>
    <w:rsid w:val="00513D4F"/>
    <w:rsid w:val="00514C9A"/>
    <w:rsid w:val="00514E2B"/>
    <w:rsid w:val="00516067"/>
    <w:rsid w:val="005161BC"/>
    <w:rsid w:val="00516A49"/>
    <w:rsid w:val="005177FF"/>
    <w:rsid w:val="00520302"/>
    <w:rsid w:val="0052033A"/>
    <w:rsid w:val="0052043B"/>
    <w:rsid w:val="005206BA"/>
    <w:rsid w:val="005208F8"/>
    <w:rsid w:val="00521EA0"/>
    <w:rsid w:val="00522213"/>
    <w:rsid w:val="00523076"/>
    <w:rsid w:val="00523282"/>
    <w:rsid w:val="0052349A"/>
    <w:rsid w:val="005235B6"/>
    <w:rsid w:val="005236C6"/>
    <w:rsid w:val="00524B84"/>
    <w:rsid w:val="00524BCD"/>
    <w:rsid w:val="00524ED7"/>
    <w:rsid w:val="00525437"/>
    <w:rsid w:val="00525516"/>
    <w:rsid w:val="00525AEE"/>
    <w:rsid w:val="005264D2"/>
    <w:rsid w:val="00527AF7"/>
    <w:rsid w:val="00530A88"/>
    <w:rsid w:val="00531151"/>
    <w:rsid w:val="005315A2"/>
    <w:rsid w:val="00531B6E"/>
    <w:rsid w:val="00531C0F"/>
    <w:rsid w:val="00532406"/>
    <w:rsid w:val="00534049"/>
    <w:rsid w:val="005340B0"/>
    <w:rsid w:val="005342C3"/>
    <w:rsid w:val="00534694"/>
    <w:rsid w:val="00534DF6"/>
    <w:rsid w:val="00535327"/>
    <w:rsid w:val="00535555"/>
    <w:rsid w:val="00535772"/>
    <w:rsid w:val="00536582"/>
    <w:rsid w:val="005377C2"/>
    <w:rsid w:val="00537F89"/>
    <w:rsid w:val="00540739"/>
    <w:rsid w:val="0054081F"/>
    <w:rsid w:val="00540C03"/>
    <w:rsid w:val="005420C1"/>
    <w:rsid w:val="00542A96"/>
    <w:rsid w:val="00542F36"/>
    <w:rsid w:val="00544089"/>
    <w:rsid w:val="00544146"/>
    <w:rsid w:val="00545F09"/>
    <w:rsid w:val="00546DC0"/>
    <w:rsid w:val="005477D0"/>
    <w:rsid w:val="00547B7C"/>
    <w:rsid w:val="00550837"/>
    <w:rsid w:val="00551A16"/>
    <w:rsid w:val="0055256E"/>
    <w:rsid w:val="005545D1"/>
    <w:rsid w:val="005549DB"/>
    <w:rsid w:val="0055647C"/>
    <w:rsid w:val="00556E00"/>
    <w:rsid w:val="0055745A"/>
    <w:rsid w:val="0055791D"/>
    <w:rsid w:val="0055792D"/>
    <w:rsid w:val="00557981"/>
    <w:rsid w:val="0055799E"/>
    <w:rsid w:val="00557EC1"/>
    <w:rsid w:val="00557F6B"/>
    <w:rsid w:val="005630D1"/>
    <w:rsid w:val="00563435"/>
    <w:rsid w:val="00563F4D"/>
    <w:rsid w:val="00565980"/>
    <w:rsid w:val="00565986"/>
    <w:rsid w:val="005660D6"/>
    <w:rsid w:val="00566269"/>
    <w:rsid w:val="00566539"/>
    <w:rsid w:val="00567FE3"/>
    <w:rsid w:val="00570F93"/>
    <w:rsid w:val="00571737"/>
    <w:rsid w:val="00571FE8"/>
    <w:rsid w:val="005723B9"/>
    <w:rsid w:val="00572D18"/>
    <w:rsid w:val="005731B9"/>
    <w:rsid w:val="00573D25"/>
    <w:rsid w:val="00573F6D"/>
    <w:rsid w:val="005747A2"/>
    <w:rsid w:val="00574E63"/>
    <w:rsid w:val="005759CD"/>
    <w:rsid w:val="005764D3"/>
    <w:rsid w:val="00576CF9"/>
    <w:rsid w:val="00577278"/>
    <w:rsid w:val="005807B7"/>
    <w:rsid w:val="00580F86"/>
    <w:rsid w:val="00580FA3"/>
    <w:rsid w:val="00580FB8"/>
    <w:rsid w:val="0058124E"/>
    <w:rsid w:val="005822B1"/>
    <w:rsid w:val="00582659"/>
    <w:rsid w:val="00582820"/>
    <w:rsid w:val="0058418B"/>
    <w:rsid w:val="005846C1"/>
    <w:rsid w:val="00584BFF"/>
    <w:rsid w:val="00585087"/>
    <w:rsid w:val="00585C33"/>
    <w:rsid w:val="0058667B"/>
    <w:rsid w:val="0058727C"/>
    <w:rsid w:val="005879E8"/>
    <w:rsid w:val="00587FCE"/>
    <w:rsid w:val="005900B9"/>
    <w:rsid w:val="005903A0"/>
    <w:rsid w:val="005903EA"/>
    <w:rsid w:val="00590F54"/>
    <w:rsid w:val="00590FEB"/>
    <w:rsid w:val="0059198E"/>
    <w:rsid w:val="00592614"/>
    <w:rsid w:val="00592BEC"/>
    <w:rsid w:val="00592FF6"/>
    <w:rsid w:val="00593288"/>
    <w:rsid w:val="005942E4"/>
    <w:rsid w:val="0059441D"/>
    <w:rsid w:val="005957C1"/>
    <w:rsid w:val="00596037"/>
    <w:rsid w:val="0059697F"/>
    <w:rsid w:val="00596A73"/>
    <w:rsid w:val="00596A7E"/>
    <w:rsid w:val="00596D68"/>
    <w:rsid w:val="00596EA7"/>
    <w:rsid w:val="0059746D"/>
    <w:rsid w:val="00597BE5"/>
    <w:rsid w:val="005A06CA"/>
    <w:rsid w:val="005A09B8"/>
    <w:rsid w:val="005A162A"/>
    <w:rsid w:val="005A20BD"/>
    <w:rsid w:val="005A231D"/>
    <w:rsid w:val="005A23B1"/>
    <w:rsid w:val="005A28D9"/>
    <w:rsid w:val="005A41F8"/>
    <w:rsid w:val="005A4C7F"/>
    <w:rsid w:val="005A4D34"/>
    <w:rsid w:val="005A4F82"/>
    <w:rsid w:val="005A5179"/>
    <w:rsid w:val="005A6198"/>
    <w:rsid w:val="005A628B"/>
    <w:rsid w:val="005A6314"/>
    <w:rsid w:val="005A6D41"/>
    <w:rsid w:val="005A6F72"/>
    <w:rsid w:val="005B08E6"/>
    <w:rsid w:val="005B0921"/>
    <w:rsid w:val="005B19B4"/>
    <w:rsid w:val="005B2925"/>
    <w:rsid w:val="005B2C6A"/>
    <w:rsid w:val="005B389E"/>
    <w:rsid w:val="005B3D98"/>
    <w:rsid w:val="005B4018"/>
    <w:rsid w:val="005B40A8"/>
    <w:rsid w:val="005B4402"/>
    <w:rsid w:val="005B4838"/>
    <w:rsid w:val="005B49B1"/>
    <w:rsid w:val="005B4E6B"/>
    <w:rsid w:val="005B5261"/>
    <w:rsid w:val="005B5C1D"/>
    <w:rsid w:val="005B6ABF"/>
    <w:rsid w:val="005B7F39"/>
    <w:rsid w:val="005C0AED"/>
    <w:rsid w:val="005C0EA8"/>
    <w:rsid w:val="005C197F"/>
    <w:rsid w:val="005C218F"/>
    <w:rsid w:val="005C2E6F"/>
    <w:rsid w:val="005C39B0"/>
    <w:rsid w:val="005C3A9A"/>
    <w:rsid w:val="005C3F9B"/>
    <w:rsid w:val="005C44E2"/>
    <w:rsid w:val="005C4AD9"/>
    <w:rsid w:val="005C516C"/>
    <w:rsid w:val="005C52F9"/>
    <w:rsid w:val="005C6022"/>
    <w:rsid w:val="005C6093"/>
    <w:rsid w:val="005C68B5"/>
    <w:rsid w:val="005C6BB1"/>
    <w:rsid w:val="005C6DD0"/>
    <w:rsid w:val="005C7208"/>
    <w:rsid w:val="005C76FE"/>
    <w:rsid w:val="005C7C58"/>
    <w:rsid w:val="005D0080"/>
    <w:rsid w:val="005D0854"/>
    <w:rsid w:val="005D0EF3"/>
    <w:rsid w:val="005D1278"/>
    <w:rsid w:val="005D1351"/>
    <w:rsid w:val="005D28D6"/>
    <w:rsid w:val="005D2F10"/>
    <w:rsid w:val="005D3526"/>
    <w:rsid w:val="005D3669"/>
    <w:rsid w:val="005D36A1"/>
    <w:rsid w:val="005D3904"/>
    <w:rsid w:val="005D40E2"/>
    <w:rsid w:val="005D41E6"/>
    <w:rsid w:val="005D4D4F"/>
    <w:rsid w:val="005D5071"/>
    <w:rsid w:val="005D53AB"/>
    <w:rsid w:val="005D55C1"/>
    <w:rsid w:val="005D57C3"/>
    <w:rsid w:val="005D6192"/>
    <w:rsid w:val="005D710E"/>
    <w:rsid w:val="005D791F"/>
    <w:rsid w:val="005D7CCE"/>
    <w:rsid w:val="005E015A"/>
    <w:rsid w:val="005E06C2"/>
    <w:rsid w:val="005E0E4C"/>
    <w:rsid w:val="005E0F78"/>
    <w:rsid w:val="005E18F6"/>
    <w:rsid w:val="005E37C6"/>
    <w:rsid w:val="005E3B42"/>
    <w:rsid w:val="005E4B8E"/>
    <w:rsid w:val="005E53B2"/>
    <w:rsid w:val="005E55A2"/>
    <w:rsid w:val="005E659C"/>
    <w:rsid w:val="005E727A"/>
    <w:rsid w:val="005E7851"/>
    <w:rsid w:val="005E78C1"/>
    <w:rsid w:val="005E7A2F"/>
    <w:rsid w:val="005F0614"/>
    <w:rsid w:val="005F063D"/>
    <w:rsid w:val="005F11EC"/>
    <w:rsid w:val="005F175A"/>
    <w:rsid w:val="005F1E13"/>
    <w:rsid w:val="005F1FCB"/>
    <w:rsid w:val="005F2893"/>
    <w:rsid w:val="005F2FB2"/>
    <w:rsid w:val="005F3531"/>
    <w:rsid w:val="005F355F"/>
    <w:rsid w:val="005F390B"/>
    <w:rsid w:val="005F3E7A"/>
    <w:rsid w:val="005F43E8"/>
    <w:rsid w:val="005F61F9"/>
    <w:rsid w:val="005F6248"/>
    <w:rsid w:val="005F66BC"/>
    <w:rsid w:val="005F6989"/>
    <w:rsid w:val="005F69FC"/>
    <w:rsid w:val="005F6ECC"/>
    <w:rsid w:val="005F71DA"/>
    <w:rsid w:val="005F74AA"/>
    <w:rsid w:val="005F76DC"/>
    <w:rsid w:val="00601143"/>
    <w:rsid w:val="00601340"/>
    <w:rsid w:val="006019CE"/>
    <w:rsid w:val="0060223F"/>
    <w:rsid w:val="006031AF"/>
    <w:rsid w:val="0060352C"/>
    <w:rsid w:val="0060479A"/>
    <w:rsid w:val="006051CA"/>
    <w:rsid w:val="006054D4"/>
    <w:rsid w:val="00606C80"/>
    <w:rsid w:val="0061062E"/>
    <w:rsid w:val="00610ED9"/>
    <w:rsid w:val="00611080"/>
    <w:rsid w:val="006115BE"/>
    <w:rsid w:val="00612619"/>
    <w:rsid w:val="00612862"/>
    <w:rsid w:val="00612DF4"/>
    <w:rsid w:val="0061330F"/>
    <w:rsid w:val="0061355A"/>
    <w:rsid w:val="0061382C"/>
    <w:rsid w:val="006140E2"/>
    <w:rsid w:val="00614B0F"/>
    <w:rsid w:val="00615DC1"/>
    <w:rsid w:val="00616225"/>
    <w:rsid w:val="00616D13"/>
    <w:rsid w:val="0061725B"/>
    <w:rsid w:val="0062020B"/>
    <w:rsid w:val="006202D8"/>
    <w:rsid w:val="006204B1"/>
    <w:rsid w:val="0062067B"/>
    <w:rsid w:val="00621720"/>
    <w:rsid w:val="006228BF"/>
    <w:rsid w:val="00623C0F"/>
    <w:rsid w:val="00623FE2"/>
    <w:rsid w:val="0062505A"/>
    <w:rsid w:val="006250A1"/>
    <w:rsid w:val="006250C0"/>
    <w:rsid w:val="00625235"/>
    <w:rsid w:val="00625469"/>
    <w:rsid w:val="0062632C"/>
    <w:rsid w:val="006263B3"/>
    <w:rsid w:val="006265AC"/>
    <w:rsid w:val="006274B0"/>
    <w:rsid w:val="006325BE"/>
    <w:rsid w:val="006336F7"/>
    <w:rsid w:val="00633D9E"/>
    <w:rsid w:val="00634ABD"/>
    <w:rsid w:val="006355B0"/>
    <w:rsid w:val="00635622"/>
    <w:rsid w:val="006367A6"/>
    <w:rsid w:val="00636C4C"/>
    <w:rsid w:val="00637FAF"/>
    <w:rsid w:val="006400D6"/>
    <w:rsid w:val="00640536"/>
    <w:rsid w:val="00640854"/>
    <w:rsid w:val="00640B96"/>
    <w:rsid w:val="006416E3"/>
    <w:rsid w:val="00642581"/>
    <w:rsid w:val="006434EA"/>
    <w:rsid w:val="0064379A"/>
    <w:rsid w:val="006439DA"/>
    <w:rsid w:val="00643BA5"/>
    <w:rsid w:val="0064621B"/>
    <w:rsid w:val="00646F87"/>
    <w:rsid w:val="006477C0"/>
    <w:rsid w:val="00650407"/>
    <w:rsid w:val="00652044"/>
    <w:rsid w:val="00652B6A"/>
    <w:rsid w:val="00652C2F"/>
    <w:rsid w:val="00652C4D"/>
    <w:rsid w:val="00652EA7"/>
    <w:rsid w:val="0065308A"/>
    <w:rsid w:val="00653590"/>
    <w:rsid w:val="00654CB4"/>
    <w:rsid w:val="006555AB"/>
    <w:rsid w:val="00655753"/>
    <w:rsid w:val="006564A0"/>
    <w:rsid w:val="0065663E"/>
    <w:rsid w:val="0065690B"/>
    <w:rsid w:val="00656EF2"/>
    <w:rsid w:val="00656F22"/>
    <w:rsid w:val="00657FF8"/>
    <w:rsid w:val="00660736"/>
    <w:rsid w:val="00661024"/>
    <w:rsid w:val="00661A08"/>
    <w:rsid w:val="00661A21"/>
    <w:rsid w:val="00661CAF"/>
    <w:rsid w:val="00661DB0"/>
    <w:rsid w:val="006627EE"/>
    <w:rsid w:val="00662B10"/>
    <w:rsid w:val="00662C9D"/>
    <w:rsid w:val="00662DBA"/>
    <w:rsid w:val="006631D0"/>
    <w:rsid w:val="006640AF"/>
    <w:rsid w:val="006644D7"/>
    <w:rsid w:val="00664666"/>
    <w:rsid w:val="006647CE"/>
    <w:rsid w:val="00664919"/>
    <w:rsid w:val="00664AFA"/>
    <w:rsid w:val="00665FB2"/>
    <w:rsid w:val="006669B1"/>
    <w:rsid w:val="00666D87"/>
    <w:rsid w:val="00667450"/>
    <w:rsid w:val="00667500"/>
    <w:rsid w:val="0066756E"/>
    <w:rsid w:val="0066769F"/>
    <w:rsid w:val="00671131"/>
    <w:rsid w:val="00671676"/>
    <w:rsid w:val="0067183B"/>
    <w:rsid w:val="00671881"/>
    <w:rsid w:val="00671BD7"/>
    <w:rsid w:val="00672174"/>
    <w:rsid w:val="006722FC"/>
    <w:rsid w:val="00673759"/>
    <w:rsid w:val="00673AF4"/>
    <w:rsid w:val="00674C68"/>
    <w:rsid w:val="00674CF3"/>
    <w:rsid w:val="00674ED7"/>
    <w:rsid w:val="00675021"/>
    <w:rsid w:val="0067531C"/>
    <w:rsid w:val="00675490"/>
    <w:rsid w:val="00675F00"/>
    <w:rsid w:val="00676027"/>
    <w:rsid w:val="0067624F"/>
    <w:rsid w:val="006764D6"/>
    <w:rsid w:val="00676CD6"/>
    <w:rsid w:val="00676E89"/>
    <w:rsid w:val="00677176"/>
    <w:rsid w:val="0067720D"/>
    <w:rsid w:val="00677963"/>
    <w:rsid w:val="00677B73"/>
    <w:rsid w:val="00680850"/>
    <w:rsid w:val="00680AE4"/>
    <w:rsid w:val="00680EE9"/>
    <w:rsid w:val="0068131A"/>
    <w:rsid w:val="00681BE0"/>
    <w:rsid w:val="006837A0"/>
    <w:rsid w:val="00683BB9"/>
    <w:rsid w:val="00684A86"/>
    <w:rsid w:val="00685FD2"/>
    <w:rsid w:val="0068675F"/>
    <w:rsid w:val="00686EB3"/>
    <w:rsid w:val="00687AA4"/>
    <w:rsid w:val="00687DAF"/>
    <w:rsid w:val="00690103"/>
    <w:rsid w:val="00691953"/>
    <w:rsid w:val="006933DA"/>
    <w:rsid w:val="00693688"/>
    <w:rsid w:val="00693747"/>
    <w:rsid w:val="00694084"/>
    <w:rsid w:val="006963D7"/>
    <w:rsid w:val="0069706B"/>
    <w:rsid w:val="00697C32"/>
    <w:rsid w:val="00697D71"/>
    <w:rsid w:val="006A0421"/>
    <w:rsid w:val="006A16BA"/>
    <w:rsid w:val="006A1829"/>
    <w:rsid w:val="006A186A"/>
    <w:rsid w:val="006A1B71"/>
    <w:rsid w:val="006A1B79"/>
    <w:rsid w:val="006A1BE2"/>
    <w:rsid w:val="006A21E7"/>
    <w:rsid w:val="006A28A6"/>
    <w:rsid w:val="006A295C"/>
    <w:rsid w:val="006A2EF6"/>
    <w:rsid w:val="006A3F54"/>
    <w:rsid w:val="006A419A"/>
    <w:rsid w:val="006A4497"/>
    <w:rsid w:val="006A58D0"/>
    <w:rsid w:val="006A5957"/>
    <w:rsid w:val="006A63ED"/>
    <w:rsid w:val="006A6583"/>
    <w:rsid w:val="006A674E"/>
    <w:rsid w:val="006A69B2"/>
    <w:rsid w:val="006B0A39"/>
    <w:rsid w:val="006B1249"/>
    <w:rsid w:val="006B2242"/>
    <w:rsid w:val="006B248A"/>
    <w:rsid w:val="006B32E9"/>
    <w:rsid w:val="006B35EB"/>
    <w:rsid w:val="006B39F9"/>
    <w:rsid w:val="006B3A21"/>
    <w:rsid w:val="006B4E13"/>
    <w:rsid w:val="006B5B35"/>
    <w:rsid w:val="006B5F0E"/>
    <w:rsid w:val="006B6691"/>
    <w:rsid w:val="006B6900"/>
    <w:rsid w:val="006B724A"/>
    <w:rsid w:val="006C01E0"/>
    <w:rsid w:val="006C0D7B"/>
    <w:rsid w:val="006C0DA7"/>
    <w:rsid w:val="006C104E"/>
    <w:rsid w:val="006C138B"/>
    <w:rsid w:val="006C1D01"/>
    <w:rsid w:val="006C2998"/>
    <w:rsid w:val="006C2D67"/>
    <w:rsid w:val="006C2E61"/>
    <w:rsid w:val="006C31C9"/>
    <w:rsid w:val="006C364A"/>
    <w:rsid w:val="006C386F"/>
    <w:rsid w:val="006C4552"/>
    <w:rsid w:val="006C47F8"/>
    <w:rsid w:val="006C6314"/>
    <w:rsid w:val="006C64CC"/>
    <w:rsid w:val="006C7D50"/>
    <w:rsid w:val="006D0686"/>
    <w:rsid w:val="006D190E"/>
    <w:rsid w:val="006D3BA2"/>
    <w:rsid w:val="006D4237"/>
    <w:rsid w:val="006D4379"/>
    <w:rsid w:val="006D4B27"/>
    <w:rsid w:val="006D4E1C"/>
    <w:rsid w:val="006D4F35"/>
    <w:rsid w:val="006D52E0"/>
    <w:rsid w:val="006D5AB7"/>
    <w:rsid w:val="006D5B1F"/>
    <w:rsid w:val="006D5CF5"/>
    <w:rsid w:val="006D62A9"/>
    <w:rsid w:val="006D658B"/>
    <w:rsid w:val="006D6CCB"/>
    <w:rsid w:val="006D6D89"/>
    <w:rsid w:val="006D7591"/>
    <w:rsid w:val="006E0633"/>
    <w:rsid w:val="006E0A3F"/>
    <w:rsid w:val="006E0B1D"/>
    <w:rsid w:val="006E2034"/>
    <w:rsid w:val="006E2ABA"/>
    <w:rsid w:val="006E2C33"/>
    <w:rsid w:val="006E35A4"/>
    <w:rsid w:val="006E44F6"/>
    <w:rsid w:val="006E45A5"/>
    <w:rsid w:val="006E4CAF"/>
    <w:rsid w:val="006E56D8"/>
    <w:rsid w:val="006E5923"/>
    <w:rsid w:val="006E5D0D"/>
    <w:rsid w:val="006E694C"/>
    <w:rsid w:val="006E7117"/>
    <w:rsid w:val="006E7279"/>
    <w:rsid w:val="006E7FE3"/>
    <w:rsid w:val="006F04FA"/>
    <w:rsid w:val="006F0735"/>
    <w:rsid w:val="006F0842"/>
    <w:rsid w:val="006F0879"/>
    <w:rsid w:val="006F0ADD"/>
    <w:rsid w:val="006F0FF4"/>
    <w:rsid w:val="006F1AB4"/>
    <w:rsid w:val="006F23CC"/>
    <w:rsid w:val="006F27EB"/>
    <w:rsid w:val="006F3189"/>
    <w:rsid w:val="006F3B05"/>
    <w:rsid w:val="006F40C8"/>
    <w:rsid w:val="006F4370"/>
    <w:rsid w:val="006F4677"/>
    <w:rsid w:val="006F47E4"/>
    <w:rsid w:val="006F4ED6"/>
    <w:rsid w:val="006F5406"/>
    <w:rsid w:val="006F563A"/>
    <w:rsid w:val="006F5E41"/>
    <w:rsid w:val="006F61F6"/>
    <w:rsid w:val="006F6A09"/>
    <w:rsid w:val="006F7C9B"/>
    <w:rsid w:val="007002F2"/>
    <w:rsid w:val="007009D9"/>
    <w:rsid w:val="00701127"/>
    <w:rsid w:val="0070157B"/>
    <w:rsid w:val="00701CB9"/>
    <w:rsid w:val="00701FF2"/>
    <w:rsid w:val="007025BF"/>
    <w:rsid w:val="007028F7"/>
    <w:rsid w:val="00702FB1"/>
    <w:rsid w:val="007030B9"/>
    <w:rsid w:val="007035F6"/>
    <w:rsid w:val="007065F9"/>
    <w:rsid w:val="00707B66"/>
    <w:rsid w:val="00711499"/>
    <w:rsid w:val="0071160F"/>
    <w:rsid w:val="00712501"/>
    <w:rsid w:val="00712AAF"/>
    <w:rsid w:val="00712AF8"/>
    <w:rsid w:val="00712DBE"/>
    <w:rsid w:val="0071372E"/>
    <w:rsid w:val="0071440F"/>
    <w:rsid w:val="007149D3"/>
    <w:rsid w:val="00717719"/>
    <w:rsid w:val="00720582"/>
    <w:rsid w:val="0072263A"/>
    <w:rsid w:val="007228B4"/>
    <w:rsid w:val="007228C8"/>
    <w:rsid w:val="007235D7"/>
    <w:rsid w:val="007242A2"/>
    <w:rsid w:val="00724354"/>
    <w:rsid w:val="00724E76"/>
    <w:rsid w:val="007255DB"/>
    <w:rsid w:val="00725908"/>
    <w:rsid w:val="00725DE1"/>
    <w:rsid w:val="00725EFC"/>
    <w:rsid w:val="00726009"/>
    <w:rsid w:val="0072664E"/>
    <w:rsid w:val="00726F6E"/>
    <w:rsid w:val="00727261"/>
    <w:rsid w:val="00727AE8"/>
    <w:rsid w:val="00727D50"/>
    <w:rsid w:val="0073048D"/>
    <w:rsid w:val="0073061D"/>
    <w:rsid w:val="00730B2C"/>
    <w:rsid w:val="00730F92"/>
    <w:rsid w:val="00732705"/>
    <w:rsid w:val="0073288D"/>
    <w:rsid w:val="00732B1A"/>
    <w:rsid w:val="007330B6"/>
    <w:rsid w:val="00733E9E"/>
    <w:rsid w:val="00734459"/>
    <w:rsid w:val="00736D1E"/>
    <w:rsid w:val="0073732F"/>
    <w:rsid w:val="00737764"/>
    <w:rsid w:val="00740100"/>
    <w:rsid w:val="007409FB"/>
    <w:rsid w:val="00740D88"/>
    <w:rsid w:val="0074236F"/>
    <w:rsid w:val="00742AA3"/>
    <w:rsid w:val="0074391B"/>
    <w:rsid w:val="007441D9"/>
    <w:rsid w:val="007446E5"/>
    <w:rsid w:val="00744ACA"/>
    <w:rsid w:val="00745E83"/>
    <w:rsid w:val="007469B4"/>
    <w:rsid w:val="007473A3"/>
    <w:rsid w:val="0074761D"/>
    <w:rsid w:val="007479FD"/>
    <w:rsid w:val="00750B84"/>
    <w:rsid w:val="00751029"/>
    <w:rsid w:val="00751888"/>
    <w:rsid w:val="00751C24"/>
    <w:rsid w:val="007520F6"/>
    <w:rsid w:val="00753237"/>
    <w:rsid w:val="00753329"/>
    <w:rsid w:val="00753F65"/>
    <w:rsid w:val="00754040"/>
    <w:rsid w:val="00754C8A"/>
    <w:rsid w:val="00754FB9"/>
    <w:rsid w:val="00755050"/>
    <w:rsid w:val="00755684"/>
    <w:rsid w:val="007567E6"/>
    <w:rsid w:val="00756EE9"/>
    <w:rsid w:val="00757140"/>
    <w:rsid w:val="007571BA"/>
    <w:rsid w:val="007572C6"/>
    <w:rsid w:val="00757DB6"/>
    <w:rsid w:val="00757EBA"/>
    <w:rsid w:val="0076121E"/>
    <w:rsid w:val="00761E32"/>
    <w:rsid w:val="007625DF"/>
    <w:rsid w:val="00762CC8"/>
    <w:rsid w:val="00762DDE"/>
    <w:rsid w:val="00762EE8"/>
    <w:rsid w:val="00763A69"/>
    <w:rsid w:val="00763A94"/>
    <w:rsid w:val="00764245"/>
    <w:rsid w:val="00764818"/>
    <w:rsid w:val="00764E09"/>
    <w:rsid w:val="00764F86"/>
    <w:rsid w:val="00765372"/>
    <w:rsid w:val="007660FB"/>
    <w:rsid w:val="00767AA4"/>
    <w:rsid w:val="00767ACC"/>
    <w:rsid w:val="00767DC6"/>
    <w:rsid w:val="00767EF0"/>
    <w:rsid w:val="007705B7"/>
    <w:rsid w:val="00773163"/>
    <w:rsid w:val="007731AC"/>
    <w:rsid w:val="0077323C"/>
    <w:rsid w:val="00773B1E"/>
    <w:rsid w:val="00773BBC"/>
    <w:rsid w:val="00774E40"/>
    <w:rsid w:val="00775DDB"/>
    <w:rsid w:val="00776110"/>
    <w:rsid w:val="00776224"/>
    <w:rsid w:val="00776D1F"/>
    <w:rsid w:val="00777E54"/>
    <w:rsid w:val="007800F1"/>
    <w:rsid w:val="0078181A"/>
    <w:rsid w:val="00781C20"/>
    <w:rsid w:val="007830CB"/>
    <w:rsid w:val="007834D5"/>
    <w:rsid w:val="0078368C"/>
    <w:rsid w:val="007851DA"/>
    <w:rsid w:val="00785BA6"/>
    <w:rsid w:val="00785CAE"/>
    <w:rsid w:val="00785FA8"/>
    <w:rsid w:val="0078672E"/>
    <w:rsid w:val="007870A7"/>
    <w:rsid w:val="0078728E"/>
    <w:rsid w:val="007876F2"/>
    <w:rsid w:val="00787B42"/>
    <w:rsid w:val="00787DAA"/>
    <w:rsid w:val="00790095"/>
    <w:rsid w:val="00790476"/>
    <w:rsid w:val="00791953"/>
    <w:rsid w:val="00791B29"/>
    <w:rsid w:val="0079292A"/>
    <w:rsid w:val="00792A27"/>
    <w:rsid w:val="00793043"/>
    <w:rsid w:val="00794854"/>
    <w:rsid w:val="00795BF2"/>
    <w:rsid w:val="00796847"/>
    <w:rsid w:val="007969B8"/>
    <w:rsid w:val="007976DD"/>
    <w:rsid w:val="00797F0D"/>
    <w:rsid w:val="007A07B5"/>
    <w:rsid w:val="007A189D"/>
    <w:rsid w:val="007A1D66"/>
    <w:rsid w:val="007A20FF"/>
    <w:rsid w:val="007A24F0"/>
    <w:rsid w:val="007A28A3"/>
    <w:rsid w:val="007A2E00"/>
    <w:rsid w:val="007A35D8"/>
    <w:rsid w:val="007A36DE"/>
    <w:rsid w:val="007A3798"/>
    <w:rsid w:val="007A38AA"/>
    <w:rsid w:val="007A3AA3"/>
    <w:rsid w:val="007A3AB1"/>
    <w:rsid w:val="007A44A0"/>
    <w:rsid w:val="007A44D9"/>
    <w:rsid w:val="007A459C"/>
    <w:rsid w:val="007A56CD"/>
    <w:rsid w:val="007A5D7E"/>
    <w:rsid w:val="007A624A"/>
    <w:rsid w:val="007A664B"/>
    <w:rsid w:val="007A678A"/>
    <w:rsid w:val="007A6851"/>
    <w:rsid w:val="007A6AA8"/>
    <w:rsid w:val="007A7584"/>
    <w:rsid w:val="007A7B51"/>
    <w:rsid w:val="007B1190"/>
    <w:rsid w:val="007B1500"/>
    <w:rsid w:val="007B1856"/>
    <w:rsid w:val="007B1C89"/>
    <w:rsid w:val="007B20E8"/>
    <w:rsid w:val="007B2E58"/>
    <w:rsid w:val="007B351D"/>
    <w:rsid w:val="007B3761"/>
    <w:rsid w:val="007B5330"/>
    <w:rsid w:val="007B5E5B"/>
    <w:rsid w:val="007B63D1"/>
    <w:rsid w:val="007B6B07"/>
    <w:rsid w:val="007C03C9"/>
    <w:rsid w:val="007C0AB9"/>
    <w:rsid w:val="007C0E50"/>
    <w:rsid w:val="007C107F"/>
    <w:rsid w:val="007C12B3"/>
    <w:rsid w:val="007C141D"/>
    <w:rsid w:val="007C21CF"/>
    <w:rsid w:val="007C30AF"/>
    <w:rsid w:val="007C332B"/>
    <w:rsid w:val="007C3891"/>
    <w:rsid w:val="007C3956"/>
    <w:rsid w:val="007C3BEC"/>
    <w:rsid w:val="007C3D2C"/>
    <w:rsid w:val="007C3FE2"/>
    <w:rsid w:val="007C4629"/>
    <w:rsid w:val="007C4FC4"/>
    <w:rsid w:val="007C6475"/>
    <w:rsid w:val="007C6B0D"/>
    <w:rsid w:val="007C6B6A"/>
    <w:rsid w:val="007C6C9D"/>
    <w:rsid w:val="007C6CF8"/>
    <w:rsid w:val="007C6DEE"/>
    <w:rsid w:val="007C6EF8"/>
    <w:rsid w:val="007D04FF"/>
    <w:rsid w:val="007D09B1"/>
    <w:rsid w:val="007D0E7F"/>
    <w:rsid w:val="007D13E9"/>
    <w:rsid w:val="007D1A9D"/>
    <w:rsid w:val="007D2C99"/>
    <w:rsid w:val="007D2EDF"/>
    <w:rsid w:val="007D2EF6"/>
    <w:rsid w:val="007D3436"/>
    <w:rsid w:val="007D3456"/>
    <w:rsid w:val="007D4792"/>
    <w:rsid w:val="007D48FB"/>
    <w:rsid w:val="007D4CA4"/>
    <w:rsid w:val="007D56F2"/>
    <w:rsid w:val="007D58C7"/>
    <w:rsid w:val="007D5AAC"/>
    <w:rsid w:val="007D5ACE"/>
    <w:rsid w:val="007D5EB1"/>
    <w:rsid w:val="007D6D3D"/>
    <w:rsid w:val="007D71AA"/>
    <w:rsid w:val="007D775F"/>
    <w:rsid w:val="007D7A38"/>
    <w:rsid w:val="007D7BC5"/>
    <w:rsid w:val="007E0425"/>
    <w:rsid w:val="007E19AA"/>
    <w:rsid w:val="007E1A28"/>
    <w:rsid w:val="007E1ADA"/>
    <w:rsid w:val="007E2A78"/>
    <w:rsid w:val="007E30A2"/>
    <w:rsid w:val="007E3347"/>
    <w:rsid w:val="007E3622"/>
    <w:rsid w:val="007E3AFB"/>
    <w:rsid w:val="007E4448"/>
    <w:rsid w:val="007E4929"/>
    <w:rsid w:val="007E6619"/>
    <w:rsid w:val="007E674C"/>
    <w:rsid w:val="007E715B"/>
    <w:rsid w:val="007E7412"/>
    <w:rsid w:val="007E78AE"/>
    <w:rsid w:val="007E7CCD"/>
    <w:rsid w:val="007F0BD9"/>
    <w:rsid w:val="007F1133"/>
    <w:rsid w:val="007F140C"/>
    <w:rsid w:val="007F1C2E"/>
    <w:rsid w:val="007F1E1F"/>
    <w:rsid w:val="007F20FA"/>
    <w:rsid w:val="007F218B"/>
    <w:rsid w:val="007F241B"/>
    <w:rsid w:val="007F2987"/>
    <w:rsid w:val="007F322B"/>
    <w:rsid w:val="007F34CF"/>
    <w:rsid w:val="007F359B"/>
    <w:rsid w:val="007F35EB"/>
    <w:rsid w:val="007F37DD"/>
    <w:rsid w:val="007F3A30"/>
    <w:rsid w:val="007F3EDA"/>
    <w:rsid w:val="007F44AA"/>
    <w:rsid w:val="007F4BE4"/>
    <w:rsid w:val="007F4E1D"/>
    <w:rsid w:val="007F560A"/>
    <w:rsid w:val="007F5AE1"/>
    <w:rsid w:val="007F6712"/>
    <w:rsid w:val="007F712D"/>
    <w:rsid w:val="007F7150"/>
    <w:rsid w:val="0080176C"/>
    <w:rsid w:val="00801DAE"/>
    <w:rsid w:val="00802572"/>
    <w:rsid w:val="008027F6"/>
    <w:rsid w:val="00802814"/>
    <w:rsid w:val="00803C38"/>
    <w:rsid w:val="0080462E"/>
    <w:rsid w:val="00805F91"/>
    <w:rsid w:val="00806031"/>
    <w:rsid w:val="008061C1"/>
    <w:rsid w:val="00806A8E"/>
    <w:rsid w:val="008070F9"/>
    <w:rsid w:val="00807456"/>
    <w:rsid w:val="00807489"/>
    <w:rsid w:val="008077B5"/>
    <w:rsid w:val="0081281C"/>
    <w:rsid w:val="00812EE1"/>
    <w:rsid w:val="008131F3"/>
    <w:rsid w:val="00813B18"/>
    <w:rsid w:val="0081405B"/>
    <w:rsid w:val="008146C7"/>
    <w:rsid w:val="00814B1E"/>
    <w:rsid w:val="00817CCD"/>
    <w:rsid w:val="00820910"/>
    <w:rsid w:val="00820A88"/>
    <w:rsid w:val="00820D14"/>
    <w:rsid w:val="00820EE3"/>
    <w:rsid w:val="00820FAC"/>
    <w:rsid w:val="00821066"/>
    <w:rsid w:val="00821085"/>
    <w:rsid w:val="00821391"/>
    <w:rsid w:val="00821604"/>
    <w:rsid w:val="0082230B"/>
    <w:rsid w:val="00822A4A"/>
    <w:rsid w:val="008235E5"/>
    <w:rsid w:val="0082384B"/>
    <w:rsid w:val="00824773"/>
    <w:rsid w:val="008254A3"/>
    <w:rsid w:val="00825545"/>
    <w:rsid w:val="00825554"/>
    <w:rsid w:val="00825ED2"/>
    <w:rsid w:val="00827374"/>
    <w:rsid w:val="00827ACC"/>
    <w:rsid w:val="00830831"/>
    <w:rsid w:val="00830CA1"/>
    <w:rsid w:val="0083215E"/>
    <w:rsid w:val="0083219B"/>
    <w:rsid w:val="00832424"/>
    <w:rsid w:val="008328DD"/>
    <w:rsid w:val="00833529"/>
    <w:rsid w:val="00833938"/>
    <w:rsid w:val="00833C17"/>
    <w:rsid w:val="0083439A"/>
    <w:rsid w:val="00834400"/>
    <w:rsid w:val="00834750"/>
    <w:rsid w:val="008348E5"/>
    <w:rsid w:val="00834A3A"/>
    <w:rsid w:val="00835CA0"/>
    <w:rsid w:val="00835E8A"/>
    <w:rsid w:val="008363F3"/>
    <w:rsid w:val="0083753F"/>
    <w:rsid w:val="008376CB"/>
    <w:rsid w:val="00837BCD"/>
    <w:rsid w:val="008408EA"/>
    <w:rsid w:val="008426EA"/>
    <w:rsid w:val="0084286D"/>
    <w:rsid w:val="00842C08"/>
    <w:rsid w:val="0084392D"/>
    <w:rsid w:val="00843C6A"/>
    <w:rsid w:val="00844368"/>
    <w:rsid w:val="00844607"/>
    <w:rsid w:val="00844685"/>
    <w:rsid w:val="008449A4"/>
    <w:rsid w:val="00844E9C"/>
    <w:rsid w:val="00844EF5"/>
    <w:rsid w:val="00845A97"/>
    <w:rsid w:val="00846519"/>
    <w:rsid w:val="00846CD7"/>
    <w:rsid w:val="00846E55"/>
    <w:rsid w:val="00846FDB"/>
    <w:rsid w:val="00847218"/>
    <w:rsid w:val="0084770D"/>
    <w:rsid w:val="00847C7F"/>
    <w:rsid w:val="00850046"/>
    <w:rsid w:val="00850B58"/>
    <w:rsid w:val="00850D3E"/>
    <w:rsid w:val="00850DDD"/>
    <w:rsid w:val="00851E9F"/>
    <w:rsid w:val="0085239D"/>
    <w:rsid w:val="00852F1A"/>
    <w:rsid w:val="00853D63"/>
    <w:rsid w:val="008547E3"/>
    <w:rsid w:val="0085521D"/>
    <w:rsid w:val="00857DBE"/>
    <w:rsid w:val="00860403"/>
    <w:rsid w:val="00860F7C"/>
    <w:rsid w:val="00861C69"/>
    <w:rsid w:val="00862DA2"/>
    <w:rsid w:val="00864062"/>
    <w:rsid w:val="00864659"/>
    <w:rsid w:val="00865080"/>
    <w:rsid w:val="00865C3D"/>
    <w:rsid w:val="008663A7"/>
    <w:rsid w:val="00866659"/>
    <w:rsid w:val="008667E7"/>
    <w:rsid w:val="00867350"/>
    <w:rsid w:val="00867489"/>
    <w:rsid w:val="008674D1"/>
    <w:rsid w:val="00867613"/>
    <w:rsid w:val="00867B61"/>
    <w:rsid w:val="00867D8D"/>
    <w:rsid w:val="00870816"/>
    <w:rsid w:val="008722D8"/>
    <w:rsid w:val="008723E7"/>
    <w:rsid w:val="008733A3"/>
    <w:rsid w:val="00873F6D"/>
    <w:rsid w:val="008740B8"/>
    <w:rsid w:val="0087571B"/>
    <w:rsid w:val="0087599D"/>
    <w:rsid w:val="00876AEA"/>
    <w:rsid w:val="00876BC9"/>
    <w:rsid w:val="00877530"/>
    <w:rsid w:val="008776A8"/>
    <w:rsid w:val="008809F2"/>
    <w:rsid w:val="00880FE9"/>
    <w:rsid w:val="008820C0"/>
    <w:rsid w:val="008823D9"/>
    <w:rsid w:val="00882857"/>
    <w:rsid w:val="008834E0"/>
    <w:rsid w:val="00884842"/>
    <w:rsid w:val="0088484C"/>
    <w:rsid w:val="00884D52"/>
    <w:rsid w:val="008857BF"/>
    <w:rsid w:val="00885932"/>
    <w:rsid w:val="00885CCD"/>
    <w:rsid w:val="008864A6"/>
    <w:rsid w:val="008865A7"/>
    <w:rsid w:val="008876C6"/>
    <w:rsid w:val="008879B4"/>
    <w:rsid w:val="00887A70"/>
    <w:rsid w:val="00887AE7"/>
    <w:rsid w:val="00887BCA"/>
    <w:rsid w:val="00887F7C"/>
    <w:rsid w:val="00890F9E"/>
    <w:rsid w:val="00891297"/>
    <w:rsid w:val="00891870"/>
    <w:rsid w:val="008930E2"/>
    <w:rsid w:val="008942D9"/>
    <w:rsid w:val="00894844"/>
    <w:rsid w:val="00894F8D"/>
    <w:rsid w:val="00895F05"/>
    <w:rsid w:val="0089792E"/>
    <w:rsid w:val="00897FA4"/>
    <w:rsid w:val="008A0319"/>
    <w:rsid w:val="008A0460"/>
    <w:rsid w:val="008A0636"/>
    <w:rsid w:val="008A0A6A"/>
    <w:rsid w:val="008A136E"/>
    <w:rsid w:val="008A1857"/>
    <w:rsid w:val="008A189B"/>
    <w:rsid w:val="008A1D17"/>
    <w:rsid w:val="008A25F9"/>
    <w:rsid w:val="008A2F7D"/>
    <w:rsid w:val="008A31BC"/>
    <w:rsid w:val="008A3639"/>
    <w:rsid w:val="008A42AF"/>
    <w:rsid w:val="008A5AAD"/>
    <w:rsid w:val="008A661B"/>
    <w:rsid w:val="008B005E"/>
    <w:rsid w:val="008B0751"/>
    <w:rsid w:val="008B0AE8"/>
    <w:rsid w:val="008B0D14"/>
    <w:rsid w:val="008B19AA"/>
    <w:rsid w:val="008B2195"/>
    <w:rsid w:val="008B2A37"/>
    <w:rsid w:val="008B44BF"/>
    <w:rsid w:val="008B4623"/>
    <w:rsid w:val="008B55D1"/>
    <w:rsid w:val="008B5BA1"/>
    <w:rsid w:val="008B6820"/>
    <w:rsid w:val="008B6B9C"/>
    <w:rsid w:val="008B70C2"/>
    <w:rsid w:val="008B74B9"/>
    <w:rsid w:val="008B74D5"/>
    <w:rsid w:val="008C049F"/>
    <w:rsid w:val="008C05EF"/>
    <w:rsid w:val="008C088E"/>
    <w:rsid w:val="008C0C34"/>
    <w:rsid w:val="008C0C80"/>
    <w:rsid w:val="008C0E64"/>
    <w:rsid w:val="008C155C"/>
    <w:rsid w:val="008C1C96"/>
    <w:rsid w:val="008C4182"/>
    <w:rsid w:val="008C43B6"/>
    <w:rsid w:val="008C5053"/>
    <w:rsid w:val="008C5832"/>
    <w:rsid w:val="008C6014"/>
    <w:rsid w:val="008C642D"/>
    <w:rsid w:val="008C7565"/>
    <w:rsid w:val="008D031B"/>
    <w:rsid w:val="008D0609"/>
    <w:rsid w:val="008D0D0A"/>
    <w:rsid w:val="008D0EE2"/>
    <w:rsid w:val="008D0FFF"/>
    <w:rsid w:val="008D1036"/>
    <w:rsid w:val="008D121D"/>
    <w:rsid w:val="008D161A"/>
    <w:rsid w:val="008D18D2"/>
    <w:rsid w:val="008D22D7"/>
    <w:rsid w:val="008D22F2"/>
    <w:rsid w:val="008D2C10"/>
    <w:rsid w:val="008D329E"/>
    <w:rsid w:val="008D3AF6"/>
    <w:rsid w:val="008D4C67"/>
    <w:rsid w:val="008D51F4"/>
    <w:rsid w:val="008D556E"/>
    <w:rsid w:val="008D55D8"/>
    <w:rsid w:val="008D5645"/>
    <w:rsid w:val="008D5BB3"/>
    <w:rsid w:val="008D5DE3"/>
    <w:rsid w:val="008D6053"/>
    <w:rsid w:val="008D6064"/>
    <w:rsid w:val="008D6416"/>
    <w:rsid w:val="008D652E"/>
    <w:rsid w:val="008D6AE7"/>
    <w:rsid w:val="008D6D5A"/>
    <w:rsid w:val="008D711B"/>
    <w:rsid w:val="008D767E"/>
    <w:rsid w:val="008E04C5"/>
    <w:rsid w:val="008E0F00"/>
    <w:rsid w:val="008E12FF"/>
    <w:rsid w:val="008E131E"/>
    <w:rsid w:val="008E27F7"/>
    <w:rsid w:val="008E3729"/>
    <w:rsid w:val="008E43D0"/>
    <w:rsid w:val="008E5215"/>
    <w:rsid w:val="008E5612"/>
    <w:rsid w:val="008E5DD9"/>
    <w:rsid w:val="008E5F68"/>
    <w:rsid w:val="008E604D"/>
    <w:rsid w:val="008E6532"/>
    <w:rsid w:val="008E6611"/>
    <w:rsid w:val="008E7437"/>
    <w:rsid w:val="008F0C94"/>
    <w:rsid w:val="008F306B"/>
    <w:rsid w:val="008F34B7"/>
    <w:rsid w:val="008F3ED8"/>
    <w:rsid w:val="008F3F7E"/>
    <w:rsid w:val="008F4C52"/>
    <w:rsid w:val="008F4DC0"/>
    <w:rsid w:val="008F6AE7"/>
    <w:rsid w:val="008F6BDD"/>
    <w:rsid w:val="008F78CC"/>
    <w:rsid w:val="008F79EB"/>
    <w:rsid w:val="008F7BAF"/>
    <w:rsid w:val="00900BD0"/>
    <w:rsid w:val="00901650"/>
    <w:rsid w:val="00901FA6"/>
    <w:rsid w:val="00902464"/>
    <w:rsid w:val="0090319F"/>
    <w:rsid w:val="009036CC"/>
    <w:rsid w:val="0090410B"/>
    <w:rsid w:val="00904904"/>
    <w:rsid w:val="00904FEB"/>
    <w:rsid w:val="009064CF"/>
    <w:rsid w:val="009066AE"/>
    <w:rsid w:val="00906B43"/>
    <w:rsid w:val="00906E33"/>
    <w:rsid w:val="009074FC"/>
    <w:rsid w:val="009104B8"/>
    <w:rsid w:val="00910B7C"/>
    <w:rsid w:val="00911368"/>
    <w:rsid w:val="009114AC"/>
    <w:rsid w:val="009116C6"/>
    <w:rsid w:val="00911719"/>
    <w:rsid w:val="009118FC"/>
    <w:rsid w:val="0091371E"/>
    <w:rsid w:val="00914ADA"/>
    <w:rsid w:val="00914C75"/>
    <w:rsid w:val="00915086"/>
    <w:rsid w:val="00915D4A"/>
    <w:rsid w:val="00916611"/>
    <w:rsid w:val="00916E02"/>
    <w:rsid w:val="0091703D"/>
    <w:rsid w:val="009173F6"/>
    <w:rsid w:val="009176B3"/>
    <w:rsid w:val="00917B86"/>
    <w:rsid w:val="00917DC9"/>
    <w:rsid w:val="00921B15"/>
    <w:rsid w:val="00921F0F"/>
    <w:rsid w:val="009224D1"/>
    <w:rsid w:val="00923B76"/>
    <w:rsid w:val="00924120"/>
    <w:rsid w:val="009248BA"/>
    <w:rsid w:val="00924C8E"/>
    <w:rsid w:val="00924F91"/>
    <w:rsid w:val="009250CE"/>
    <w:rsid w:val="00925274"/>
    <w:rsid w:val="00925570"/>
    <w:rsid w:val="0092560C"/>
    <w:rsid w:val="00925723"/>
    <w:rsid w:val="00925DC7"/>
    <w:rsid w:val="00925E92"/>
    <w:rsid w:val="0092635F"/>
    <w:rsid w:val="0092684A"/>
    <w:rsid w:val="009269C7"/>
    <w:rsid w:val="00927E23"/>
    <w:rsid w:val="00930C60"/>
    <w:rsid w:val="00930EA6"/>
    <w:rsid w:val="00931919"/>
    <w:rsid w:val="00931CA6"/>
    <w:rsid w:val="00932203"/>
    <w:rsid w:val="00932440"/>
    <w:rsid w:val="009325E9"/>
    <w:rsid w:val="00932B36"/>
    <w:rsid w:val="009338BF"/>
    <w:rsid w:val="00933919"/>
    <w:rsid w:val="00933F30"/>
    <w:rsid w:val="00934037"/>
    <w:rsid w:val="0093463B"/>
    <w:rsid w:val="00934904"/>
    <w:rsid w:val="009355C5"/>
    <w:rsid w:val="00936BDE"/>
    <w:rsid w:val="00936DFE"/>
    <w:rsid w:val="00936EC5"/>
    <w:rsid w:val="00937030"/>
    <w:rsid w:val="00941FBD"/>
    <w:rsid w:val="009428BA"/>
    <w:rsid w:val="00942A27"/>
    <w:rsid w:val="009430E3"/>
    <w:rsid w:val="009439C1"/>
    <w:rsid w:val="00943FC1"/>
    <w:rsid w:val="00944487"/>
    <w:rsid w:val="009459EF"/>
    <w:rsid w:val="00945DE2"/>
    <w:rsid w:val="009466E6"/>
    <w:rsid w:val="009472A0"/>
    <w:rsid w:val="0094785F"/>
    <w:rsid w:val="00950C3F"/>
    <w:rsid w:val="00951139"/>
    <w:rsid w:val="00952F70"/>
    <w:rsid w:val="0095379B"/>
    <w:rsid w:val="009539D1"/>
    <w:rsid w:val="00953E91"/>
    <w:rsid w:val="009543E8"/>
    <w:rsid w:val="00954C92"/>
    <w:rsid w:val="00954CEA"/>
    <w:rsid w:val="00954E98"/>
    <w:rsid w:val="009553C1"/>
    <w:rsid w:val="00956008"/>
    <w:rsid w:val="0095665E"/>
    <w:rsid w:val="00956864"/>
    <w:rsid w:val="00956A26"/>
    <w:rsid w:val="0095762E"/>
    <w:rsid w:val="00957A19"/>
    <w:rsid w:val="009608EA"/>
    <w:rsid w:val="00960ED5"/>
    <w:rsid w:val="009617B2"/>
    <w:rsid w:val="00962619"/>
    <w:rsid w:val="009630D2"/>
    <w:rsid w:val="009635EC"/>
    <w:rsid w:val="009639E5"/>
    <w:rsid w:val="00963A25"/>
    <w:rsid w:val="00963BE8"/>
    <w:rsid w:val="0096453A"/>
    <w:rsid w:val="00965BFD"/>
    <w:rsid w:val="0096604C"/>
    <w:rsid w:val="009663C6"/>
    <w:rsid w:val="009671D4"/>
    <w:rsid w:val="00967FF5"/>
    <w:rsid w:val="00970999"/>
    <w:rsid w:val="00970A8A"/>
    <w:rsid w:val="00970FB1"/>
    <w:rsid w:val="00971DEC"/>
    <w:rsid w:val="009721FB"/>
    <w:rsid w:val="0097253D"/>
    <w:rsid w:val="009725DC"/>
    <w:rsid w:val="00972689"/>
    <w:rsid w:val="00972962"/>
    <w:rsid w:val="00972C1A"/>
    <w:rsid w:val="00972CB6"/>
    <w:rsid w:val="0097325B"/>
    <w:rsid w:val="00973337"/>
    <w:rsid w:val="0097357F"/>
    <w:rsid w:val="00975233"/>
    <w:rsid w:val="00975445"/>
    <w:rsid w:val="00975CA0"/>
    <w:rsid w:val="00975ED4"/>
    <w:rsid w:val="009760A3"/>
    <w:rsid w:val="00976401"/>
    <w:rsid w:val="0097796B"/>
    <w:rsid w:val="00977AFB"/>
    <w:rsid w:val="0098124E"/>
    <w:rsid w:val="009822C9"/>
    <w:rsid w:val="009828EC"/>
    <w:rsid w:val="00982B60"/>
    <w:rsid w:val="0098537D"/>
    <w:rsid w:val="00985450"/>
    <w:rsid w:val="0098547E"/>
    <w:rsid w:val="00985946"/>
    <w:rsid w:val="00985A3A"/>
    <w:rsid w:val="00985E0A"/>
    <w:rsid w:val="00986440"/>
    <w:rsid w:val="0098782E"/>
    <w:rsid w:val="00987CF9"/>
    <w:rsid w:val="00990340"/>
    <w:rsid w:val="009904DB"/>
    <w:rsid w:val="00990677"/>
    <w:rsid w:val="00990A9F"/>
    <w:rsid w:val="00991240"/>
    <w:rsid w:val="0099128C"/>
    <w:rsid w:val="00991571"/>
    <w:rsid w:val="0099176F"/>
    <w:rsid w:val="00992638"/>
    <w:rsid w:val="00992956"/>
    <w:rsid w:val="00993E14"/>
    <w:rsid w:val="00994A24"/>
    <w:rsid w:val="00995367"/>
    <w:rsid w:val="00995759"/>
    <w:rsid w:val="00995B0E"/>
    <w:rsid w:val="0099625E"/>
    <w:rsid w:val="009A00D5"/>
    <w:rsid w:val="009A0CEE"/>
    <w:rsid w:val="009A110E"/>
    <w:rsid w:val="009A1E2F"/>
    <w:rsid w:val="009A20CF"/>
    <w:rsid w:val="009A212B"/>
    <w:rsid w:val="009A2867"/>
    <w:rsid w:val="009A28E6"/>
    <w:rsid w:val="009A28EB"/>
    <w:rsid w:val="009A293C"/>
    <w:rsid w:val="009A407E"/>
    <w:rsid w:val="009A44BF"/>
    <w:rsid w:val="009A4634"/>
    <w:rsid w:val="009A49BB"/>
    <w:rsid w:val="009A6658"/>
    <w:rsid w:val="009A6DF6"/>
    <w:rsid w:val="009A71E1"/>
    <w:rsid w:val="009A786B"/>
    <w:rsid w:val="009A7A7E"/>
    <w:rsid w:val="009B1093"/>
    <w:rsid w:val="009B14C0"/>
    <w:rsid w:val="009B2791"/>
    <w:rsid w:val="009B32B0"/>
    <w:rsid w:val="009B39EF"/>
    <w:rsid w:val="009B4135"/>
    <w:rsid w:val="009B4884"/>
    <w:rsid w:val="009B59EC"/>
    <w:rsid w:val="009B5A45"/>
    <w:rsid w:val="009B6E3D"/>
    <w:rsid w:val="009B6F21"/>
    <w:rsid w:val="009C0B9F"/>
    <w:rsid w:val="009C1AE1"/>
    <w:rsid w:val="009C1C0F"/>
    <w:rsid w:val="009C32CB"/>
    <w:rsid w:val="009C3584"/>
    <w:rsid w:val="009C360D"/>
    <w:rsid w:val="009C3CDC"/>
    <w:rsid w:val="009C3E9B"/>
    <w:rsid w:val="009C3EA5"/>
    <w:rsid w:val="009C5170"/>
    <w:rsid w:val="009C5AB9"/>
    <w:rsid w:val="009C6B01"/>
    <w:rsid w:val="009C7154"/>
    <w:rsid w:val="009C744A"/>
    <w:rsid w:val="009C76B6"/>
    <w:rsid w:val="009D1CC5"/>
    <w:rsid w:val="009D248C"/>
    <w:rsid w:val="009D3016"/>
    <w:rsid w:val="009D3C35"/>
    <w:rsid w:val="009D40EF"/>
    <w:rsid w:val="009D4E78"/>
    <w:rsid w:val="009D5163"/>
    <w:rsid w:val="009D694D"/>
    <w:rsid w:val="009D714D"/>
    <w:rsid w:val="009D7160"/>
    <w:rsid w:val="009E0148"/>
    <w:rsid w:val="009E054B"/>
    <w:rsid w:val="009E0664"/>
    <w:rsid w:val="009E1399"/>
    <w:rsid w:val="009E1E56"/>
    <w:rsid w:val="009E23AE"/>
    <w:rsid w:val="009E23F5"/>
    <w:rsid w:val="009E2CC6"/>
    <w:rsid w:val="009E372F"/>
    <w:rsid w:val="009E3751"/>
    <w:rsid w:val="009E379D"/>
    <w:rsid w:val="009E4F49"/>
    <w:rsid w:val="009E6E14"/>
    <w:rsid w:val="009E7799"/>
    <w:rsid w:val="009F09B7"/>
    <w:rsid w:val="009F0DBC"/>
    <w:rsid w:val="009F1DF4"/>
    <w:rsid w:val="009F2052"/>
    <w:rsid w:val="009F2208"/>
    <w:rsid w:val="009F483C"/>
    <w:rsid w:val="009F4F6B"/>
    <w:rsid w:val="009F6415"/>
    <w:rsid w:val="009F6B28"/>
    <w:rsid w:val="009F7089"/>
    <w:rsid w:val="009F71AF"/>
    <w:rsid w:val="00A00C18"/>
    <w:rsid w:val="00A01191"/>
    <w:rsid w:val="00A011EB"/>
    <w:rsid w:val="00A0146F"/>
    <w:rsid w:val="00A01E1E"/>
    <w:rsid w:val="00A0225F"/>
    <w:rsid w:val="00A02555"/>
    <w:rsid w:val="00A02DE3"/>
    <w:rsid w:val="00A03E99"/>
    <w:rsid w:val="00A06841"/>
    <w:rsid w:val="00A06991"/>
    <w:rsid w:val="00A077EA"/>
    <w:rsid w:val="00A07BF9"/>
    <w:rsid w:val="00A117C1"/>
    <w:rsid w:val="00A1213D"/>
    <w:rsid w:val="00A13084"/>
    <w:rsid w:val="00A1359B"/>
    <w:rsid w:val="00A138DC"/>
    <w:rsid w:val="00A1592E"/>
    <w:rsid w:val="00A15943"/>
    <w:rsid w:val="00A15A43"/>
    <w:rsid w:val="00A15EFA"/>
    <w:rsid w:val="00A15FAF"/>
    <w:rsid w:val="00A17A82"/>
    <w:rsid w:val="00A200B4"/>
    <w:rsid w:val="00A2033C"/>
    <w:rsid w:val="00A2049F"/>
    <w:rsid w:val="00A21BDC"/>
    <w:rsid w:val="00A22008"/>
    <w:rsid w:val="00A224EA"/>
    <w:rsid w:val="00A2251B"/>
    <w:rsid w:val="00A23177"/>
    <w:rsid w:val="00A23529"/>
    <w:rsid w:val="00A237F8"/>
    <w:rsid w:val="00A23BC4"/>
    <w:rsid w:val="00A23EBC"/>
    <w:rsid w:val="00A23F98"/>
    <w:rsid w:val="00A24DBD"/>
    <w:rsid w:val="00A2524F"/>
    <w:rsid w:val="00A25F41"/>
    <w:rsid w:val="00A25FED"/>
    <w:rsid w:val="00A2611C"/>
    <w:rsid w:val="00A26195"/>
    <w:rsid w:val="00A27470"/>
    <w:rsid w:val="00A27762"/>
    <w:rsid w:val="00A313E8"/>
    <w:rsid w:val="00A3159B"/>
    <w:rsid w:val="00A32755"/>
    <w:rsid w:val="00A327FB"/>
    <w:rsid w:val="00A3423B"/>
    <w:rsid w:val="00A35A09"/>
    <w:rsid w:val="00A364BA"/>
    <w:rsid w:val="00A370B6"/>
    <w:rsid w:val="00A37695"/>
    <w:rsid w:val="00A409A0"/>
    <w:rsid w:val="00A4102E"/>
    <w:rsid w:val="00A413C6"/>
    <w:rsid w:val="00A41A2B"/>
    <w:rsid w:val="00A42810"/>
    <w:rsid w:val="00A43608"/>
    <w:rsid w:val="00A43EEE"/>
    <w:rsid w:val="00A4404E"/>
    <w:rsid w:val="00A4489F"/>
    <w:rsid w:val="00A45D29"/>
    <w:rsid w:val="00A45D64"/>
    <w:rsid w:val="00A45F37"/>
    <w:rsid w:val="00A46874"/>
    <w:rsid w:val="00A47BD1"/>
    <w:rsid w:val="00A502C9"/>
    <w:rsid w:val="00A512C4"/>
    <w:rsid w:val="00A51D78"/>
    <w:rsid w:val="00A51EDF"/>
    <w:rsid w:val="00A52D41"/>
    <w:rsid w:val="00A53705"/>
    <w:rsid w:val="00A53E70"/>
    <w:rsid w:val="00A541C7"/>
    <w:rsid w:val="00A55888"/>
    <w:rsid w:val="00A56558"/>
    <w:rsid w:val="00A56CA6"/>
    <w:rsid w:val="00A570FA"/>
    <w:rsid w:val="00A57835"/>
    <w:rsid w:val="00A578F0"/>
    <w:rsid w:val="00A57B83"/>
    <w:rsid w:val="00A57E34"/>
    <w:rsid w:val="00A60A00"/>
    <w:rsid w:val="00A615E0"/>
    <w:rsid w:val="00A61885"/>
    <w:rsid w:val="00A61D85"/>
    <w:rsid w:val="00A61E48"/>
    <w:rsid w:val="00A623CD"/>
    <w:rsid w:val="00A63AFB"/>
    <w:rsid w:val="00A63DF4"/>
    <w:rsid w:val="00A64070"/>
    <w:rsid w:val="00A64C3D"/>
    <w:rsid w:val="00A65125"/>
    <w:rsid w:val="00A6533B"/>
    <w:rsid w:val="00A65425"/>
    <w:rsid w:val="00A65A36"/>
    <w:rsid w:val="00A65B51"/>
    <w:rsid w:val="00A65CA6"/>
    <w:rsid w:val="00A666AF"/>
    <w:rsid w:val="00A66D06"/>
    <w:rsid w:val="00A66FB6"/>
    <w:rsid w:val="00A67906"/>
    <w:rsid w:val="00A67B4B"/>
    <w:rsid w:val="00A67D22"/>
    <w:rsid w:val="00A70190"/>
    <w:rsid w:val="00A70927"/>
    <w:rsid w:val="00A718A3"/>
    <w:rsid w:val="00A71A7B"/>
    <w:rsid w:val="00A71D4A"/>
    <w:rsid w:val="00A71E87"/>
    <w:rsid w:val="00A71FCF"/>
    <w:rsid w:val="00A72A37"/>
    <w:rsid w:val="00A72E72"/>
    <w:rsid w:val="00A73916"/>
    <w:rsid w:val="00A742CC"/>
    <w:rsid w:val="00A746AE"/>
    <w:rsid w:val="00A75C28"/>
    <w:rsid w:val="00A76043"/>
    <w:rsid w:val="00A77112"/>
    <w:rsid w:val="00A77149"/>
    <w:rsid w:val="00A8173F"/>
    <w:rsid w:val="00A81C95"/>
    <w:rsid w:val="00A8267D"/>
    <w:rsid w:val="00A82BA3"/>
    <w:rsid w:val="00A82BF0"/>
    <w:rsid w:val="00A82DDF"/>
    <w:rsid w:val="00A839B2"/>
    <w:rsid w:val="00A83C18"/>
    <w:rsid w:val="00A84269"/>
    <w:rsid w:val="00A84335"/>
    <w:rsid w:val="00A84441"/>
    <w:rsid w:val="00A851CA"/>
    <w:rsid w:val="00A85A3A"/>
    <w:rsid w:val="00A85CD9"/>
    <w:rsid w:val="00A85D4B"/>
    <w:rsid w:val="00A86F97"/>
    <w:rsid w:val="00A87739"/>
    <w:rsid w:val="00A87965"/>
    <w:rsid w:val="00A87AE5"/>
    <w:rsid w:val="00A87EB6"/>
    <w:rsid w:val="00A903B7"/>
    <w:rsid w:val="00A90769"/>
    <w:rsid w:val="00A91A85"/>
    <w:rsid w:val="00A91ACB"/>
    <w:rsid w:val="00A92C63"/>
    <w:rsid w:val="00A9315A"/>
    <w:rsid w:val="00A9411B"/>
    <w:rsid w:val="00A94474"/>
    <w:rsid w:val="00A946BF"/>
    <w:rsid w:val="00A94AA5"/>
    <w:rsid w:val="00A94BA0"/>
    <w:rsid w:val="00A94D3B"/>
    <w:rsid w:val="00A95CE4"/>
    <w:rsid w:val="00A97F39"/>
    <w:rsid w:val="00AA0B97"/>
    <w:rsid w:val="00AA0E94"/>
    <w:rsid w:val="00AA1908"/>
    <w:rsid w:val="00AA2722"/>
    <w:rsid w:val="00AA4375"/>
    <w:rsid w:val="00AA4AC7"/>
    <w:rsid w:val="00AA4BC7"/>
    <w:rsid w:val="00AA4DC1"/>
    <w:rsid w:val="00AA4E74"/>
    <w:rsid w:val="00AA5EBC"/>
    <w:rsid w:val="00AA7D40"/>
    <w:rsid w:val="00AA7DC1"/>
    <w:rsid w:val="00AA7E9D"/>
    <w:rsid w:val="00AA7F26"/>
    <w:rsid w:val="00AB044F"/>
    <w:rsid w:val="00AB0A23"/>
    <w:rsid w:val="00AB1C64"/>
    <w:rsid w:val="00AB2797"/>
    <w:rsid w:val="00AB28F5"/>
    <w:rsid w:val="00AB2A2C"/>
    <w:rsid w:val="00AB320D"/>
    <w:rsid w:val="00AB468B"/>
    <w:rsid w:val="00AB6679"/>
    <w:rsid w:val="00AB6758"/>
    <w:rsid w:val="00AB721B"/>
    <w:rsid w:val="00AC0A68"/>
    <w:rsid w:val="00AC0E71"/>
    <w:rsid w:val="00AC1625"/>
    <w:rsid w:val="00AC1C21"/>
    <w:rsid w:val="00AC2EDD"/>
    <w:rsid w:val="00AC39D3"/>
    <w:rsid w:val="00AC3A3F"/>
    <w:rsid w:val="00AC4972"/>
    <w:rsid w:val="00AC4E23"/>
    <w:rsid w:val="00AC6469"/>
    <w:rsid w:val="00AC6838"/>
    <w:rsid w:val="00AC69BA"/>
    <w:rsid w:val="00AC7092"/>
    <w:rsid w:val="00AC79AD"/>
    <w:rsid w:val="00AD0E75"/>
    <w:rsid w:val="00AD0E9F"/>
    <w:rsid w:val="00AD0F1D"/>
    <w:rsid w:val="00AD1170"/>
    <w:rsid w:val="00AD1C22"/>
    <w:rsid w:val="00AD27E8"/>
    <w:rsid w:val="00AD31FC"/>
    <w:rsid w:val="00AD36F1"/>
    <w:rsid w:val="00AD4061"/>
    <w:rsid w:val="00AD410D"/>
    <w:rsid w:val="00AD4238"/>
    <w:rsid w:val="00AD52B5"/>
    <w:rsid w:val="00AD5FFD"/>
    <w:rsid w:val="00AD6DC1"/>
    <w:rsid w:val="00AD7B86"/>
    <w:rsid w:val="00AE029E"/>
    <w:rsid w:val="00AE040C"/>
    <w:rsid w:val="00AE0C58"/>
    <w:rsid w:val="00AE0D05"/>
    <w:rsid w:val="00AE1102"/>
    <w:rsid w:val="00AE1435"/>
    <w:rsid w:val="00AE174F"/>
    <w:rsid w:val="00AE1978"/>
    <w:rsid w:val="00AE1F6F"/>
    <w:rsid w:val="00AE2A3A"/>
    <w:rsid w:val="00AE2B24"/>
    <w:rsid w:val="00AE3685"/>
    <w:rsid w:val="00AE42BF"/>
    <w:rsid w:val="00AE48BE"/>
    <w:rsid w:val="00AE49B5"/>
    <w:rsid w:val="00AE4D3C"/>
    <w:rsid w:val="00AE505C"/>
    <w:rsid w:val="00AE57D2"/>
    <w:rsid w:val="00AE585D"/>
    <w:rsid w:val="00AE624C"/>
    <w:rsid w:val="00AE644C"/>
    <w:rsid w:val="00AE69A2"/>
    <w:rsid w:val="00AE6B9D"/>
    <w:rsid w:val="00AE7039"/>
    <w:rsid w:val="00AE733D"/>
    <w:rsid w:val="00AE7736"/>
    <w:rsid w:val="00AE7E51"/>
    <w:rsid w:val="00AF02AE"/>
    <w:rsid w:val="00AF116D"/>
    <w:rsid w:val="00AF16F7"/>
    <w:rsid w:val="00AF1CD8"/>
    <w:rsid w:val="00AF2F78"/>
    <w:rsid w:val="00AF3189"/>
    <w:rsid w:val="00AF417A"/>
    <w:rsid w:val="00AF44B5"/>
    <w:rsid w:val="00AF4AFF"/>
    <w:rsid w:val="00AF5FA9"/>
    <w:rsid w:val="00AF69FD"/>
    <w:rsid w:val="00AF6A90"/>
    <w:rsid w:val="00AF6CF4"/>
    <w:rsid w:val="00AF71D7"/>
    <w:rsid w:val="00AF725A"/>
    <w:rsid w:val="00AF7C35"/>
    <w:rsid w:val="00B0015D"/>
    <w:rsid w:val="00B003AC"/>
    <w:rsid w:val="00B00DB5"/>
    <w:rsid w:val="00B013AC"/>
    <w:rsid w:val="00B01593"/>
    <w:rsid w:val="00B0183B"/>
    <w:rsid w:val="00B02B5C"/>
    <w:rsid w:val="00B02D3D"/>
    <w:rsid w:val="00B0394E"/>
    <w:rsid w:val="00B042DE"/>
    <w:rsid w:val="00B04575"/>
    <w:rsid w:val="00B0467F"/>
    <w:rsid w:val="00B057DE"/>
    <w:rsid w:val="00B05B77"/>
    <w:rsid w:val="00B06AE7"/>
    <w:rsid w:val="00B06DDC"/>
    <w:rsid w:val="00B07F74"/>
    <w:rsid w:val="00B10290"/>
    <w:rsid w:val="00B11612"/>
    <w:rsid w:val="00B12469"/>
    <w:rsid w:val="00B132EE"/>
    <w:rsid w:val="00B1332F"/>
    <w:rsid w:val="00B135C0"/>
    <w:rsid w:val="00B139BF"/>
    <w:rsid w:val="00B152C6"/>
    <w:rsid w:val="00B15B73"/>
    <w:rsid w:val="00B1687E"/>
    <w:rsid w:val="00B16B94"/>
    <w:rsid w:val="00B172B7"/>
    <w:rsid w:val="00B17BCB"/>
    <w:rsid w:val="00B2005E"/>
    <w:rsid w:val="00B2008B"/>
    <w:rsid w:val="00B20579"/>
    <w:rsid w:val="00B20997"/>
    <w:rsid w:val="00B20AC3"/>
    <w:rsid w:val="00B21ADB"/>
    <w:rsid w:val="00B2253A"/>
    <w:rsid w:val="00B22A09"/>
    <w:rsid w:val="00B22A70"/>
    <w:rsid w:val="00B22AB7"/>
    <w:rsid w:val="00B22FA4"/>
    <w:rsid w:val="00B23044"/>
    <w:rsid w:val="00B23D5E"/>
    <w:rsid w:val="00B24012"/>
    <w:rsid w:val="00B2416F"/>
    <w:rsid w:val="00B24AD8"/>
    <w:rsid w:val="00B24FA2"/>
    <w:rsid w:val="00B26423"/>
    <w:rsid w:val="00B2757A"/>
    <w:rsid w:val="00B27F5A"/>
    <w:rsid w:val="00B30B80"/>
    <w:rsid w:val="00B337E0"/>
    <w:rsid w:val="00B3469D"/>
    <w:rsid w:val="00B34A90"/>
    <w:rsid w:val="00B35801"/>
    <w:rsid w:val="00B35969"/>
    <w:rsid w:val="00B35B2C"/>
    <w:rsid w:val="00B35BF6"/>
    <w:rsid w:val="00B36328"/>
    <w:rsid w:val="00B36487"/>
    <w:rsid w:val="00B36C53"/>
    <w:rsid w:val="00B378EF"/>
    <w:rsid w:val="00B40FB1"/>
    <w:rsid w:val="00B413C4"/>
    <w:rsid w:val="00B417D8"/>
    <w:rsid w:val="00B435D0"/>
    <w:rsid w:val="00B43FE4"/>
    <w:rsid w:val="00B441C6"/>
    <w:rsid w:val="00B44CBA"/>
    <w:rsid w:val="00B45083"/>
    <w:rsid w:val="00B4512F"/>
    <w:rsid w:val="00B4570C"/>
    <w:rsid w:val="00B46234"/>
    <w:rsid w:val="00B46871"/>
    <w:rsid w:val="00B472BD"/>
    <w:rsid w:val="00B47490"/>
    <w:rsid w:val="00B4797C"/>
    <w:rsid w:val="00B5148D"/>
    <w:rsid w:val="00B51E15"/>
    <w:rsid w:val="00B52634"/>
    <w:rsid w:val="00B53363"/>
    <w:rsid w:val="00B5339C"/>
    <w:rsid w:val="00B53522"/>
    <w:rsid w:val="00B53724"/>
    <w:rsid w:val="00B53DA7"/>
    <w:rsid w:val="00B54806"/>
    <w:rsid w:val="00B5486A"/>
    <w:rsid w:val="00B55C29"/>
    <w:rsid w:val="00B55FB6"/>
    <w:rsid w:val="00B55FF4"/>
    <w:rsid w:val="00B571D8"/>
    <w:rsid w:val="00B575E0"/>
    <w:rsid w:val="00B577FF"/>
    <w:rsid w:val="00B60615"/>
    <w:rsid w:val="00B6194A"/>
    <w:rsid w:val="00B619D5"/>
    <w:rsid w:val="00B61AF5"/>
    <w:rsid w:val="00B62A21"/>
    <w:rsid w:val="00B63759"/>
    <w:rsid w:val="00B646CC"/>
    <w:rsid w:val="00B64FBC"/>
    <w:rsid w:val="00B659BF"/>
    <w:rsid w:val="00B65FFF"/>
    <w:rsid w:val="00B66D20"/>
    <w:rsid w:val="00B677D0"/>
    <w:rsid w:val="00B67A88"/>
    <w:rsid w:val="00B67CB8"/>
    <w:rsid w:val="00B70018"/>
    <w:rsid w:val="00B7095D"/>
    <w:rsid w:val="00B71277"/>
    <w:rsid w:val="00B713A3"/>
    <w:rsid w:val="00B713F5"/>
    <w:rsid w:val="00B735B1"/>
    <w:rsid w:val="00B73817"/>
    <w:rsid w:val="00B738D7"/>
    <w:rsid w:val="00B73903"/>
    <w:rsid w:val="00B743C3"/>
    <w:rsid w:val="00B744BA"/>
    <w:rsid w:val="00B7544E"/>
    <w:rsid w:val="00B75592"/>
    <w:rsid w:val="00B75E52"/>
    <w:rsid w:val="00B7651A"/>
    <w:rsid w:val="00B77DAC"/>
    <w:rsid w:val="00B80664"/>
    <w:rsid w:val="00B826FE"/>
    <w:rsid w:val="00B82E94"/>
    <w:rsid w:val="00B845C4"/>
    <w:rsid w:val="00B84AF2"/>
    <w:rsid w:val="00B84EFF"/>
    <w:rsid w:val="00B853BF"/>
    <w:rsid w:val="00B860DA"/>
    <w:rsid w:val="00B865AE"/>
    <w:rsid w:val="00B86EA8"/>
    <w:rsid w:val="00B87FDD"/>
    <w:rsid w:val="00B90D36"/>
    <w:rsid w:val="00B917AA"/>
    <w:rsid w:val="00B91E23"/>
    <w:rsid w:val="00B9279E"/>
    <w:rsid w:val="00B9294E"/>
    <w:rsid w:val="00B93D62"/>
    <w:rsid w:val="00B95A6E"/>
    <w:rsid w:val="00B95CFF"/>
    <w:rsid w:val="00B95DB6"/>
    <w:rsid w:val="00B97395"/>
    <w:rsid w:val="00B97882"/>
    <w:rsid w:val="00B97967"/>
    <w:rsid w:val="00BA0210"/>
    <w:rsid w:val="00BA0AF0"/>
    <w:rsid w:val="00BA138F"/>
    <w:rsid w:val="00BA1458"/>
    <w:rsid w:val="00BA1E49"/>
    <w:rsid w:val="00BA2104"/>
    <w:rsid w:val="00BA3072"/>
    <w:rsid w:val="00BA4623"/>
    <w:rsid w:val="00BA4829"/>
    <w:rsid w:val="00BA48D1"/>
    <w:rsid w:val="00BA4C93"/>
    <w:rsid w:val="00BA54CC"/>
    <w:rsid w:val="00BA5D43"/>
    <w:rsid w:val="00BA5D7D"/>
    <w:rsid w:val="00BA7A37"/>
    <w:rsid w:val="00BA7B86"/>
    <w:rsid w:val="00BB02D8"/>
    <w:rsid w:val="00BB0D09"/>
    <w:rsid w:val="00BB11C4"/>
    <w:rsid w:val="00BB22B6"/>
    <w:rsid w:val="00BB2536"/>
    <w:rsid w:val="00BB258C"/>
    <w:rsid w:val="00BB2BCE"/>
    <w:rsid w:val="00BB3A81"/>
    <w:rsid w:val="00BB4D77"/>
    <w:rsid w:val="00BB5D8C"/>
    <w:rsid w:val="00BB649D"/>
    <w:rsid w:val="00BB6525"/>
    <w:rsid w:val="00BB70D2"/>
    <w:rsid w:val="00BC0E1C"/>
    <w:rsid w:val="00BC127B"/>
    <w:rsid w:val="00BC12B7"/>
    <w:rsid w:val="00BC12DE"/>
    <w:rsid w:val="00BC1ADF"/>
    <w:rsid w:val="00BC20C3"/>
    <w:rsid w:val="00BC22BA"/>
    <w:rsid w:val="00BC472A"/>
    <w:rsid w:val="00BC54C5"/>
    <w:rsid w:val="00BC61B4"/>
    <w:rsid w:val="00BC61EF"/>
    <w:rsid w:val="00BC65D9"/>
    <w:rsid w:val="00BC6B72"/>
    <w:rsid w:val="00BD1A2B"/>
    <w:rsid w:val="00BD22A2"/>
    <w:rsid w:val="00BD3813"/>
    <w:rsid w:val="00BD533D"/>
    <w:rsid w:val="00BD5A3B"/>
    <w:rsid w:val="00BD606D"/>
    <w:rsid w:val="00BD610E"/>
    <w:rsid w:val="00BD68F0"/>
    <w:rsid w:val="00BD708B"/>
    <w:rsid w:val="00BD780A"/>
    <w:rsid w:val="00BD78DE"/>
    <w:rsid w:val="00BD7FA7"/>
    <w:rsid w:val="00BE1355"/>
    <w:rsid w:val="00BE1748"/>
    <w:rsid w:val="00BE2035"/>
    <w:rsid w:val="00BE24D2"/>
    <w:rsid w:val="00BE269C"/>
    <w:rsid w:val="00BE26EC"/>
    <w:rsid w:val="00BE3172"/>
    <w:rsid w:val="00BE3720"/>
    <w:rsid w:val="00BE37FC"/>
    <w:rsid w:val="00BE3EDE"/>
    <w:rsid w:val="00BE3F30"/>
    <w:rsid w:val="00BE4CAF"/>
    <w:rsid w:val="00BE4CBC"/>
    <w:rsid w:val="00BE4F08"/>
    <w:rsid w:val="00BE58A0"/>
    <w:rsid w:val="00BE5F4A"/>
    <w:rsid w:val="00BE5F7E"/>
    <w:rsid w:val="00BE6531"/>
    <w:rsid w:val="00BE65F6"/>
    <w:rsid w:val="00BE713F"/>
    <w:rsid w:val="00BE76E5"/>
    <w:rsid w:val="00BF0018"/>
    <w:rsid w:val="00BF071B"/>
    <w:rsid w:val="00BF0AAA"/>
    <w:rsid w:val="00BF0DF6"/>
    <w:rsid w:val="00BF10AE"/>
    <w:rsid w:val="00BF16B2"/>
    <w:rsid w:val="00BF1E6D"/>
    <w:rsid w:val="00BF1E92"/>
    <w:rsid w:val="00BF22C3"/>
    <w:rsid w:val="00BF2929"/>
    <w:rsid w:val="00BF4450"/>
    <w:rsid w:val="00BF501C"/>
    <w:rsid w:val="00BF6378"/>
    <w:rsid w:val="00C00902"/>
    <w:rsid w:val="00C01127"/>
    <w:rsid w:val="00C020E6"/>
    <w:rsid w:val="00C02DE1"/>
    <w:rsid w:val="00C02F81"/>
    <w:rsid w:val="00C032B6"/>
    <w:rsid w:val="00C0334C"/>
    <w:rsid w:val="00C038AD"/>
    <w:rsid w:val="00C04D01"/>
    <w:rsid w:val="00C04E95"/>
    <w:rsid w:val="00C05108"/>
    <w:rsid w:val="00C055F2"/>
    <w:rsid w:val="00C057E2"/>
    <w:rsid w:val="00C05EEA"/>
    <w:rsid w:val="00C060BB"/>
    <w:rsid w:val="00C06B1E"/>
    <w:rsid w:val="00C077AC"/>
    <w:rsid w:val="00C07A8F"/>
    <w:rsid w:val="00C1020B"/>
    <w:rsid w:val="00C10892"/>
    <w:rsid w:val="00C11251"/>
    <w:rsid w:val="00C11924"/>
    <w:rsid w:val="00C11D99"/>
    <w:rsid w:val="00C1225E"/>
    <w:rsid w:val="00C13D4B"/>
    <w:rsid w:val="00C14407"/>
    <w:rsid w:val="00C145BA"/>
    <w:rsid w:val="00C147F8"/>
    <w:rsid w:val="00C1528F"/>
    <w:rsid w:val="00C164EC"/>
    <w:rsid w:val="00C165F1"/>
    <w:rsid w:val="00C16601"/>
    <w:rsid w:val="00C16DC0"/>
    <w:rsid w:val="00C17232"/>
    <w:rsid w:val="00C206D5"/>
    <w:rsid w:val="00C20CD4"/>
    <w:rsid w:val="00C20DC8"/>
    <w:rsid w:val="00C21959"/>
    <w:rsid w:val="00C22458"/>
    <w:rsid w:val="00C226F0"/>
    <w:rsid w:val="00C23751"/>
    <w:rsid w:val="00C23907"/>
    <w:rsid w:val="00C23927"/>
    <w:rsid w:val="00C24E5C"/>
    <w:rsid w:val="00C25516"/>
    <w:rsid w:val="00C25F85"/>
    <w:rsid w:val="00C25FEB"/>
    <w:rsid w:val="00C2665D"/>
    <w:rsid w:val="00C2671C"/>
    <w:rsid w:val="00C26BFA"/>
    <w:rsid w:val="00C270FB"/>
    <w:rsid w:val="00C27865"/>
    <w:rsid w:val="00C27871"/>
    <w:rsid w:val="00C27994"/>
    <w:rsid w:val="00C27D86"/>
    <w:rsid w:val="00C300C1"/>
    <w:rsid w:val="00C304CF"/>
    <w:rsid w:val="00C30758"/>
    <w:rsid w:val="00C309EB"/>
    <w:rsid w:val="00C30C6D"/>
    <w:rsid w:val="00C31026"/>
    <w:rsid w:val="00C320F4"/>
    <w:rsid w:val="00C3268F"/>
    <w:rsid w:val="00C32A9E"/>
    <w:rsid w:val="00C32C12"/>
    <w:rsid w:val="00C32DBE"/>
    <w:rsid w:val="00C34389"/>
    <w:rsid w:val="00C344CA"/>
    <w:rsid w:val="00C34672"/>
    <w:rsid w:val="00C34F1F"/>
    <w:rsid w:val="00C35BD0"/>
    <w:rsid w:val="00C35CC2"/>
    <w:rsid w:val="00C35DF4"/>
    <w:rsid w:val="00C35E11"/>
    <w:rsid w:val="00C35F02"/>
    <w:rsid w:val="00C36266"/>
    <w:rsid w:val="00C36288"/>
    <w:rsid w:val="00C36EE9"/>
    <w:rsid w:val="00C37298"/>
    <w:rsid w:val="00C408D1"/>
    <w:rsid w:val="00C41356"/>
    <w:rsid w:val="00C418A3"/>
    <w:rsid w:val="00C41FAB"/>
    <w:rsid w:val="00C422F6"/>
    <w:rsid w:val="00C424DA"/>
    <w:rsid w:val="00C4286B"/>
    <w:rsid w:val="00C4351F"/>
    <w:rsid w:val="00C43BAC"/>
    <w:rsid w:val="00C43C38"/>
    <w:rsid w:val="00C44176"/>
    <w:rsid w:val="00C4425C"/>
    <w:rsid w:val="00C44ADD"/>
    <w:rsid w:val="00C45424"/>
    <w:rsid w:val="00C4589E"/>
    <w:rsid w:val="00C45A8E"/>
    <w:rsid w:val="00C45DA5"/>
    <w:rsid w:val="00C4678D"/>
    <w:rsid w:val="00C46C38"/>
    <w:rsid w:val="00C471B0"/>
    <w:rsid w:val="00C500EB"/>
    <w:rsid w:val="00C5020F"/>
    <w:rsid w:val="00C5060C"/>
    <w:rsid w:val="00C508AD"/>
    <w:rsid w:val="00C50BB2"/>
    <w:rsid w:val="00C51B4B"/>
    <w:rsid w:val="00C5210F"/>
    <w:rsid w:val="00C5212F"/>
    <w:rsid w:val="00C5255D"/>
    <w:rsid w:val="00C54032"/>
    <w:rsid w:val="00C54BBD"/>
    <w:rsid w:val="00C55624"/>
    <w:rsid w:val="00C55798"/>
    <w:rsid w:val="00C55EB2"/>
    <w:rsid w:val="00C56BB4"/>
    <w:rsid w:val="00C57820"/>
    <w:rsid w:val="00C5790E"/>
    <w:rsid w:val="00C57CBF"/>
    <w:rsid w:val="00C57EDE"/>
    <w:rsid w:val="00C61158"/>
    <w:rsid w:val="00C61E8A"/>
    <w:rsid w:val="00C62377"/>
    <w:rsid w:val="00C628AB"/>
    <w:rsid w:val="00C6311F"/>
    <w:rsid w:val="00C63AB5"/>
    <w:rsid w:val="00C64466"/>
    <w:rsid w:val="00C6460B"/>
    <w:rsid w:val="00C64A2C"/>
    <w:rsid w:val="00C64E4C"/>
    <w:rsid w:val="00C65790"/>
    <w:rsid w:val="00C66795"/>
    <w:rsid w:val="00C67017"/>
    <w:rsid w:val="00C67AC1"/>
    <w:rsid w:val="00C67B6B"/>
    <w:rsid w:val="00C67E9D"/>
    <w:rsid w:val="00C701AE"/>
    <w:rsid w:val="00C70C2F"/>
    <w:rsid w:val="00C71166"/>
    <w:rsid w:val="00C715F0"/>
    <w:rsid w:val="00C71BD2"/>
    <w:rsid w:val="00C71E1E"/>
    <w:rsid w:val="00C72F27"/>
    <w:rsid w:val="00C7347C"/>
    <w:rsid w:val="00C7363D"/>
    <w:rsid w:val="00C73AA0"/>
    <w:rsid w:val="00C74257"/>
    <w:rsid w:val="00C74713"/>
    <w:rsid w:val="00C7494B"/>
    <w:rsid w:val="00C74DE3"/>
    <w:rsid w:val="00C74FA7"/>
    <w:rsid w:val="00C75EA9"/>
    <w:rsid w:val="00C76A34"/>
    <w:rsid w:val="00C77C0E"/>
    <w:rsid w:val="00C77EDA"/>
    <w:rsid w:val="00C81028"/>
    <w:rsid w:val="00C8168C"/>
    <w:rsid w:val="00C81819"/>
    <w:rsid w:val="00C81B8F"/>
    <w:rsid w:val="00C81E2B"/>
    <w:rsid w:val="00C830BD"/>
    <w:rsid w:val="00C83217"/>
    <w:rsid w:val="00C835F1"/>
    <w:rsid w:val="00C83D3E"/>
    <w:rsid w:val="00C84062"/>
    <w:rsid w:val="00C8408F"/>
    <w:rsid w:val="00C84484"/>
    <w:rsid w:val="00C84F67"/>
    <w:rsid w:val="00C85148"/>
    <w:rsid w:val="00C85C0A"/>
    <w:rsid w:val="00C85F99"/>
    <w:rsid w:val="00C860EA"/>
    <w:rsid w:val="00C879AD"/>
    <w:rsid w:val="00C87CBA"/>
    <w:rsid w:val="00C87E8F"/>
    <w:rsid w:val="00C90084"/>
    <w:rsid w:val="00C90C1A"/>
    <w:rsid w:val="00C9128F"/>
    <w:rsid w:val="00C917CC"/>
    <w:rsid w:val="00C91A54"/>
    <w:rsid w:val="00C92703"/>
    <w:rsid w:val="00C92A9B"/>
    <w:rsid w:val="00C934CC"/>
    <w:rsid w:val="00C93BC6"/>
    <w:rsid w:val="00C94444"/>
    <w:rsid w:val="00C94922"/>
    <w:rsid w:val="00C964D8"/>
    <w:rsid w:val="00C97373"/>
    <w:rsid w:val="00CA0C0C"/>
    <w:rsid w:val="00CA0CE9"/>
    <w:rsid w:val="00CA1F3E"/>
    <w:rsid w:val="00CA2D3C"/>
    <w:rsid w:val="00CA2E54"/>
    <w:rsid w:val="00CA3351"/>
    <w:rsid w:val="00CA38E9"/>
    <w:rsid w:val="00CA3929"/>
    <w:rsid w:val="00CA3B8C"/>
    <w:rsid w:val="00CA4061"/>
    <w:rsid w:val="00CA505C"/>
    <w:rsid w:val="00CA5063"/>
    <w:rsid w:val="00CA5199"/>
    <w:rsid w:val="00CA5475"/>
    <w:rsid w:val="00CA6027"/>
    <w:rsid w:val="00CA6343"/>
    <w:rsid w:val="00CA6C4E"/>
    <w:rsid w:val="00CA75E2"/>
    <w:rsid w:val="00CA7814"/>
    <w:rsid w:val="00CA7C63"/>
    <w:rsid w:val="00CB0048"/>
    <w:rsid w:val="00CB363E"/>
    <w:rsid w:val="00CB36C3"/>
    <w:rsid w:val="00CB3A5A"/>
    <w:rsid w:val="00CB3BB5"/>
    <w:rsid w:val="00CB3DD7"/>
    <w:rsid w:val="00CB3EDD"/>
    <w:rsid w:val="00CB4362"/>
    <w:rsid w:val="00CB454A"/>
    <w:rsid w:val="00CB5195"/>
    <w:rsid w:val="00CB53FD"/>
    <w:rsid w:val="00CB5A2E"/>
    <w:rsid w:val="00CB5B7A"/>
    <w:rsid w:val="00CB5E4D"/>
    <w:rsid w:val="00CB615E"/>
    <w:rsid w:val="00CB662F"/>
    <w:rsid w:val="00CB6C08"/>
    <w:rsid w:val="00CB6D21"/>
    <w:rsid w:val="00CB75F0"/>
    <w:rsid w:val="00CB7A35"/>
    <w:rsid w:val="00CC1488"/>
    <w:rsid w:val="00CC16A3"/>
    <w:rsid w:val="00CC1C77"/>
    <w:rsid w:val="00CC2C7C"/>
    <w:rsid w:val="00CC349F"/>
    <w:rsid w:val="00CC4002"/>
    <w:rsid w:val="00CC4364"/>
    <w:rsid w:val="00CC4CE6"/>
    <w:rsid w:val="00CC50FE"/>
    <w:rsid w:val="00CC52BB"/>
    <w:rsid w:val="00CC5B98"/>
    <w:rsid w:val="00CC5CC5"/>
    <w:rsid w:val="00CC6770"/>
    <w:rsid w:val="00CC679F"/>
    <w:rsid w:val="00CD005B"/>
    <w:rsid w:val="00CD063F"/>
    <w:rsid w:val="00CD0A7B"/>
    <w:rsid w:val="00CD0C2B"/>
    <w:rsid w:val="00CD0DCA"/>
    <w:rsid w:val="00CD1195"/>
    <w:rsid w:val="00CD14F3"/>
    <w:rsid w:val="00CD15C2"/>
    <w:rsid w:val="00CD1913"/>
    <w:rsid w:val="00CD1D94"/>
    <w:rsid w:val="00CD21EA"/>
    <w:rsid w:val="00CD2D38"/>
    <w:rsid w:val="00CD2D8D"/>
    <w:rsid w:val="00CD2F68"/>
    <w:rsid w:val="00CD2FE5"/>
    <w:rsid w:val="00CD3836"/>
    <w:rsid w:val="00CD4121"/>
    <w:rsid w:val="00CD443B"/>
    <w:rsid w:val="00CD44FA"/>
    <w:rsid w:val="00CD4B7C"/>
    <w:rsid w:val="00CD4C0A"/>
    <w:rsid w:val="00CD6901"/>
    <w:rsid w:val="00CD6B2B"/>
    <w:rsid w:val="00CD6B66"/>
    <w:rsid w:val="00CE016C"/>
    <w:rsid w:val="00CE08EC"/>
    <w:rsid w:val="00CE0F0C"/>
    <w:rsid w:val="00CE162D"/>
    <w:rsid w:val="00CE218A"/>
    <w:rsid w:val="00CE3142"/>
    <w:rsid w:val="00CE3A32"/>
    <w:rsid w:val="00CE3D5C"/>
    <w:rsid w:val="00CE4C7F"/>
    <w:rsid w:val="00CE52B0"/>
    <w:rsid w:val="00CE5512"/>
    <w:rsid w:val="00CE584D"/>
    <w:rsid w:val="00CE58F3"/>
    <w:rsid w:val="00CE6748"/>
    <w:rsid w:val="00CE68DA"/>
    <w:rsid w:val="00CE7114"/>
    <w:rsid w:val="00CE7E62"/>
    <w:rsid w:val="00CF11F1"/>
    <w:rsid w:val="00CF1260"/>
    <w:rsid w:val="00CF2DE0"/>
    <w:rsid w:val="00CF32B7"/>
    <w:rsid w:val="00CF3D71"/>
    <w:rsid w:val="00CF5904"/>
    <w:rsid w:val="00CF6E98"/>
    <w:rsid w:val="00CF70F5"/>
    <w:rsid w:val="00CF7294"/>
    <w:rsid w:val="00CF785A"/>
    <w:rsid w:val="00CF7E9B"/>
    <w:rsid w:val="00D00101"/>
    <w:rsid w:val="00D01009"/>
    <w:rsid w:val="00D01E17"/>
    <w:rsid w:val="00D0223C"/>
    <w:rsid w:val="00D0355E"/>
    <w:rsid w:val="00D0375D"/>
    <w:rsid w:val="00D043BA"/>
    <w:rsid w:val="00D045C1"/>
    <w:rsid w:val="00D05270"/>
    <w:rsid w:val="00D07C54"/>
    <w:rsid w:val="00D07CCF"/>
    <w:rsid w:val="00D101BE"/>
    <w:rsid w:val="00D12BEE"/>
    <w:rsid w:val="00D12CEA"/>
    <w:rsid w:val="00D12F84"/>
    <w:rsid w:val="00D12FB0"/>
    <w:rsid w:val="00D131DD"/>
    <w:rsid w:val="00D13AF0"/>
    <w:rsid w:val="00D13FDC"/>
    <w:rsid w:val="00D13FF6"/>
    <w:rsid w:val="00D14142"/>
    <w:rsid w:val="00D1451F"/>
    <w:rsid w:val="00D14FA7"/>
    <w:rsid w:val="00D15033"/>
    <w:rsid w:val="00D1516A"/>
    <w:rsid w:val="00D1594C"/>
    <w:rsid w:val="00D1667F"/>
    <w:rsid w:val="00D166DA"/>
    <w:rsid w:val="00D1684D"/>
    <w:rsid w:val="00D1752A"/>
    <w:rsid w:val="00D20598"/>
    <w:rsid w:val="00D20955"/>
    <w:rsid w:val="00D2193E"/>
    <w:rsid w:val="00D219EA"/>
    <w:rsid w:val="00D22B9E"/>
    <w:rsid w:val="00D236AB"/>
    <w:rsid w:val="00D23AB0"/>
    <w:rsid w:val="00D23D88"/>
    <w:rsid w:val="00D245A7"/>
    <w:rsid w:val="00D24AD4"/>
    <w:rsid w:val="00D25CB6"/>
    <w:rsid w:val="00D267C8"/>
    <w:rsid w:val="00D3023A"/>
    <w:rsid w:val="00D306B3"/>
    <w:rsid w:val="00D30B00"/>
    <w:rsid w:val="00D31387"/>
    <w:rsid w:val="00D326F3"/>
    <w:rsid w:val="00D32738"/>
    <w:rsid w:val="00D33133"/>
    <w:rsid w:val="00D336FE"/>
    <w:rsid w:val="00D337D1"/>
    <w:rsid w:val="00D33C22"/>
    <w:rsid w:val="00D3413F"/>
    <w:rsid w:val="00D34D9D"/>
    <w:rsid w:val="00D35049"/>
    <w:rsid w:val="00D355D0"/>
    <w:rsid w:val="00D35E60"/>
    <w:rsid w:val="00D3631F"/>
    <w:rsid w:val="00D366EE"/>
    <w:rsid w:val="00D36C34"/>
    <w:rsid w:val="00D36EE8"/>
    <w:rsid w:val="00D36F7A"/>
    <w:rsid w:val="00D37974"/>
    <w:rsid w:val="00D37D9E"/>
    <w:rsid w:val="00D37F0E"/>
    <w:rsid w:val="00D40183"/>
    <w:rsid w:val="00D403AD"/>
    <w:rsid w:val="00D40A33"/>
    <w:rsid w:val="00D413EF"/>
    <w:rsid w:val="00D41645"/>
    <w:rsid w:val="00D422A0"/>
    <w:rsid w:val="00D4259C"/>
    <w:rsid w:val="00D428B1"/>
    <w:rsid w:val="00D428D2"/>
    <w:rsid w:val="00D42AEE"/>
    <w:rsid w:val="00D43BF2"/>
    <w:rsid w:val="00D4434F"/>
    <w:rsid w:val="00D44717"/>
    <w:rsid w:val="00D44BA1"/>
    <w:rsid w:val="00D4501C"/>
    <w:rsid w:val="00D4578C"/>
    <w:rsid w:val="00D45B86"/>
    <w:rsid w:val="00D466A9"/>
    <w:rsid w:val="00D46B01"/>
    <w:rsid w:val="00D46F09"/>
    <w:rsid w:val="00D4733F"/>
    <w:rsid w:val="00D5048E"/>
    <w:rsid w:val="00D507B5"/>
    <w:rsid w:val="00D50BD3"/>
    <w:rsid w:val="00D50BF9"/>
    <w:rsid w:val="00D50E53"/>
    <w:rsid w:val="00D50EF1"/>
    <w:rsid w:val="00D513CB"/>
    <w:rsid w:val="00D529EF"/>
    <w:rsid w:val="00D52B82"/>
    <w:rsid w:val="00D53AEC"/>
    <w:rsid w:val="00D53B12"/>
    <w:rsid w:val="00D53FCD"/>
    <w:rsid w:val="00D540C1"/>
    <w:rsid w:val="00D54E10"/>
    <w:rsid w:val="00D54F4F"/>
    <w:rsid w:val="00D5564E"/>
    <w:rsid w:val="00D55989"/>
    <w:rsid w:val="00D5627E"/>
    <w:rsid w:val="00D56400"/>
    <w:rsid w:val="00D57558"/>
    <w:rsid w:val="00D622A8"/>
    <w:rsid w:val="00D626BE"/>
    <w:rsid w:val="00D62E8A"/>
    <w:rsid w:val="00D635EE"/>
    <w:rsid w:val="00D637EB"/>
    <w:rsid w:val="00D63B7A"/>
    <w:rsid w:val="00D661A2"/>
    <w:rsid w:val="00D67967"/>
    <w:rsid w:val="00D70F99"/>
    <w:rsid w:val="00D71D86"/>
    <w:rsid w:val="00D71EA8"/>
    <w:rsid w:val="00D74194"/>
    <w:rsid w:val="00D75128"/>
    <w:rsid w:val="00D75374"/>
    <w:rsid w:val="00D754EC"/>
    <w:rsid w:val="00D761A4"/>
    <w:rsid w:val="00D7675C"/>
    <w:rsid w:val="00D76AF5"/>
    <w:rsid w:val="00D76BC2"/>
    <w:rsid w:val="00D76C7E"/>
    <w:rsid w:val="00D817BC"/>
    <w:rsid w:val="00D81F3E"/>
    <w:rsid w:val="00D81F88"/>
    <w:rsid w:val="00D826E9"/>
    <w:rsid w:val="00D83001"/>
    <w:rsid w:val="00D83053"/>
    <w:rsid w:val="00D83892"/>
    <w:rsid w:val="00D83942"/>
    <w:rsid w:val="00D8433E"/>
    <w:rsid w:val="00D84D74"/>
    <w:rsid w:val="00D850CE"/>
    <w:rsid w:val="00D85FBF"/>
    <w:rsid w:val="00D8663C"/>
    <w:rsid w:val="00D8686A"/>
    <w:rsid w:val="00D87A88"/>
    <w:rsid w:val="00D902B7"/>
    <w:rsid w:val="00D907CC"/>
    <w:rsid w:val="00D90DBC"/>
    <w:rsid w:val="00D913F2"/>
    <w:rsid w:val="00D914DF"/>
    <w:rsid w:val="00D91CE7"/>
    <w:rsid w:val="00D9265C"/>
    <w:rsid w:val="00D92893"/>
    <w:rsid w:val="00D92E1F"/>
    <w:rsid w:val="00D92FDF"/>
    <w:rsid w:val="00D93340"/>
    <w:rsid w:val="00D93622"/>
    <w:rsid w:val="00D93863"/>
    <w:rsid w:val="00D93C69"/>
    <w:rsid w:val="00D95761"/>
    <w:rsid w:val="00D958D0"/>
    <w:rsid w:val="00D95DE0"/>
    <w:rsid w:val="00D96383"/>
    <w:rsid w:val="00D966C6"/>
    <w:rsid w:val="00D96CC4"/>
    <w:rsid w:val="00D971F5"/>
    <w:rsid w:val="00D9746B"/>
    <w:rsid w:val="00D97637"/>
    <w:rsid w:val="00DA072B"/>
    <w:rsid w:val="00DA09B2"/>
    <w:rsid w:val="00DA0E22"/>
    <w:rsid w:val="00DA19C0"/>
    <w:rsid w:val="00DA1C9F"/>
    <w:rsid w:val="00DA1CA5"/>
    <w:rsid w:val="00DA3055"/>
    <w:rsid w:val="00DA39C0"/>
    <w:rsid w:val="00DA4394"/>
    <w:rsid w:val="00DA4B42"/>
    <w:rsid w:val="00DA4F6F"/>
    <w:rsid w:val="00DA5559"/>
    <w:rsid w:val="00DA5E35"/>
    <w:rsid w:val="00DA650B"/>
    <w:rsid w:val="00DA6F57"/>
    <w:rsid w:val="00DA7563"/>
    <w:rsid w:val="00DA7AF0"/>
    <w:rsid w:val="00DA7C71"/>
    <w:rsid w:val="00DB05F0"/>
    <w:rsid w:val="00DB1CC5"/>
    <w:rsid w:val="00DB2140"/>
    <w:rsid w:val="00DB25A5"/>
    <w:rsid w:val="00DB313D"/>
    <w:rsid w:val="00DB39BF"/>
    <w:rsid w:val="00DB3C6F"/>
    <w:rsid w:val="00DB3D27"/>
    <w:rsid w:val="00DB4446"/>
    <w:rsid w:val="00DB4B00"/>
    <w:rsid w:val="00DB4C73"/>
    <w:rsid w:val="00DB4CA8"/>
    <w:rsid w:val="00DB5A89"/>
    <w:rsid w:val="00DB6C92"/>
    <w:rsid w:val="00DB71C1"/>
    <w:rsid w:val="00DB7821"/>
    <w:rsid w:val="00DB78CB"/>
    <w:rsid w:val="00DB797E"/>
    <w:rsid w:val="00DB7D4A"/>
    <w:rsid w:val="00DB7EFF"/>
    <w:rsid w:val="00DC08AC"/>
    <w:rsid w:val="00DC14E1"/>
    <w:rsid w:val="00DC18B7"/>
    <w:rsid w:val="00DC1A13"/>
    <w:rsid w:val="00DC1D91"/>
    <w:rsid w:val="00DC223C"/>
    <w:rsid w:val="00DC3CFA"/>
    <w:rsid w:val="00DC4232"/>
    <w:rsid w:val="00DC472C"/>
    <w:rsid w:val="00DC4741"/>
    <w:rsid w:val="00DC556B"/>
    <w:rsid w:val="00DC654E"/>
    <w:rsid w:val="00DC6CEC"/>
    <w:rsid w:val="00DC6E36"/>
    <w:rsid w:val="00DC7431"/>
    <w:rsid w:val="00DD0082"/>
    <w:rsid w:val="00DD1629"/>
    <w:rsid w:val="00DD47D4"/>
    <w:rsid w:val="00DD4BDA"/>
    <w:rsid w:val="00DD52F2"/>
    <w:rsid w:val="00DD5F97"/>
    <w:rsid w:val="00DD5FDB"/>
    <w:rsid w:val="00DD666F"/>
    <w:rsid w:val="00DD6A0B"/>
    <w:rsid w:val="00DD7425"/>
    <w:rsid w:val="00DE0219"/>
    <w:rsid w:val="00DE0791"/>
    <w:rsid w:val="00DE101F"/>
    <w:rsid w:val="00DE191C"/>
    <w:rsid w:val="00DE25E3"/>
    <w:rsid w:val="00DE3534"/>
    <w:rsid w:val="00DE452C"/>
    <w:rsid w:val="00DE498E"/>
    <w:rsid w:val="00DE4A38"/>
    <w:rsid w:val="00DE4EC6"/>
    <w:rsid w:val="00DE67BA"/>
    <w:rsid w:val="00DE746C"/>
    <w:rsid w:val="00DE78B1"/>
    <w:rsid w:val="00DE7BCD"/>
    <w:rsid w:val="00DF14BD"/>
    <w:rsid w:val="00DF1751"/>
    <w:rsid w:val="00DF1F8D"/>
    <w:rsid w:val="00DF241B"/>
    <w:rsid w:val="00DF2DB3"/>
    <w:rsid w:val="00DF35E3"/>
    <w:rsid w:val="00DF3C24"/>
    <w:rsid w:val="00DF44D8"/>
    <w:rsid w:val="00DF5C0E"/>
    <w:rsid w:val="00DF5CA0"/>
    <w:rsid w:val="00DF64EE"/>
    <w:rsid w:val="00DF7054"/>
    <w:rsid w:val="00DF7109"/>
    <w:rsid w:val="00DF726E"/>
    <w:rsid w:val="00DF7634"/>
    <w:rsid w:val="00E01D35"/>
    <w:rsid w:val="00E02019"/>
    <w:rsid w:val="00E03323"/>
    <w:rsid w:val="00E03908"/>
    <w:rsid w:val="00E03A03"/>
    <w:rsid w:val="00E040AD"/>
    <w:rsid w:val="00E04360"/>
    <w:rsid w:val="00E04BC6"/>
    <w:rsid w:val="00E04E39"/>
    <w:rsid w:val="00E05243"/>
    <w:rsid w:val="00E052DF"/>
    <w:rsid w:val="00E054A6"/>
    <w:rsid w:val="00E0564C"/>
    <w:rsid w:val="00E056AF"/>
    <w:rsid w:val="00E0580D"/>
    <w:rsid w:val="00E0582A"/>
    <w:rsid w:val="00E05DA4"/>
    <w:rsid w:val="00E061B0"/>
    <w:rsid w:val="00E0641A"/>
    <w:rsid w:val="00E064A4"/>
    <w:rsid w:val="00E0664C"/>
    <w:rsid w:val="00E06A39"/>
    <w:rsid w:val="00E07981"/>
    <w:rsid w:val="00E07B55"/>
    <w:rsid w:val="00E107E8"/>
    <w:rsid w:val="00E10BF2"/>
    <w:rsid w:val="00E10D29"/>
    <w:rsid w:val="00E1158E"/>
    <w:rsid w:val="00E11C0B"/>
    <w:rsid w:val="00E121C3"/>
    <w:rsid w:val="00E1295C"/>
    <w:rsid w:val="00E1333C"/>
    <w:rsid w:val="00E13666"/>
    <w:rsid w:val="00E137EE"/>
    <w:rsid w:val="00E13814"/>
    <w:rsid w:val="00E13A48"/>
    <w:rsid w:val="00E13DAF"/>
    <w:rsid w:val="00E14099"/>
    <w:rsid w:val="00E1452A"/>
    <w:rsid w:val="00E15097"/>
    <w:rsid w:val="00E15ACA"/>
    <w:rsid w:val="00E15BD5"/>
    <w:rsid w:val="00E1602A"/>
    <w:rsid w:val="00E16042"/>
    <w:rsid w:val="00E17F1D"/>
    <w:rsid w:val="00E20780"/>
    <w:rsid w:val="00E2088C"/>
    <w:rsid w:val="00E20A7C"/>
    <w:rsid w:val="00E20AF9"/>
    <w:rsid w:val="00E20C2D"/>
    <w:rsid w:val="00E210A2"/>
    <w:rsid w:val="00E2283F"/>
    <w:rsid w:val="00E2313D"/>
    <w:rsid w:val="00E231F0"/>
    <w:rsid w:val="00E239AA"/>
    <w:rsid w:val="00E23E16"/>
    <w:rsid w:val="00E24E66"/>
    <w:rsid w:val="00E24F23"/>
    <w:rsid w:val="00E25F82"/>
    <w:rsid w:val="00E264B8"/>
    <w:rsid w:val="00E26D58"/>
    <w:rsid w:val="00E26DB0"/>
    <w:rsid w:val="00E3061D"/>
    <w:rsid w:val="00E30DBF"/>
    <w:rsid w:val="00E312C9"/>
    <w:rsid w:val="00E31442"/>
    <w:rsid w:val="00E31952"/>
    <w:rsid w:val="00E31B0D"/>
    <w:rsid w:val="00E32805"/>
    <w:rsid w:val="00E33425"/>
    <w:rsid w:val="00E33F19"/>
    <w:rsid w:val="00E3401D"/>
    <w:rsid w:val="00E3406D"/>
    <w:rsid w:val="00E340EA"/>
    <w:rsid w:val="00E3416A"/>
    <w:rsid w:val="00E34CC0"/>
    <w:rsid w:val="00E34D6A"/>
    <w:rsid w:val="00E3557E"/>
    <w:rsid w:val="00E35BF6"/>
    <w:rsid w:val="00E3658C"/>
    <w:rsid w:val="00E378F7"/>
    <w:rsid w:val="00E41546"/>
    <w:rsid w:val="00E4287F"/>
    <w:rsid w:val="00E429E2"/>
    <w:rsid w:val="00E4391B"/>
    <w:rsid w:val="00E45904"/>
    <w:rsid w:val="00E47079"/>
    <w:rsid w:val="00E4754D"/>
    <w:rsid w:val="00E479E5"/>
    <w:rsid w:val="00E5020C"/>
    <w:rsid w:val="00E514B7"/>
    <w:rsid w:val="00E51A3E"/>
    <w:rsid w:val="00E51A9E"/>
    <w:rsid w:val="00E51B99"/>
    <w:rsid w:val="00E524A8"/>
    <w:rsid w:val="00E53076"/>
    <w:rsid w:val="00E53103"/>
    <w:rsid w:val="00E53BF8"/>
    <w:rsid w:val="00E54292"/>
    <w:rsid w:val="00E543FA"/>
    <w:rsid w:val="00E5457C"/>
    <w:rsid w:val="00E54AE1"/>
    <w:rsid w:val="00E55F28"/>
    <w:rsid w:val="00E56548"/>
    <w:rsid w:val="00E5744F"/>
    <w:rsid w:val="00E6065F"/>
    <w:rsid w:val="00E60A11"/>
    <w:rsid w:val="00E61F27"/>
    <w:rsid w:val="00E6205C"/>
    <w:rsid w:val="00E62168"/>
    <w:rsid w:val="00E625CE"/>
    <w:rsid w:val="00E62BA6"/>
    <w:rsid w:val="00E638B8"/>
    <w:rsid w:val="00E63C67"/>
    <w:rsid w:val="00E6449F"/>
    <w:rsid w:val="00E65A01"/>
    <w:rsid w:val="00E66EE2"/>
    <w:rsid w:val="00E670A8"/>
    <w:rsid w:val="00E70075"/>
    <w:rsid w:val="00E7022E"/>
    <w:rsid w:val="00E70E55"/>
    <w:rsid w:val="00E71EDD"/>
    <w:rsid w:val="00E72289"/>
    <w:rsid w:val="00E727B6"/>
    <w:rsid w:val="00E733F1"/>
    <w:rsid w:val="00E73A22"/>
    <w:rsid w:val="00E73E9E"/>
    <w:rsid w:val="00E740A8"/>
    <w:rsid w:val="00E74AB0"/>
    <w:rsid w:val="00E74AD4"/>
    <w:rsid w:val="00E74F1B"/>
    <w:rsid w:val="00E753CF"/>
    <w:rsid w:val="00E7604E"/>
    <w:rsid w:val="00E76999"/>
    <w:rsid w:val="00E76C2A"/>
    <w:rsid w:val="00E76E89"/>
    <w:rsid w:val="00E77A48"/>
    <w:rsid w:val="00E80454"/>
    <w:rsid w:val="00E80DF8"/>
    <w:rsid w:val="00E81713"/>
    <w:rsid w:val="00E822F8"/>
    <w:rsid w:val="00E831C5"/>
    <w:rsid w:val="00E83E87"/>
    <w:rsid w:val="00E84334"/>
    <w:rsid w:val="00E8494F"/>
    <w:rsid w:val="00E85337"/>
    <w:rsid w:val="00E86D80"/>
    <w:rsid w:val="00E8731B"/>
    <w:rsid w:val="00E879C0"/>
    <w:rsid w:val="00E9042A"/>
    <w:rsid w:val="00E90826"/>
    <w:rsid w:val="00E90ECC"/>
    <w:rsid w:val="00E911A5"/>
    <w:rsid w:val="00E92996"/>
    <w:rsid w:val="00E94E05"/>
    <w:rsid w:val="00E94FE6"/>
    <w:rsid w:val="00E95AF9"/>
    <w:rsid w:val="00E95B20"/>
    <w:rsid w:val="00E961F4"/>
    <w:rsid w:val="00E96208"/>
    <w:rsid w:val="00E96B1E"/>
    <w:rsid w:val="00E96F1D"/>
    <w:rsid w:val="00E9726B"/>
    <w:rsid w:val="00EA05D7"/>
    <w:rsid w:val="00EA1504"/>
    <w:rsid w:val="00EA1DFE"/>
    <w:rsid w:val="00EA21C9"/>
    <w:rsid w:val="00EA298D"/>
    <w:rsid w:val="00EA3531"/>
    <w:rsid w:val="00EA37E4"/>
    <w:rsid w:val="00EA47C8"/>
    <w:rsid w:val="00EA5617"/>
    <w:rsid w:val="00EA56B0"/>
    <w:rsid w:val="00EA58DD"/>
    <w:rsid w:val="00EA5AE5"/>
    <w:rsid w:val="00EA60F8"/>
    <w:rsid w:val="00EA64E9"/>
    <w:rsid w:val="00EA66AC"/>
    <w:rsid w:val="00EA6E0B"/>
    <w:rsid w:val="00EA7854"/>
    <w:rsid w:val="00EA7EB1"/>
    <w:rsid w:val="00EB170B"/>
    <w:rsid w:val="00EB1F0A"/>
    <w:rsid w:val="00EB21CE"/>
    <w:rsid w:val="00EB39F4"/>
    <w:rsid w:val="00EB3F47"/>
    <w:rsid w:val="00EB46B5"/>
    <w:rsid w:val="00EB46D0"/>
    <w:rsid w:val="00EB4D88"/>
    <w:rsid w:val="00EB52B1"/>
    <w:rsid w:val="00EB5A98"/>
    <w:rsid w:val="00EB5C1C"/>
    <w:rsid w:val="00EB6D89"/>
    <w:rsid w:val="00EB7162"/>
    <w:rsid w:val="00EC16BD"/>
    <w:rsid w:val="00EC27CC"/>
    <w:rsid w:val="00EC3355"/>
    <w:rsid w:val="00EC39E6"/>
    <w:rsid w:val="00EC478D"/>
    <w:rsid w:val="00EC5630"/>
    <w:rsid w:val="00EC6FFD"/>
    <w:rsid w:val="00EC7281"/>
    <w:rsid w:val="00EC781A"/>
    <w:rsid w:val="00EC789C"/>
    <w:rsid w:val="00ED030A"/>
    <w:rsid w:val="00ED0726"/>
    <w:rsid w:val="00ED0EFF"/>
    <w:rsid w:val="00ED0F57"/>
    <w:rsid w:val="00ED16C6"/>
    <w:rsid w:val="00ED2460"/>
    <w:rsid w:val="00ED2F21"/>
    <w:rsid w:val="00ED35E4"/>
    <w:rsid w:val="00ED38C6"/>
    <w:rsid w:val="00ED3EF7"/>
    <w:rsid w:val="00ED47D3"/>
    <w:rsid w:val="00ED4D58"/>
    <w:rsid w:val="00ED56D9"/>
    <w:rsid w:val="00ED6090"/>
    <w:rsid w:val="00ED6279"/>
    <w:rsid w:val="00ED6E9E"/>
    <w:rsid w:val="00ED7A14"/>
    <w:rsid w:val="00EE01F3"/>
    <w:rsid w:val="00EE05FC"/>
    <w:rsid w:val="00EE19C6"/>
    <w:rsid w:val="00EE19ED"/>
    <w:rsid w:val="00EE2516"/>
    <w:rsid w:val="00EE40CB"/>
    <w:rsid w:val="00EE47F1"/>
    <w:rsid w:val="00EE490A"/>
    <w:rsid w:val="00EE5008"/>
    <w:rsid w:val="00EE51E7"/>
    <w:rsid w:val="00EE7189"/>
    <w:rsid w:val="00EE76D2"/>
    <w:rsid w:val="00EE7CBA"/>
    <w:rsid w:val="00EF0414"/>
    <w:rsid w:val="00EF0AC1"/>
    <w:rsid w:val="00EF156A"/>
    <w:rsid w:val="00EF1B71"/>
    <w:rsid w:val="00EF2211"/>
    <w:rsid w:val="00EF225B"/>
    <w:rsid w:val="00EF320B"/>
    <w:rsid w:val="00EF3DDD"/>
    <w:rsid w:val="00EF4ECA"/>
    <w:rsid w:val="00EF62A7"/>
    <w:rsid w:val="00EF66EE"/>
    <w:rsid w:val="00EF67D6"/>
    <w:rsid w:val="00EF6B3F"/>
    <w:rsid w:val="00EF70A1"/>
    <w:rsid w:val="00EF76CA"/>
    <w:rsid w:val="00EF7C9F"/>
    <w:rsid w:val="00F00747"/>
    <w:rsid w:val="00F00C66"/>
    <w:rsid w:val="00F01932"/>
    <w:rsid w:val="00F01B20"/>
    <w:rsid w:val="00F02103"/>
    <w:rsid w:val="00F03794"/>
    <w:rsid w:val="00F03891"/>
    <w:rsid w:val="00F03C3A"/>
    <w:rsid w:val="00F04FF3"/>
    <w:rsid w:val="00F0712B"/>
    <w:rsid w:val="00F07254"/>
    <w:rsid w:val="00F07A93"/>
    <w:rsid w:val="00F1039C"/>
    <w:rsid w:val="00F1077F"/>
    <w:rsid w:val="00F10D46"/>
    <w:rsid w:val="00F11660"/>
    <w:rsid w:val="00F119C8"/>
    <w:rsid w:val="00F11BAD"/>
    <w:rsid w:val="00F12E33"/>
    <w:rsid w:val="00F12ECB"/>
    <w:rsid w:val="00F12FE8"/>
    <w:rsid w:val="00F13246"/>
    <w:rsid w:val="00F133F3"/>
    <w:rsid w:val="00F13FC9"/>
    <w:rsid w:val="00F143F9"/>
    <w:rsid w:val="00F15103"/>
    <w:rsid w:val="00F15767"/>
    <w:rsid w:val="00F15836"/>
    <w:rsid w:val="00F1599C"/>
    <w:rsid w:val="00F15A45"/>
    <w:rsid w:val="00F160F0"/>
    <w:rsid w:val="00F16527"/>
    <w:rsid w:val="00F16578"/>
    <w:rsid w:val="00F16740"/>
    <w:rsid w:val="00F174D4"/>
    <w:rsid w:val="00F17D3C"/>
    <w:rsid w:val="00F20B77"/>
    <w:rsid w:val="00F20BEA"/>
    <w:rsid w:val="00F2176F"/>
    <w:rsid w:val="00F21B59"/>
    <w:rsid w:val="00F22034"/>
    <w:rsid w:val="00F22704"/>
    <w:rsid w:val="00F23306"/>
    <w:rsid w:val="00F2384C"/>
    <w:rsid w:val="00F24EE3"/>
    <w:rsid w:val="00F2526B"/>
    <w:rsid w:val="00F2676D"/>
    <w:rsid w:val="00F2707C"/>
    <w:rsid w:val="00F27B6F"/>
    <w:rsid w:val="00F27F0C"/>
    <w:rsid w:val="00F306EB"/>
    <w:rsid w:val="00F3085E"/>
    <w:rsid w:val="00F31730"/>
    <w:rsid w:val="00F3219D"/>
    <w:rsid w:val="00F32F03"/>
    <w:rsid w:val="00F33789"/>
    <w:rsid w:val="00F339D9"/>
    <w:rsid w:val="00F33BD6"/>
    <w:rsid w:val="00F346C6"/>
    <w:rsid w:val="00F347F5"/>
    <w:rsid w:val="00F34973"/>
    <w:rsid w:val="00F349BE"/>
    <w:rsid w:val="00F34AA7"/>
    <w:rsid w:val="00F34F5B"/>
    <w:rsid w:val="00F352AB"/>
    <w:rsid w:val="00F35374"/>
    <w:rsid w:val="00F35721"/>
    <w:rsid w:val="00F35A64"/>
    <w:rsid w:val="00F35D87"/>
    <w:rsid w:val="00F3635A"/>
    <w:rsid w:val="00F37320"/>
    <w:rsid w:val="00F402B5"/>
    <w:rsid w:val="00F40B4F"/>
    <w:rsid w:val="00F4223B"/>
    <w:rsid w:val="00F4224A"/>
    <w:rsid w:val="00F4315F"/>
    <w:rsid w:val="00F43951"/>
    <w:rsid w:val="00F43FB9"/>
    <w:rsid w:val="00F446DF"/>
    <w:rsid w:val="00F4529F"/>
    <w:rsid w:val="00F45E99"/>
    <w:rsid w:val="00F46543"/>
    <w:rsid w:val="00F465F1"/>
    <w:rsid w:val="00F4668F"/>
    <w:rsid w:val="00F46850"/>
    <w:rsid w:val="00F46C05"/>
    <w:rsid w:val="00F47F41"/>
    <w:rsid w:val="00F5023F"/>
    <w:rsid w:val="00F50B59"/>
    <w:rsid w:val="00F51097"/>
    <w:rsid w:val="00F52AEB"/>
    <w:rsid w:val="00F52D8A"/>
    <w:rsid w:val="00F53377"/>
    <w:rsid w:val="00F53760"/>
    <w:rsid w:val="00F53B8D"/>
    <w:rsid w:val="00F53FAF"/>
    <w:rsid w:val="00F54AA9"/>
    <w:rsid w:val="00F557E8"/>
    <w:rsid w:val="00F616AA"/>
    <w:rsid w:val="00F619C0"/>
    <w:rsid w:val="00F61A86"/>
    <w:rsid w:val="00F62476"/>
    <w:rsid w:val="00F629BB"/>
    <w:rsid w:val="00F64022"/>
    <w:rsid w:val="00F64159"/>
    <w:rsid w:val="00F641CD"/>
    <w:rsid w:val="00F64451"/>
    <w:rsid w:val="00F64BD5"/>
    <w:rsid w:val="00F65575"/>
    <w:rsid w:val="00F657A6"/>
    <w:rsid w:val="00F66C27"/>
    <w:rsid w:val="00F678BC"/>
    <w:rsid w:val="00F67BF4"/>
    <w:rsid w:val="00F702BB"/>
    <w:rsid w:val="00F706C0"/>
    <w:rsid w:val="00F71B2A"/>
    <w:rsid w:val="00F7283C"/>
    <w:rsid w:val="00F72C43"/>
    <w:rsid w:val="00F72FDC"/>
    <w:rsid w:val="00F730B6"/>
    <w:rsid w:val="00F745D5"/>
    <w:rsid w:val="00F74688"/>
    <w:rsid w:val="00F74B0D"/>
    <w:rsid w:val="00F75721"/>
    <w:rsid w:val="00F75D7F"/>
    <w:rsid w:val="00F765AC"/>
    <w:rsid w:val="00F76733"/>
    <w:rsid w:val="00F76A94"/>
    <w:rsid w:val="00F7759E"/>
    <w:rsid w:val="00F77B64"/>
    <w:rsid w:val="00F77E2D"/>
    <w:rsid w:val="00F8065D"/>
    <w:rsid w:val="00F819D3"/>
    <w:rsid w:val="00F81A35"/>
    <w:rsid w:val="00F827DF"/>
    <w:rsid w:val="00F82EBF"/>
    <w:rsid w:val="00F83693"/>
    <w:rsid w:val="00F839E9"/>
    <w:rsid w:val="00F850D9"/>
    <w:rsid w:val="00F857BA"/>
    <w:rsid w:val="00F85EA3"/>
    <w:rsid w:val="00F86572"/>
    <w:rsid w:val="00F8671F"/>
    <w:rsid w:val="00F90D61"/>
    <w:rsid w:val="00F90DF9"/>
    <w:rsid w:val="00F917B4"/>
    <w:rsid w:val="00F91AFB"/>
    <w:rsid w:val="00F91C2F"/>
    <w:rsid w:val="00F91DD9"/>
    <w:rsid w:val="00F9219A"/>
    <w:rsid w:val="00F92923"/>
    <w:rsid w:val="00F939F7"/>
    <w:rsid w:val="00F94B90"/>
    <w:rsid w:val="00F958C2"/>
    <w:rsid w:val="00F958FC"/>
    <w:rsid w:val="00F960FE"/>
    <w:rsid w:val="00F964E3"/>
    <w:rsid w:val="00F97C1C"/>
    <w:rsid w:val="00FA12AA"/>
    <w:rsid w:val="00FA1571"/>
    <w:rsid w:val="00FA1B11"/>
    <w:rsid w:val="00FA2E68"/>
    <w:rsid w:val="00FA2FBE"/>
    <w:rsid w:val="00FA361F"/>
    <w:rsid w:val="00FA4259"/>
    <w:rsid w:val="00FA48C4"/>
    <w:rsid w:val="00FA4EB7"/>
    <w:rsid w:val="00FA50EC"/>
    <w:rsid w:val="00FA5533"/>
    <w:rsid w:val="00FA67DD"/>
    <w:rsid w:val="00FA7EA4"/>
    <w:rsid w:val="00FB114A"/>
    <w:rsid w:val="00FB1A99"/>
    <w:rsid w:val="00FB2F96"/>
    <w:rsid w:val="00FB33E4"/>
    <w:rsid w:val="00FB3A7C"/>
    <w:rsid w:val="00FB3D8E"/>
    <w:rsid w:val="00FB3E53"/>
    <w:rsid w:val="00FB4340"/>
    <w:rsid w:val="00FB4E23"/>
    <w:rsid w:val="00FB5718"/>
    <w:rsid w:val="00FB58B6"/>
    <w:rsid w:val="00FB6502"/>
    <w:rsid w:val="00FB7E49"/>
    <w:rsid w:val="00FC00B1"/>
    <w:rsid w:val="00FC024A"/>
    <w:rsid w:val="00FC0B4F"/>
    <w:rsid w:val="00FC0F29"/>
    <w:rsid w:val="00FC10D4"/>
    <w:rsid w:val="00FC11A3"/>
    <w:rsid w:val="00FC1492"/>
    <w:rsid w:val="00FC14FF"/>
    <w:rsid w:val="00FC15E6"/>
    <w:rsid w:val="00FC2041"/>
    <w:rsid w:val="00FC2434"/>
    <w:rsid w:val="00FC29F6"/>
    <w:rsid w:val="00FC2FB8"/>
    <w:rsid w:val="00FC4186"/>
    <w:rsid w:val="00FC4217"/>
    <w:rsid w:val="00FC46FB"/>
    <w:rsid w:val="00FC6C65"/>
    <w:rsid w:val="00FC7C2D"/>
    <w:rsid w:val="00FC7F24"/>
    <w:rsid w:val="00FC7F38"/>
    <w:rsid w:val="00FD07F0"/>
    <w:rsid w:val="00FD0B4A"/>
    <w:rsid w:val="00FD0D19"/>
    <w:rsid w:val="00FD1586"/>
    <w:rsid w:val="00FD1B1D"/>
    <w:rsid w:val="00FD1DC7"/>
    <w:rsid w:val="00FD1EA7"/>
    <w:rsid w:val="00FD29ED"/>
    <w:rsid w:val="00FD40F3"/>
    <w:rsid w:val="00FD42D8"/>
    <w:rsid w:val="00FD49FD"/>
    <w:rsid w:val="00FD4F1C"/>
    <w:rsid w:val="00FD5284"/>
    <w:rsid w:val="00FD56E5"/>
    <w:rsid w:val="00FD5C73"/>
    <w:rsid w:val="00FD664E"/>
    <w:rsid w:val="00FD68AC"/>
    <w:rsid w:val="00FD7DFB"/>
    <w:rsid w:val="00FE0503"/>
    <w:rsid w:val="00FE0EF3"/>
    <w:rsid w:val="00FE13B5"/>
    <w:rsid w:val="00FE1E98"/>
    <w:rsid w:val="00FE2048"/>
    <w:rsid w:val="00FE2285"/>
    <w:rsid w:val="00FE261C"/>
    <w:rsid w:val="00FE285D"/>
    <w:rsid w:val="00FE3412"/>
    <w:rsid w:val="00FE3D63"/>
    <w:rsid w:val="00FE5B91"/>
    <w:rsid w:val="00FE658C"/>
    <w:rsid w:val="00FE6C16"/>
    <w:rsid w:val="00FE71DB"/>
    <w:rsid w:val="00FF036F"/>
    <w:rsid w:val="00FF1D38"/>
    <w:rsid w:val="00FF2633"/>
    <w:rsid w:val="00FF39DE"/>
    <w:rsid w:val="00FF3B3C"/>
    <w:rsid w:val="00FF3C30"/>
    <w:rsid w:val="00FF3D8B"/>
    <w:rsid w:val="00FF5FB0"/>
    <w:rsid w:val="00FF60CE"/>
    <w:rsid w:val="00FF61B3"/>
    <w:rsid w:val="00FF728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59552"/>
  <w15:docId w15:val="{76C2505C-A688-1445-9EC3-D9C33D62D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4089"/>
    <w:rPr>
      <w:sz w:val="24"/>
      <w:szCs w:val="24"/>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link w:val="Heading2Char"/>
    <w:qFormat/>
    <w:pPr>
      <w:keepNext/>
      <w:outlineLvl w:val="1"/>
    </w:pPr>
    <w:rPr>
      <w:i/>
      <w:iCs/>
      <w:lang w:val="x-none" w:eastAsia="x-none"/>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pPr>
      <w:keepNext/>
      <w:ind w:left="720"/>
      <w:outlineLvl w:val="4"/>
    </w:pPr>
    <w:rPr>
      <w:b/>
      <w:bCs/>
    </w:rPr>
  </w:style>
  <w:style w:type="paragraph" w:styleId="Heading6">
    <w:name w:val="heading 6"/>
    <w:basedOn w:val="Normal"/>
    <w:next w:val="Normal"/>
    <w:qFormat/>
    <w:pPr>
      <w:keepNext/>
      <w:ind w:left="360"/>
      <w:outlineLvl w:val="5"/>
    </w:pPr>
    <w:rPr>
      <w:b/>
      <w:bCs/>
      <w:smallCaps/>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jc w:val="center"/>
      <w:outlineLvl w:val="7"/>
    </w:pPr>
    <w:rPr>
      <w:b/>
      <w:bCs/>
      <w:sz w:val="20"/>
    </w:rPr>
  </w:style>
  <w:style w:type="paragraph" w:styleId="Heading9">
    <w:name w:val="heading 9"/>
    <w:basedOn w:val="Normal"/>
    <w:next w:val="Normal"/>
    <w:qFormat/>
    <w:pPr>
      <w:keepNext/>
      <w:framePr w:w="3801" w:h="4681" w:hSpace="180" w:wrap="around" w:vAnchor="text" w:hAnchor="page" w:x="7141" w:y="14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uiPriority w:val="99"/>
  </w:style>
  <w:style w:type="paragraph" w:styleId="Header">
    <w:name w:val="header"/>
    <w:basedOn w:val="Normal"/>
    <w:link w:val="HeaderChar"/>
    <w:uiPriority w:val="99"/>
    <w:pPr>
      <w:tabs>
        <w:tab w:val="center" w:pos="4320"/>
        <w:tab w:val="right" w:pos="8640"/>
      </w:tabs>
    </w:pPr>
    <w:rPr>
      <w:lang w:val="x-none" w:eastAsia="x-none"/>
    </w:rPr>
  </w:style>
  <w:style w:type="paragraph" w:styleId="BodyText">
    <w:name w:val="Body Text"/>
    <w:basedOn w:val="Normal"/>
    <w:pPr>
      <w:framePr w:w="3801" w:h="5761" w:hSpace="180" w:wrap="around" w:vAnchor="text" w:hAnchor="page" w:x="6961" w:y="1165"/>
    </w:pPr>
    <w:rPr>
      <w:sz w:val="20"/>
    </w:rPr>
  </w:style>
  <w:style w:type="paragraph" w:styleId="Caption">
    <w:name w:val="caption"/>
    <w:basedOn w:val="Normal"/>
    <w:next w:val="Normal"/>
    <w:uiPriority w:val="99"/>
    <w:qFormat/>
    <w:rPr>
      <w:rFonts w:ascii="Times New Roman Bold" w:hAnsi="Times New Roman Bold"/>
      <w:b/>
      <w:bCs/>
      <w:caps/>
    </w:rPr>
  </w:style>
  <w:style w:type="paragraph" w:styleId="BodyText2">
    <w:name w:val="Body Text 2"/>
    <w:basedOn w:val="Normal"/>
    <w:rPr>
      <w:b/>
      <w:bCs/>
      <w:smallCaps/>
    </w:rPr>
  </w:style>
  <w:style w:type="paragraph" w:customStyle="1" w:styleId="Outline">
    <w:name w:val="Outline"/>
    <w:basedOn w:val="Normal"/>
    <w:pPr>
      <w:spacing w:before="240"/>
    </w:pPr>
    <w:rPr>
      <w:kern w:val="28"/>
      <w:szCs w:val="20"/>
    </w:rPr>
  </w:style>
  <w:style w:type="paragraph" w:styleId="BodyTextIndent2">
    <w:name w:val="Body Text Indent 2"/>
    <w:basedOn w:val="Normal"/>
    <w:pPr>
      <w:ind w:left="360"/>
    </w:pPr>
    <w:rPr>
      <w:i/>
      <w:iCs/>
      <w:sz w:val="22"/>
    </w:rPr>
  </w:style>
  <w:style w:type="character" w:styleId="Hyperlink">
    <w:name w:val="Hyperlink"/>
    <w:rPr>
      <w:color w:val="0000FF"/>
      <w:u w:val="single"/>
    </w:rPr>
  </w:style>
  <w:style w:type="paragraph" w:styleId="BodyTextIndent">
    <w:name w:val="Body Text Indent"/>
    <w:basedOn w:val="Normal"/>
    <w:pPr>
      <w:spacing w:after="80"/>
      <w:ind w:left="1080"/>
      <w:jc w:val="both"/>
    </w:pPr>
  </w:style>
  <w:style w:type="paragraph" w:styleId="BodyTextIndent3">
    <w:name w:val="Body Text Indent 3"/>
    <w:basedOn w:val="Normal"/>
    <w:pPr>
      <w:ind w:left="540"/>
    </w:pPr>
  </w:style>
  <w:style w:type="paragraph" w:styleId="BalloonText">
    <w:name w:val="Balloon Text"/>
    <w:basedOn w:val="Normal"/>
    <w:link w:val="BalloonTextChar"/>
    <w:uiPriority w:val="99"/>
    <w:semiHidden/>
    <w:rsid w:val="00E95B20"/>
    <w:rPr>
      <w:rFonts w:ascii="Tahoma" w:hAnsi="Tahoma"/>
      <w:sz w:val="16"/>
      <w:szCs w:val="16"/>
      <w:lang w:val="x-none" w:eastAsia="x-none"/>
    </w:rPr>
  </w:style>
  <w:style w:type="table" w:styleId="TableGrid">
    <w:name w:val="Table Grid"/>
    <w:basedOn w:val="TableNormal"/>
    <w:uiPriority w:val="39"/>
    <w:rsid w:val="000D0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single space,Текст сноски-FN,Текст сноски Знак,Знак Знак1,Текст сноски Знак1,Текст сноски Знак Знак,Текст сноски Знак1 Знак Знак,Текст сноски Знак Знак Знак Знак,Знак Знак Знак Знак Знак,ft,ADB,Footnote"/>
    <w:basedOn w:val="Normal"/>
    <w:link w:val="FootnoteTextChar"/>
    <w:uiPriority w:val="99"/>
    <w:qFormat/>
    <w:rsid w:val="00F94B90"/>
    <w:rPr>
      <w:sz w:val="20"/>
      <w:szCs w:val="20"/>
    </w:rPr>
  </w:style>
  <w:style w:type="character" w:styleId="FootnoteReference">
    <w:name w:val="footnote reference"/>
    <w:aliases w:val="16 Point,Superscript 6 Point,ftref,Footnotes refss,Ref,de nota al pie,BVI fnr,Error-Fußnotenzeichen5,Error-Fußnotenzeichen6,Error-Fußnotenzeichen3,Footnote Reference Number,Footnote Reference1,Footnote Reference 2,fr,Знак сноски , Car"/>
    <w:link w:val="FunotenzeichenDISS"/>
    <w:uiPriority w:val="99"/>
    <w:qFormat/>
    <w:rsid w:val="00F94B90"/>
    <w:rPr>
      <w:vertAlign w:val="superscript"/>
    </w:rPr>
  </w:style>
  <w:style w:type="character" w:styleId="FollowedHyperlink">
    <w:name w:val="FollowedHyperlink"/>
    <w:rsid w:val="0038128C"/>
    <w:rPr>
      <w:color w:val="606420"/>
      <w:u w:val="single"/>
    </w:rPr>
  </w:style>
  <w:style w:type="paragraph" w:styleId="DocumentMap">
    <w:name w:val="Document Map"/>
    <w:basedOn w:val="Normal"/>
    <w:semiHidden/>
    <w:rsid w:val="00A73916"/>
    <w:pPr>
      <w:shd w:val="clear" w:color="auto" w:fill="000080"/>
    </w:pPr>
    <w:rPr>
      <w:rFonts w:ascii="Tahoma" w:hAnsi="Tahoma" w:cs="Tahoma"/>
      <w:sz w:val="20"/>
      <w:szCs w:val="20"/>
    </w:rPr>
  </w:style>
  <w:style w:type="paragraph" w:customStyle="1" w:styleId="MainParanoChapter">
    <w:name w:val="Main Para no Chapter #"/>
    <w:basedOn w:val="Normal"/>
    <w:link w:val="MainParanoChapterChar"/>
    <w:autoRedefine/>
    <w:uiPriority w:val="99"/>
    <w:qFormat/>
    <w:rsid w:val="00110321"/>
    <w:pPr>
      <w:numPr>
        <w:numId w:val="1"/>
      </w:numPr>
      <w:spacing w:before="120" w:after="240"/>
      <w:ind w:left="0" w:firstLine="0"/>
      <w:outlineLvl w:val="1"/>
    </w:pPr>
    <w:rPr>
      <w:color w:val="000000"/>
      <w:lang w:val="x-none" w:eastAsia="x-none"/>
    </w:rPr>
  </w:style>
  <w:style w:type="character" w:customStyle="1" w:styleId="FootnoteTextChar">
    <w:name w:val="Footnote Text Char"/>
    <w:aliases w:val="Geneva 9 Char,Font: Geneva 9 Char,Boston 10 Char,f Char,single space Char,Текст сноски-FN Char,Текст сноски Знак Char,Знак Знак1 Char,Текст сноски Знак1 Char,Текст сноски Знак Знак Char,Текст сноски Знак1 Знак Знак Char,ft Char"/>
    <w:basedOn w:val="DefaultParagraphFont"/>
    <w:link w:val="FootnoteText"/>
    <w:uiPriority w:val="99"/>
    <w:locked/>
    <w:rsid w:val="00110321"/>
  </w:style>
  <w:style w:type="character" w:customStyle="1" w:styleId="FooterChar">
    <w:name w:val="Footer Char"/>
    <w:link w:val="Footer"/>
    <w:uiPriority w:val="99"/>
    <w:locked/>
    <w:rsid w:val="00110321"/>
    <w:rPr>
      <w:sz w:val="24"/>
      <w:szCs w:val="24"/>
    </w:rPr>
  </w:style>
  <w:style w:type="character" w:customStyle="1" w:styleId="HeaderChar">
    <w:name w:val="Header Char"/>
    <w:link w:val="Header"/>
    <w:uiPriority w:val="99"/>
    <w:locked/>
    <w:rsid w:val="00110321"/>
    <w:rPr>
      <w:sz w:val="24"/>
      <w:szCs w:val="24"/>
    </w:rPr>
  </w:style>
  <w:style w:type="paragraph" w:styleId="TOC1">
    <w:name w:val="toc 1"/>
    <w:basedOn w:val="Normal"/>
    <w:next w:val="Normal"/>
    <w:autoRedefine/>
    <w:uiPriority w:val="99"/>
    <w:rsid w:val="007B5E5B"/>
    <w:pPr>
      <w:tabs>
        <w:tab w:val="right" w:leader="dot" w:pos="9638"/>
      </w:tabs>
      <w:ind w:left="3600"/>
      <w:jc w:val="right"/>
    </w:pPr>
    <w:rPr>
      <w:b/>
      <w:caps/>
      <w:noProof/>
      <w:sz w:val="22"/>
      <w:szCs w:val="22"/>
    </w:rPr>
  </w:style>
  <w:style w:type="paragraph" w:styleId="ListParagraph">
    <w:name w:val="List Paragraph"/>
    <w:basedOn w:val="Normal"/>
    <w:autoRedefine/>
    <w:uiPriority w:val="34"/>
    <w:qFormat/>
    <w:rsid w:val="00187B34"/>
    <w:pPr>
      <w:numPr>
        <w:numId w:val="37"/>
      </w:numPr>
      <w:snapToGrid w:val="0"/>
      <w:spacing w:after="120"/>
    </w:pPr>
    <w:rPr>
      <w:rFonts w:ascii="Times New Roman Bold" w:hAnsi="Times New Roman Bold"/>
      <w:b/>
      <w:smallCaps/>
      <w:noProof/>
      <w:color w:val="000000"/>
      <w:sz w:val="22"/>
      <w:szCs w:val="22"/>
      <w:lang w:val="en-GB"/>
    </w:rPr>
  </w:style>
  <w:style w:type="character" w:customStyle="1" w:styleId="MainParanoChapterChar">
    <w:name w:val="Main Para no Chapter # Char"/>
    <w:link w:val="MainParanoChapter"/>
    <w:uiPriority w:val="99"/>
    <w:locked/>
    <w:rsid w:val="00110321"/>
    <w:rPr>
      <w:color w:val="000000"/>
      <w:sz w:val="24"/>
      <w:szCs w:val="24"/>
      <w:lang w:val="x-none" w:eastAsia="x-none"/>
    </w:rPr>
  </w:style>
  <w:style w:type="paragraph" w:styleId="NoSpacing">
    <w:name w:val="No Spacing"/>
    <w:uiPriority w:val="1"/>
    <w:qFormat/>
    <w:rsid w:val="00110321"/>
    <w:rPr>
      <w:rFonts w:ascii="Calibri" w:hAnsi="Calibri"/>
      <w:sz w:val="22"/>
      <w:szCs w:val="22"/>
      <w:lang w:val="en-US" w:eastAsia="en-US"/>
    </w:rPr>
  </w:style>
  <w:style w:type="character" w:customStyle="1" w:styleId="Heading2Char">
    <w:name w:val="Heading 2 Char"/>
    <w:link w:val="Heading2"/>
    <w:rsid w:val="00E7604E"/>
    <w:rPr>
      <w:i/>
      <w:iCs/>
      <w:sz w:val="24"/>
      <w:szCs w:val="24"/>
    </w:rPr>
  </w:style>
  <w:style w:type="character" w:styleId="CommentReference">
    <w:name w:val="annotation reference"/>
    <w:rsid w:val="00E7604E"/>
    <w:rPr>
      <w:sz w:val="16"/>
      <w:szCs w:val="16"/>
    </w:rPr>
  </w:style>
  <w:style w:type="paragraph" w:styleId="CommentText">
    <w:name w:val="annotation text"/>
    <w:basedOn w:val="Normal"/>
    <w:link w:val="CommentTextChar"/>
    <w:rsid w:val="00E7604E"/>
    <w:rPr>
      <w:sz w:val="20"/>
      <w:szCs w:val="20"/>
    </w:rPr>
  </w:style>
  <w:style w:type="character" w:customStyle="1" w:styleId="CommentTextChar">
    <w:name w:val="Comment Text Char"/>
    <w:basedOn w:val="DefaultParagraphFont"/>
    <w:link w:val="CommentText"/>
    <w:rsid w:val="00E7604E"/>
  </w:style>
  <w:style w:type="paragraph" w:styleId="CommentSubject">
    <w:name w:val="annotation subject"/>
    <w:basedOn w:val="CommentText"/>
    <w:next w:val="CommentText"/>
    <w:link w:val="CommentSubjectChar"/>
    <w:rsid w:val="00E7604E"/>
    <w:rPr>
      <w:b/>
      <w:bCs/>
      <w:lang w:val="x-none" w:eastAsia="x-none"/>
    </w:rPr>
  </w:style>
  <w:style w:type="character" w:customStyle="1" w:styleId="CommentSubjectChar">
    <w:name w:val="Comment Subject Char"/>
    <w:link w:val="CommentSubject"/>
    <w:rsid w:val="00E7604E"/>
    <w:rPr>
      <w:b/>
      <w:bCs/>
    </w:rPr>
  </w:style>
  <w:style w:type="character" w:customStyle="1" w:styleId="BalloonTextChar">
    <w:name w:val="Balloon Text Char"/>
    <w:link w:val="BalloonText"/>
    <w:uiPriority w:val="99"/>
    <w:semiHidden/>
    <w:rsid w:val="003729CF"/>
    <w:rPr>
      <w:rFonts w:ascii="Tahoma" w:hAnsi="Tahoma" w:cs="Tahoma"/>
      <w:sz w:val="16"/>
      <w:szCs w:val="16"/>
    </w:rPr>
  </w:style>
  <w:style w:type="character" w:styleId="PlaceholderText">
    <w:name w:val="Placeholder Text"/>
    <w:uiPriority w:val="99"/>
    <w:semiHidden/>
    <w:rsid w:val="004F39EC"/>
    <w:rPr>
      <w:color w:val="808080"/>
    </w:rPr>
  </w:style>
  <w:style w:type="paragraph" w:customStyle="1" w:styleId="GEFFieldtoFillout">
    <w:name w:val="GEF Field to Fill out"/>
    <w:basedOn w:val="Normal"/>
    <w:link w:val="GEFFieldtoFilloutChar"/>
    <w:qFormat/>
    <w:rsid w:val="00017316"/>
    <w:pPr>
      <w:ind w:left="-720"/>
    </w:pPr>
    <w:rPr>
      <w:color w:val="000000"/>
      <w:sz w:val="22"/>
      <w:szCs w:val="22"/>
    </w:rPr>
  </w:style>
  <w:style w:type="paragraph" w:customStyle="1" w:styleId="GEFPartHeading">
    <w:name w:val="GEF Part Heading"/>
    <w:basedOn w:val="ListParagraph"/>
    <w:qFormat/>
    <w:rsid w:val="004C5225"/>
    <w:pPr>
      <w:spacing w:before="120"/>
      <w:outlineLvl w:val="0"/>
    </w:pPr>
    <w:rPr>
      <w:caps/>
      <w:u w:val="single"/>
    </w:rPr>
  </w:style>
  <w:style w:type="paragraph" w:customStyle="1" w:styleId="GEFTableHeading">
    <w:name w:val="GEF Table Heading"/>
    <w:basedOn w:val="Normal"/>
    <w:next w:val="Normal"/>
    <w:qFormat/>
    <w:rsid w:val="002B2C06"/>
    <w:pPr>
      <w:ind w:left="-720"/>
    </w:pPr>
    <w:rPr>
      <w:rFonts w:ascii="Times New Roman Bold" w:hAnsi="Times New Roman Bold"/>
      <w:b/>
      <w:bCs/>
      <w:smallCaps/>
      <w:color w:val="000000"/>
      <w:sz w:val="22"/>
      <w:szCs w:val="22"/>
    </w:rPr>
  </w:style>
  <w:style w:type="paragraph" w:customStyle="1" w:styleId="GEFInstruction">
    <w:name w:val="GEF Instruction"/>
    <w:basedOn w:val="Normal"/>
    <w:next w:val="Normal"/>
    <w:qFormat/>
    <w:rsid w:val="002B2C06"/>
    <w:pPr>
      <w:ind w:left="-540"/>
    </w:pPr>
    <w:rPr>
      <w:sz w:val="20"/>
    </w:rPr>
  </w:style>
  <w:style w:type="paragraph" w:customStyle="1" w:styleId="GEFQuestion">
    <w:name w:val="GEF Question"/>
    <w:basedOn w:val="Normal"/>
    <w:next w:val="Normal"/>
    <w:qFormat/>
    <w:rsid w:val="002B2C06"/>
    <w:pPr>
      <w:ind w:left="-720"/>
    </w:pPr>
    <w:rPr>
      <w:sz w:val="22"/>
    </w:rPr>
  </w:style>
  <w:style w:type="character" w:customStyle="1" w:styleId="GEFFieldtoFilloutChar">
    <w:name w:val="GEF Field to Fill out Char"/>
    <w:link w:val="GEFFieldtoFillout"/>
    <w:rsid w:val="00CB454A"/>
    <w:rPr>
      <w:color w:val="000000"/>
      <w:sz w:val="22"/>
      <w:szCs w:val="22"/>
      <w:lang w:eastAsia="en-US"/>
    </w:rPr>
  </w:style>
  <w:style w:type="paragraph" w:styleId="Revision">
    <w:name w:val="Revision"/>
    <w:hidden/>
    <w:uiPriority w:val="99"/>
    <w:semiHidden/>
    <w:rsid w:val="001D035D"/>
    <w:rPr>
      <w:sz w:val="24"/>
      <w:szCs w:val="24"/>
      <w:lang w:val="en-US" w:eastAsia="en-US"/>
    </w:rPr>
  </w:style>
  <w:style w:type="paragraph" w:customStyle="1" w:styleId="xmsonormal">
    <w:name w:val="x_msonormal"/>
    <w:basedOn w:val="Normal"/>
    <w:rsid w:val="00F52AEB"/>
    <w:rPr>
      <w:rFonts w:ascii="Calibri" w:eastAsia="Calibri" w:hAnsi="Calibri" w:cs="Calibri"/>
      <w:sz w:val="22"/>
      <w:szCs w:val="22"/>
    </w:rPr>
  </w:style>
  <w:style w:type="character" w:customStyle="1" w:styleId="UnresolvedMention1">
    <w:name w:val="Unresolved Mention1"/>
    <w:uiPriority w:val="99"/>
    <w:semiHidden/>
    <w:unhideWhenUsed/>
    <w:rsid w:val="00844607"/>
    <w:rPr>
      <w:color w:val="808080"/>
      <w:shd w:val="clear" w:color="auto" w:fill="E6E6E6"/>
    </w:rPr>
  </w:style>
  <w:style w:type="paragraph" w:styleId="NormalWeb">
    <w:name w:val="Normal (Web)"/>
    <w:basedOn w:val="Normal"/>
    <w:uiPriority w:val="99"/>
    <w:unhideWhenUsed/>
    <w:rsid w:val="00AE029E"/>
    <w:pPr>
      <w:spacing w:before="100" w:beforeAutospacing="1" w:after="100" w:afterAutospacing="1"/>
    </w:pPr>
  </w:style>
  <w:style w:type="paragraph" w:customStyle="1" w:styleId="FunotenzeichenDISS">
    <w:name w:val="Fußnotenzeichen DISS"/>
    <w:aliases w:val="(NECG) Footnote Reference,Footnote Ref in FtNote,ftref Char Char,fr Char Char,ftref Char1 Char Char,fr Char Char Char"/>
    <w:basedOn w:val="Normal"/>
    <w:link w:val="FootnoteReference"/>
    <w:uiPriority w:val="99"/>
    <w:rsid w:val="00AE029E"/>
    <w:pPr>
      <w:spacing w:after="160" w:line="240" w:lineRule="exact"/>
    </w:pPr>
    <w:rPr>
      <w:sz w:val="20"/>
      <w:szCs w:val="20"/>
      <w:vertAlign w:val="superscript"/>
    </w:rPr>
  </w:style>
  <w:style w:type="character" w:customStyle="1" w:styleId="apple-converted-space">
    <w:name w:val="apple-converted-space"/>
    <w:rsid w:val="00EC27CC"/>
  </w:style>
  <w:style w:type="character" w:styleId="Emphasis">
    <w:name w:val="Emphasis"/>
    <w:uiPriority w:val="20"/>
    <w:qFormat/>
    <w:rsid w:val="00EC27CC"/>
    <w:rPr>
      <w:i/>
      <w:iCs/>
    </w:rPr>
  </w:style>
  <w:style w:type="paragraph" w:customStyle="1" w:styleId="Default">
    <w:name w:val="Default"/>
    <w:rsid w:val="00267243"/>
    <w:pPr>
      <w:autoSpaceDE w:val="0"/>
      <w:autoSpaceDN w:val="0"/>
      <w:adjustRightInd w:val="0"/>
    </w:pPr>
    <w:rPr>
      <w:color w:val="000000"/>
      <w:sz w:val="24"/>
      <w:szCs w:val="24"/>
      <w:lang w:val="en-GB"/>
    </w:rPr>
  </w:style>
  <w:style w:type="character" w:styleId="Strong">
    <w:name w:val="Strong"/>
    <w:basedOn w:val="DefaultParagraphFont"/>
    <w:uiPriority w:val="22"/>
    <w:qFormat/>
    <w:rsid w:val="00317302"/>
    <w:rPr>
      <w:b/>
      <w:bCs/>
    </w:rPr>
  </w:style>
  <w:style w:type="paragraph" w:customStyle="1" w:styleId="16PointCarCarCarCarCarCar">
    <w:name w:val="16 Point Car Car Car Car Car Car"/>
    <w:aliases w:val="Superscript 6 Point Car Car Car Car Car Car,BVI fnr Car Char Char Car Car Car Car Car Car,BVI fnr Car Car Car Char Char Car Car Car Car Car Car"/>
    <w:basedOn w:val="Normal"/>
    <w:uiPriority w:val="99"/>
    <w:rsid w:val="00F04FF3"/>
    <w:pPr>
      <w:spacing w:after="160" w:line="240" w:lineRule="exact"/>
    </w:pPr>
    <w:rPr>
      <w:rFonts w:asciiTheme="minorHAnsi" w:eastAsiaTheme="minorHAnsi" w:hAnsiTheme="minorHAnsi" w:cstheme="minorBidi"/>
      <w:vertAlign w:val="superscript"/>
      <w:lang w:eastAsia="en-US"/>
    </w:rPr>
  </w:style>
  <w:style w:type="paragraph" w:styleId="PlainText">
    <w:name w:val="Plain Text"/>
    <w:basedOn w:val="Normal"/>
    <w:link w:val="PlainTextChar"/>
    <w:uiPriority w:val="99"/>
    <w:unhideWhenUsed/>
    <w:rsid w:val="0046613D"/>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6613D"/>
    <w:rPr>
      <w:rFonts w:ascii="Calibri" w:eastAsiaTheme="minorHAnsi" w:hAnsi="Calibri" w:cstheme="minorBidi"/>
      <w:sz w:val="22"/>
      <w:szCs w:val="21"/>
      <w:lang w:eastAsia="en-US"/>
    </w:rPr>
  </w:style>
  <w:style w:type="paragraph" w:customStyle="1" w:styleId="Tabels">
    <w:name w:val="Tabels"/>
    <w:basedOn w:val="Normal"/>
    <w:link w:val="TabelsChar"/>
    <w:autoRedefine/>
    <w:qFormat/>
    <w:rsid w:val="00D53AEC"/>
    <w:pPr>
      <w:spacing w:before="40" w:after="40"/>
      <w:ind w:left="57"/>
    </w:pPr>
    <w:rPr>
      <w:sz w:val="20"/>
      <w:szCs w:val="20"/>
      <w:lang w:val="en-GB" w:eastAsia="en-US"/>
    </w:rPr>
  </w:style>
  <w:style w:type="character" w:customStyle="1" w:styleId="TabelsChar">
    <w:name w:val="Tabels Char"/>
    <w:link w:val="Tabels"/>
    <w:rsid w:val="00D53AEC"/>
    <w:rPr>
      <w:lang w:val="en-GB" w:eastAsia="en-US"/>
    </w:rPr>
  </w:style>
  <w:style w:type="paragraph" w:customStyle="1" w:styleId="yiv8692404137ydp89ddf4ddyiv9896947529msonormal">
    <w:name w:val="yiv8692404137ydp89ddf4ddyiv9896947529msonormal"/>
    <w:basedOn w:val="Normal"/>
    <w:rsid w:val="00257E29"/>
    <w:pPr>
      <w:spacing w:before="100" w:beforeAutospacing="1" w:after="100" w:afterAutospacing="1"/>
    </w:pPr>
  </w:style>
  <w:style w:type="character" w:styleId="UnresolvedMention">
    <w:name w:val="Unresolved Mention"/>
    <w:basedOn w:val="DefaultParagraphFont"/>
    <w:uiPriority w:val="99"/>
    <w:semiHidden/>
    <w:unhideWhenUsed/>
    <w:rsid w:val="00F34973"/>
    <w:rPr>
      <w:color w:val="605E5C"/>
      <w:shd w:val="clear" w:color="auto" w:fill="E1DFDD"/>
    </w:rPr>
  </w:style>
  <w:style w:type="character" w:customStyle="1" w:styleId="tlid-translation">
    <w:name w:val="tlid-translation"/>
    <w:rsid w:val="003E4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42058">
      <w:bodyDiv w:val="1"/>
      <w:marLeft w:val="0"/>
      <w:marRight w:val="0"/>
      <w:marTop w:val="0"/>
      <w:marBottom w:val="0"/>
      <w:divBdr>
        <w:top w:val="none" w:sz="0" w:space="0" w:color="auto"/>
        <w:left w:val="none" w:sz="0" w:space="0" w:color="auto"/>
        <w:bottom w:val="none" w:sz="0" w:space="0" w:color="auto"/>
        <w:right w:val="none" w:sz="0" w:space="0" w:color="auto"/>
      </w:divBdr>
      <w:divsChild>
        <w:div w:id="324209344">
          <w:marLeft w:val="0"/>
          <w:marRight w:val="0"/>
          <w:marTop w:val="0"/>
          <w:marBottom w:val="0"/>
          <w:divBdr>
            <w:top w:val="none" w:sz="0" w:space="0" w:color="auto"/>
            <w:left w:val="none" w:sz="0" w:space="0" w:color="auto"/>
            <w:bottom w:val="none" w:sz="0" w:space="0" w:color="auto"/>
            <w:right w:val="none" w:sz="0" w:space="0" w:color="auto"/>
          </w:divBdr>
          <w:divsChild>
            <w:div w:id="632634513">
              <w:marLeft w:val="0"/>
              <w:marRight w:val="0"/>
              <w:marTop w:val="0"/>
              <w:marBottom w:val="0"/>
              <w:divBdr>
                <w:top w:val="none" w:sz="0" w:space="0" w:color="auto"/>
                <w:left w:val="none" w:sz="0" w:space="0" w:color="auto"/>
                <w:bottom w:val="none" w:sz="0" w:space="0" w:color="auto"/>
                <w:right w:val="none" w:sz="0" w:space="0" w:color="auto"/>
              </w:divBdr>
              <w:divsChild>
                <w:div w:id="1114326397">
                  <w:marLeft w:val="0"/>
                  <w:marRight w:val="0"/>
                  <w:marTop w:val="0"/>
                  <w:marBottom w:val="0"/>
                  <w:divBdr>
                    <w:top w:val="none" w:sz="0" w:space="0" w:color="auto"/>
                    <w:left w:val="none" w:sz="0" w:space="0" w:color="auto"/>
                    <w:bottom w:val="none" w:sz="0" w:space="0" w:color="auto"/>
                    <w:right w:val="none" w:sz="0" w:space="0" w:color="auto"/>
                  </w:divBdr>
                </w:div>
                <w:div w:id="15926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6160">
      <w:bodyDiv w:val="1"/>
      <w:marLeft w:val="0"/>
      <w:marRight w:val="0"/>
      <w:marTop w:val="0"/>
      <w:marBottom w:val="0"/>
      <w:divBdr>
        <w:top w:val="none" w:sz="0" w:space="0" w:color="auto"/>
        <w:left w:val="none" w:sz="0" w:space="0" w:color="auto"/>
        <w:bottom w:val="none" w:sz="0" w:space="0" w:color="auto"/>
        <w:right w:val="none" w:sz="0" w:space="0" w:color="auto"/>
      </w:divBdr>
    </w:div>
    <w:div w:id="58022943">
      <w:bodyDiv w:val="1"/>
      <w:marLeft w:val="0"/>
      <w:marRight w:val="0"/>
      <w:marTop w:val="0"/>
      <w:marBottom w:val="0"/>
      <w:divBdr>
        <w:top w:val="none" w:sz="0" w:space="0" w:color="auto"/>
        <w:left w:val="none" w:sz="0" w:space="0" w:color="auto"/>
        <w:bottom w:val="none" w:sz="0" w:space="0" w:color="auto"/>
        <w:right w:val="none" w:sz="0" w:space="0" w:color="auto"/>
      </w:divBdr>
      <w:divsChild>
        <w:div w:id="1759784917">
          <w:marLeft w:val="0"/>
          <w:marRight w:val="0"/>
          <w:marTop w:val="0"/>
          <w:marBottom w:val="0"/>
          <w:divBdr>
            <w:top w:val="none" w:sz="0" w:space="0" w:color="auto"/>
            <w:left w:val="none" w:sz="0" w:space="0" w:color="auto"/>
            <w:bottom w:val="none" w:sz="0" w:space="0" w:color="auto"/>
            <w:right w:val="none" w:sz="0" w:space="0" w:color="auto"/>
          </w:divBdr>
          <w:divsChild>
            <w:div w:id="1460147264">
              <w:marLeft w:val="0"/>
              <w:marRight w:val="0"/>
              <w:marTop w:val="0"/>
              <w:marBottom w:val="0"/>
              <w:divBdr>
                <w:top w:val="none" w:sz="0" w:space="0" w:color="auto"/>
                <w:left w:val="none" w:sz="0" w:space="0" w:color="auto"/>
                <w:bottom w:val="none" w:sz="0" w:space="0" w:color="auto"/>
                <w:right w:val="none" w:sz="0" w:space="0" w:color="auto"/>
              </w:divBdr>
              <w:divsChild>
                <w:div w:id="14210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3436">
      <w:bodyDiv w:val="1"/>
      <w:marLeft w:val="0"/>
      <w:marRight w:val="0"/>
      <w:marTop w:val="0"/>
      <w:marBottom w:val="0"/>
      <w:divBdr>
        <w:top w:val="none" w:sz="0" w:space="0" w:color="auto"/>
        <w:left w:val="none" w:sz="0" w:space="0" w:color="auto"/>
        <w:bottom w:val="none" w:sz="0" w:space="0" w:color="auto"/>
        <w:right w:val="none" w:sz="0" w:space="0" w:color="auto"/>
      </w:divBdr>
    </w:div>
    <w:div w:id="66803249">
      <w:bodyDiv w:val="1"/>
      <w:marLeft w:val="0"/>
      <w:marRight w:val="0"/>
      <w:marTop w:val="0"/>
      <w:marBottom w:val="0"/>
      <w:divBdr>
        <w:top w:val="none" w:sz="0" w:space="0" w:color="auto"/>
        <w:left w:val="none" w:sz="0" w:space="0" w:color="auto"/>
        <w:bottom w:val="none" w:sz="0" w:space="0" w:color="auto"/>
        <w:right w:val="none" w:sz="0" w:space="0" w:color="auto"/>
      </w:divBdr>
      <w:divsChild>
        <w:div w:id="761608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83753">
              <w:marLeft w:val="0"/>
              <w:marRight w:val="0"/>
              <w:marTop w:val="0"/>
              <w:marBottom w:val="0"/>
              <w:divBdr>
                <w:top w:val="none" w:sz="0" w:space="0" w:color="auto"/>
                <w:left w:val="none" w:sz="0" w:space="0" w:color="auto"/>
                <w:bottom w:val="none" w:sz="0" w:space="0" w:color="auto"/>
                <w:right w:val="none" w:sz="0" w:space="0" w:color="auto"/>
              </w:divBdr>
              <w:divsChild>
                <w:div w:id="488794773">
                  <w:marLeft w:val="0"/>
                  <w:marRight w:val="0"/>
                  <w:marTop w:val="0"/>
                  <w:marBottom w:val="0"/>
                  <w:divBdr>
                    <w:top w:val="none" w:sz="0" w:space="0" w:color="auto"/>
                    <w:left w:val="none" w:sz="0" w:space="0" w:color="auto"/>
                    <w:bottom w:val="none" w:sz="0" w:space="0" w:color="auto"/>
                    <w:right w:val="none" w:sz="0" w:space="0" w:color="auto"/>
                  </w:divBdr>
                  <w:divsChild>
                    <w:div w:id="1930192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026904">
                          <w:marLeft w:val="0"/>
                          <w:marRight w:val="0"/>
                          <w:marTop w:val="0"/>
                          <w:marBottom w:val="0"/>
                          <w:divBdr>
                            <w:top w:val="none" w:sz="0" w:space="0" w:color="auto"/>
                            <w:left w:val="none" w:sz="0" w:space="0" w:color="auto"/>
                            <w:bottom w:val="none" w:sz="0" w:space="0" w:color="auto"/>
                            <w:right w:val="none" w:sz="0" w:space="0" w:color="auto"/>
                          </w:divBdr>
                          <w:divsChild>
                            <w:div w:id="1075663335">
                              <w:marLeft w:val="0"/>
                              <w:marRight w:val="0"/>
                              <w:marTop w:val="0"/>
                              <w:marBottom w:val="0"/>
                              <w:divBdr>
                                <w:top w:val="none" w:sz="0" w:space="0" w:color="auto"/>
                                <w:left w:val="none" w:sz="0" w:space="0" w:color="auto"/>
                                <w:bottom w:val="none" w:sz="0" w:space="0" w:color="auto"/>
                                <w:right w:val="none" w:sz="0" w:space="0" w:color="auto"/>
                              </w:divBdr>
                            </w:div>
                            <w:div w:id="1232615418">
                              <w:marLeft w:val="0"/>
                              <w:marRight w:val="0"/>
                              <w:marTop w:val="0"/>
                              <w:marBottom w:val="0"/>
                              <w:divBdr>
                                <w:top w:val="none" w:sz="0" w:space="0" w:color="auto"/>
                                <w:left w:val="none" w:sz="0" w:space="0" w:color="auto"/>
                                <w:bottom w:val="none" w:sz="0" w:space="0" w:color="auto"/>
                                <w:right w:val="none" w:sz="0" w:space="0" w:color="auto"/>
                              </w:divBdr>
                              <w:divsChild>
                                <w:div w:id="659239533">
                                  <w:marLeft w:val="0"/>
                                  <w:marRight w:val="0"/>
                                  <w:marTop w:val="0"/>
                                  <w:marBottom w:val="0"/>
                                  <w:divBdr>
                                    <w:top w:val="none" w:sz="0" w:space="0" w:color="auto"/>
                                    <w:left w:val="none" w:sz="0" w:space="0" w:color="auto"/>
                                    <w:bottom w:val="none" w:sz="0" w:space="0" w:color="auto"/>
                                    <w:right w:val="none" w:sz="0" w:space="0" w:color="auto"/>
                                  </w:divBdr>
                                </w:div>
                                <w:div w:id="209003940">
                                  <w:marLeft w:val="0"/>
                                  <w:marRight w:val="0"/>
                                  <w:marTop w:val="0"/>
                                  <w:marBottom w:val="0"/>
                                  <w:divBdr>
                                    <w:top w:val="none" w:sz="0" w:space="0" w:color="auto"/>
                                    <w:left w:val="none" w:sz="0" w:space="0" w:color="auto"/>
                                    <w:bottom w:val="none" w:sz="0" w:space="0" w:color="auto"/>
                                    <w:right w:val="none" w:sz="0" w:space="0" w:color="auto"/>
                                  </w:divBdr>
                                </w:div>
                                <w:div w:id="170491569">
                                  <w:marLeft w:val="0"/>
                                  <w:marRight w:val="0"/>
                                  <w:marTop w:val="0"/>
                                  <w:marBottom w:val="0"/>
                                  <w:divBdr>
                                    <w:top w:val="none" w:sz="0" w:space="0" w:color="auto"/>
                                    <w:left w:val="none" w:sz="0" w:space="0" w:color="auto"/>
                                    <w:bottom w:val="none" w:sz="0" w:space="0" w:color="auto"/>
                                    <w:right w:val="none" w:sz="0" w:space="0" w:color="auto"/>
                                  </w:divBdr>
                                </w:div>
                                <w:div w:id="1823885612">
                                  <w:marLeft w:val="0"/>
                                  <w:marRight w:val="0"/>
                                  <w:marTop w:val="0"/>
                                  <w:marBottom w:val="0"/>
                                  <w:divBdr>
                                    <w:top w:val="none" w:sz="0" w:space="0" w:color="auto"/>
                                    <w:left w:val="none" w:sz="0" w:space="0" w:color="auto"/>
                                    <w:bottom w:val="none" w:sz="0" w:space="0" w:color="auto"/>
                                    <w:right w:val="none" w:sz="0" w:space="0" w:color="auto"/>
                                  </w:divBdr>
                                </w:div>
                                <w:div w:id="983703645">
                                  <w:marLeft w:val="0"/>
                                  <w:marRight w:val="0"/>
                                  <w:marTop w:val="0"/>
                                  <w:marBottom w:val="0"/>
                                  <w:divBdr>
                                    <w:top w:val="none" w:sz="0" w:space="0" w:color="auto"/>
                                    <w:left w:val="none" w:sz="0" w:space="0" w:color="auto"/>
                                    <w:bottom w:val="none" w:sz="0" w:space="0" w:color="auto"/>
                                    <w:right w:val="none" w:sz="0" w:space="0" w:color="auto"/>
                                  </w:divBdr>
                                </w:div>
                                <w:div w:id="284699914">
                                  <w:marLeft w:val="0"/>
                                  <w:marRight w:val="0"/>
                                  <w:marTop w:val="0"/>
                                  <w:marBottom w:val="0"/>
                                  <w:divBdr>
                                    <w:top w:val="none" w:sz="0" w:space="0" w:color="auto"/>
                                    <w:left w:val="none" w:sz="0" w:space="0" w:color="auto"/>
                                    <w:bottom w:val="none" w:sz="0" w:space="0" w:color="auto"/>
                                    <w:right w:val="none" w:sz="0" w:space="0" w:color="auto"/>
                                  </w:divBdr>
                                </w:div>
                                <w:div w:id="5013230">
                                  <w:marLeft w:val="0"/>
                                  <w:marRight w:val="0"/>
                                  <w:marTop w:val="0"/>
                                  <w:marBottom w:val="0"/>
                                  <w:divBdr>
                                    <w:top w:val="none" w:sz="0" w:space="0" w:color="auto"/>
                                    <w:left w:val="none" w:sz="0" w:space="0" w:color="auto"/>
                                    <w:bottom w:val="none" w:sz="0" w:space="0" w:color="auto"/>
                                    <w:right w:val="none" w:sz="0" w:space="0" w:color="auto"/>
                                  </w:divBdr>
                                </w:div>
                                <w:div w:id="426000465">
                                  <w:marLeft w:val="0"/>
                                  <w:marRight w:val="0"/>
                                  <w:marTop w:val="0"/>
                                  <w:marBottom w:val="0"/>
                                  <w:divBdr>
                                    <w:top w:val="none" w:sz="0" w:space="0" w:color="auto"/>
                                    <w:left w:val="none" w:sz="0" w:space="0" w:color="auto"/>
                                    <w:bottom w:val="none" w:sz="0" w:space="0" w:color="auto"/>
                                    <w:right w:val="none" w:sz="0" w:space="0" w:color="auto"/>
                                  </w:divBdr>
                                </w:div>
                                <w:div w:id="13727647">
                                  <w:marLeft w:val="0"/>
                                  <w:marRight w:val="0"/>
                                  <w:marTop w:val="0"/>
                                  <w:marBottom w:val="0"/>
                                  <w:divBdr>
                                    <w:top w:val="none" w:sz="0" w:space="0" w:color="auto"/>
                                    <w:left w:val="none" w:sz="0" w:space="0" w:color="auto"/>
                                    <w:bottom w:val="none" w:sz="0" w:space="0" w:color="auto"/>
                                    <w:right w:val="none" w:sz="0" w:space="0" w:color="auto"/>
                                  </w:divBdr>
                                </w:div>
                                <w:div w:id="790130326">
                                  <w:marLeft w:val="0"/>
                                  <w:marRight w:val="0"/>
                                  <w:marTop w:val="0"/>
                                  <w:marBottom w:val="0"/>
                                  <w:divBdr>
                                    <w:top w:val="none" w:sz="0" w:space="0" w:color="auto"/>
                                    <w:left w:val="none" w:sz="0" w:space="0" w:color="auto"/>
                                    <w:bottom w:val="none" w:sz="0" w:space="0" w:color="auto"/>
                                    <w:right w:val="none" w:sz="0" w:space="0" w:color="auto"/>
                                  </w:divBdr>
                                </w:div>
                                <w:div w:id="158884060">
                                  <w:marLeft w:val="0"/>
                                  <w:marRight w:val="0"/>
                                  <w:marTop w:val="0"/>
                                  <w:marBottom w:val="0"/>
                                  <w:divBdr>
                                    <w:top w:val="none" w:sz="0" w:space="0" w:color="auto"/>
                                    <w:left w:val="none" w:sz="0" w:space="0" w:color="auto"/>
                                    <w:bottom w:val="none" w:sz="0" w:space="0" w:color="auto"/>
                                    <w:right w:val="none" w:sz="0" w:space="0" w:color="auto"/>
                                  </w:divBdr>
                                </w:div>
                                <w:div w:id="1933586143">
                                  <w:marLeft w:val="0"/>
                                  <w:marRight w:val="0"/>
                                  <w:marTop w:val="0"/>
                                  <w:marBottom w:val="0"/>
                                  <w:divBdr>
                                    <w:top w:val="none" w:sz="0" w:space="0" w:color="auto"/>
                                    <w:left w:val="none" w:sz="0" w:space="0" w:color="auto"/>
                                    <w:bottom w:val="none" w:sz="0" w:space="0" w:color="auto"/>
                                    <w:right w:val="none" w:sz="0" w:space="0" w:color="auto"/>
                                  </w:divBdr>
                                </w:div>
                                <w:div w:id="1189172969">
                                  <w:marLeft w:val="0"/>
                                  <w:marRight w:val="0"/>
                                  <w:marTop w:val="0"/>
                                  <w:marBottom w:val="0"/>
                                  <w:divBdr>
                                    <w:top w:val="none" w:sz="0" w:space="0" w:color="auto"/>
                                    <w:left w:val="none" w:sz="0" w:space="0" w:color="auto"/>
                                    <w:bottom w:val="none" w:sz="0" w:space="0" w:color="auto"/>
                                    <w:right w:val="none" w:sz="0" w:space="0" w:color="auto"/>
                                  </w:divBdr>
                                </w:div>
                                <w:div w:id="1513181570">
                                  <w:marLeft w:val="0"/>
                                  <w:marRight w:val="0"/>
                                  <w:marTop w:val="0"/>
                                  <w:marBottom w:val="0"/>
                                  <w:divBdr>
                                    <w:top w:val="none" w:sz="0" w:space="0" w:color="auto"/>
                                    <w:left w:val="none" w:sz="0" w:space="0" w:color="auto"/>
                                    <w:bottom w:val="none" w:sz="0" w:space="0" w:color="auto"/>
                                    <w:right w:val="none" w:sz="0" w:space="0" w:color="auto"/>
                                  </w:divBdr>
                                </w:div>
                                <w:div w:id="438988918">
                                  <w:marLeft w:val="0"/>
                                  <w:marRight w:val="0"/>
                                  <w:marTop w:val="0"/>
                                  <w:marBottom w:val="0"/>
                                  <w:divBdr>
                                    <w:top w:val="none" w:sz="0" w:space="0" w:color="auto"/>
                                    <w:left w:val="none" w:sz="0" w:space="0" w:color="auto"/>
                                    <w:bottom w:val="none" w:sz="0" w:space="0" w:color="auto"/>
                                    <w:right w:val="none" w:sz="0" w:space="0" w:color="auto"/>
                                  </w:divBdr>
                                </w:div>
                                <w:div w:id="328875131">
                                  <w:marLeft w:val="0"/>
                                  <w:marRight w:val="0"/>
                                  <w:marTop w:val="0"/>
                                  <w:marBottom w:val="0"/>
                                  <w:divBdr>
                                    <w:top w:val="none" w:sz="0" w:space="0" w:color="auto"/>
                                    <w:left w:val="none" w:sz="0" w:space="0" w:color="auto"/>
                                    <w:bottom w:val="none" w:sz="0" w:space="0" w:color="auto"/>
                                    <w:right w:val="none" w:sz="0" w:space="0" w:color="auto"/>
                                  </w:divBdr>
                                </w:div>
                                <w:div w:id="1414203712">
                                  <w:marLeft w:val="0"/>
                                  <w:marRight w:val="0"/>
                                  <w:marTop w:val="0"/>
                                  <w:marBottom w:val="0"/>
                                  <w:divBdr>
                                    <w:top w:val="none" w:sz="0" w:space="0" w:color="auto"/>
                                    <w:left w:val="none" w:sz="0" w:space="0" w:color="auto"/>
                                    <w:bottom w:val="none" w:sz="0" w:space="0" w:color="auto"/>
                                    <w:right w:val="none" w:sz="0" w:space="0" w:color="auto"/>
                                  </w:divBdr>
                                </w:div>
                                <w:div w:id="1427266216">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425151287">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937203830">
                                  <w:marLeft w:val="0"/>
                                  <w:marRight w:val="0"/>
                                  <w:marTop w:val="0"/>
                                  <w:marBottom w:val="0"/>
                                  <w:divBdr>
                                    <w:top w:val="none" w:sz="0" w:space="0" w:color="auto"/>
                                    <w:left w:val="none" w:sz="0" w:space="0" w:color="auto"/>
                                    <w:bottom w:val="none" w:sz="0" w:space="0" w:color="auto"/>
                                    <w:right w:val="none" w:sz="0" w:space="0" w:color="auto"/>
                                  </w:divBdr>
                                </w:div>
                                <w:div w:id="1891652671">
                                  <w:marLeft w:val="0"/>
                                  <w:marRight w:val="0"/>
                                  <w:marTop w:val="0"/>
                                  <w:marBottom w:val="0"/>
                                  <w:divBdr>
                                    <w:top w:val="none" w:sz="0" w:space="0" w:color="auto"/>
                                    <w:left w:val="none" w:sz="0" w:space="0" w:color="auto"/>
                                    <w:bottom w:val="none" w:sz="0" w:space="0" w:color="auto"/>
                                    <w:right w:val="none" w:sz="0" w:space="0" w:color="auto"/>
                                  </w:divBdr>
                                </w:div>
                                <w:div w:id="63919099">
                                  <w:marLeft w:val="0"/>
                                  <w:marRight w:val="0"/>
                                  <w:marTop w:val="0"/>
                                  <w:marBottom w:val="0"/>
                                  <w:divBdr>
                                    <w:top w:val="none" w:sz="0" w:space="0" w:color="auto"/>
                                    <w:left w:val="none" w:sz="0" w:space="0" w:color="auto"/>
                                    <w:bottom w:val="none" w:sz="0" w:space="0" w:color="auto"/>
                                    <w:right w:val="none" w:sz="0" w:space="0" w:color="auto"/>
                                  </w:divBdr>
                                </w:div>
                                <w:div w:id="1620718750">
                                  <w:marLeft w:val="0"/>
                                  <w:marRight w:val="0"/>
                                  <w:marTop w:val="0"/>
                                  <w:marBottom w:val="0"/>
                                  <w:divBdr>
                                    <w:top w:val="none" w:sz="0" w:space="0" w:color="auto"/>
                                    <w:left w:val="none" w:sz="0" w:space="0" w:color="auto"/>
                                    <w:bottom w:val="none" w:sz="0" w:space="0" w:color="auto"/>
                                    <w:right w:val="none" w:sz="0" w:space="0" w:color="auto"/>
                                  </w:divBdr>
                                </w:div>
                                <w:div w:id="791948013">
                                  <w:marLeft w:val="0"/>
                                  <w:marRight w:val="0"/>
                                  <w:marTop w:val="0"/>
                                  <w:marBottom w:val="0"/>
                                  <w:divBdr>
                                    <w:top w:val="none" w:sz="0" w:space="0" w:color="auto"/>
                                    <w:left w:val="none" w:sz="0" w:space="0" w:color="auto"/>
                                    <w:bottom w:val="none" w:sz="0" w:space="0" w:color="auto"/>
                                    <w:right w:val="none" w:sz="0" w:space="0" w:color="auto"/>
                                  </w:divBdr>
                                </w:div>
                                <w:div w:id="1332102438">
                                  <w:marLeft w:val="0"/>
                                  <w:marRight w:val="0"/>
                                  <w:marTop w:val="0"/>
                                  <w:marBottom w:val="0"/>
                                  <w:divBdr>
                                    <w:top w:val="none" w:sz="0" w:space="0" w:color="auto"/>
                                    <w:left w:val="none" w:sz="0" w:space="0" w:color="auto"/>
                                    <w:bottom w:val="none" w:sz="0" w:space="0" w:color="auto"/>
                                    <w:right w:val="none" w:sz="0" w:space="0" w:color="auto"/>
                                  </w:divBdr>
                                </w:div>
                                <w:div w:id="1712341295">
                                  <w:marLeft w:val="0"/>
                                  <w:marRight w:val="0"/>
                                  <w:marTop w:val="0"/>
                                  <w:marBottom w:val="0"/>
                                  <w:divBdr>
                                    <w:top w:val="none" w:sz="0" w:space="0" w:color="auto"/>
                                    <w:left w:val="none" w:sz="0" w:space="0" w:color="auto"/>
                                    <w:bottom w:val="none" w:sz="0" w:space="0" w:color="auto"/>
                                    <w:right w:val="none" w:sz="0" w:space="0" w:color="auto"/>
                                  </w:divBdr>
                                </w:div>
                                <w:div w:id="825441637">
                                  <w:marLeft w:val="0"/>
                                  <w:marRight w:val="0"/>
                                  <w:marTop w:val="0"/>
                                  <w:marBottom w:val="0"/>
                                  <w:divBdr>
                                    <w:top w:val="none" w:sz="0" w:space="0" w:color="auto"/>
                                    <w:left w:val="none" w:sz="0" w:space="0" w:color="auto"/>
                                    <w:bottom w:val="none" w:sz="0" w:space="0" w:color="auto"/>
                                    <w:right w:val="none" w:sz="0" w:space="0" w:color="auto"/>
                                  </w:divBdr>
                                </w:div>
                                <w:div w:id="1890412774">
                                  <w:marLeft w:val="0"/>
                                  <w:marRight w:val="0"/>
                                  <w:marTop w:val="0"/>
                                  <w:marBottom w:val="0"/>
                                  <w:divBdr>
                                    <w:top w:val="none" w:sz="0" w:space="0" w:color="auto"/>
                                    <w:left w:val="none" w:sz="0" w:space="0" w:color="auto"/>
                                    <w:bottom w:val="none" w:sz="0" w:space="0" w:color="auto"/>
                                    <w:right w:val="none" w:sz="0" w:space="0" w:color="auto"/>
                                  </w:divBdr>
                                </w:div>
                                <w:div w:id="16502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68202">
      <w:bodyDiv w:val="1"/>
      <w:marLeft w:val="0"/>
      <w:marRight w:val="0"/>
      <w:marTop w:val="0"/>
      <w:marBottom w:val="0"/>
      <w:divBdr>
        <w:top w:val="none" w:sz="0" w:space="0" w:color="auto"/>
        <w:left w:val="none" w:sz="0" w:space="0" w:color="auto"/>
        <w:bottom w:val="none" w:sz="0" w:space="0" w:color="auto"/>
        <w:right w:val="none" w:sz="0" w:space="0" w:color="auto"/>
      </w:divBdr>
    </w:div>
    <w:div w:id="123694148">
      <w:bodyDiv w:val="1"/>
      <w:marLeft w:val="0"/>
      <w:marRight w:val="0"/>
      <w:marTop w:val="0"/>
      <w:marBottom w:val="0"/>
      <w:divBdr>
        <w:top w:val="none" w:sz="0" w:space="0" w:color="auto"/>
        <w:left w:val="none" w:sz="0" w:space="0" w:color="auto"/>
        <w:bottom w:val="none" w:sz="0" w:space="0" w:color="auto"/>
        <w:right w:val="none" w:sz="0" w:space="0" w:color="auto"/>
      </w:divBdr>
      <w:divsChild>
        <w:div w:id="1174224360">
          <w:marLeft w:val="0"/>
          <w:marRight w:val="0"/>
          <w:marTop w:val="0"/>
          <w:marBottom w:val="0"/>
          <w:divBdr>
            <w:top w:val="none" w:sz="0" w:space="0" w:color="auto"/>
            <w:left w:val="none" w:sz="0" w:space="0" w:color="auto"/>
            <w:bottom w:val="none" w:sz="0" w:space="0" w:color="auto"/>
            <w:right w:val="none" w:sz="0" w:space="0" w:color="auto"/>
          </w:divBdr>
          <w:divsChild>
            <w:div w:id="1855143432">
              <w:marLeft w:val="0"/>
              <w:marRight w:val="0"/>
              <w:marTop w:val="0"/>
              <w:marBottom w:val="0"/>
              <w:divBdr>
                <w:top w:val="none" w:sz="0" w:space="0" w:color="auto"/>
                <w:left w:val="none" w:sz="0" w:space="0" w:color="auto"/>
                <w:bottom w:val="none" w:sz="0" w:space="0" w:color="auto"/>
                <w:right w:val="none" w:sz="0" w:space="0" w:color="auto"/>
              </w:divBdr>
              <w:divsChild>
                <w:div w:id="1346979588">
                  <w:marLeft w:val="0"/>
                  <w:marRight w:val="0"/>
                  <w:marTop w:val="0"/>
                  <w:marBottom w:val="0"/>
                  <w:divBdr>
                    <w:top w:val="none" w:sz="0" w:space="0" w:color="auto"/>
                    <w:left w:val="none" w:sz="0" w:space="0" w:color="auto"/>
                    <w:bottom w:val="none" w:sz="0" w:space="0" w:color="auto"/>
                    <w:right w:val="none" w:sz="0" w:space="0" w:color="auto"/>
                  </w:divBdr>
                  <w:divsChild>
                    <w:div w:id="181653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7990">
      <w:bodyDiv w:val="1"/>
      <w:marLeft w:val="0"/>
      <w:marRight w:val="0"/>
      <w:marTop w:val="0"/>
      <w:marBottom w:val="0"/>
      <w:divBdr>
        <w:top w:val="none" w:sz="0" w:space="0" w:color="auto"/>
        <w:left w:val="none" w:sz="0" w:space="0" w:color="auto"/>
        <w:bottom w:val="none" w:sz="0" w:space="0" w:color="auto"/>
        <w:right w:val="none" w:sz="0" w:space="0" w:color="auto"/>
      </w:divBdr>
    </w:div>
    <w:div w:id="151995368">
      <w:bodyDiv w:val="1"/>
      <w:marLeft w:val="0"/>
      <w:marRight w:val="0"/>
      <w:marTop w:val="0"/>
      <w:marBottom w:val="0"/>
      <w:divBdr>
        <w:top w:val="none" w:sz="0" w:space="0" w:color="auto"/>
        <w:left w:val="none" w:sz="0" w:space="0" w:color="auto"/>
        <w:bottom w:val="none" w:sz="0" w:space="0" w:color="auto"/>
        <w:right w:val="none" w:sz="0" w:space="0" w:color="auto"/>
      </w:divBdr>
      <w:divsChild>
        <w:div w:id="1734163100">
          <w:marLeft w:val="0"/>
          <w:marRight w:val="0"/>
          <w:marTop w:val="0"/>
          <w:marBottom w:val="0"/>
          <w:divBdr>
            <w:top w:val="none" w:sz="0" w:space="0" w:color="auto"/>
            <w:left w:val="none" w:sz="0" w:space="0" w:color="auto"/>
            <w:bottom w:val="none" w:sz="0" w:space="0" w:color="auto"/>
            <w:right w:val="none" w:sz="0" w:space="0" w:color="auto"/>
          </w:divBdr>
          <w:divsChild>
            <w:div w:id="578252927">
              <w:marLeft w:val="0"/>
              <w:marRight w:val="0"/>
              <w:marTop w:val="0"/>
              <w:marBottom w:val="0"/>
              <w:divBdr>
                <w:top w:val="none" w:sz="0" w:space="0" w:color="auto"/>
                <w:left w:val="none" w:sz="0" w:space="0" w:color="auto"/>
                <w:bottom w:val="none" w:sz="0" w:space="0" w:color="auto"/>
                <w:right w:val="none" w:sz="0" w:space="0" w:color="auto"/>
              </w:divBdr>
              <w:divsChild>
                <w:div w:id="6329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96492">
      <w:bodyDiv w:val="1"/>
      <w:marLeft w:val="0"/>
      <w:marRight w:val="0"/>
      <w:marTop w:val="0"/>
      <w:marBottom w:val="0"/>
      <w:divBdr>
        <w:top w:val="none" w:sz="0" w:space="0" w:color="auto"/>
        <w:left w:val="none" w:sz="0" w:space="0" w:color="auto"/>
        <w:bottom w:val="none" w:sz="0" w:space="0" w:color="auto"/>
        <w:right w:val="none" w:sz="0" w:space="0" w:color="auto"/>
      </w:divBdr>
      <w:divsChild>
        <w:div w:id="1466191778">
          <w:marLeft w:val="0"/>
          <w:marRight w:val="0"/>
          <w:marTop w:val="0"/>
          <w:marBottom w:val="0"/>
          <w:divBdr>
            <w:top w:val="none" w:sz="0" w:space="0" w:color="auto"/>
            <w:left w:val="none" w:sz="0" w:space="0" w:color="auto"/>
            <w:bottom w:val="none" w:sz="0" w:space="0" w:color="auto"/>
            <w:right w:val="none" w:sz="0" w:space="0" w:color="auto"/>
          </w:divBdr>
          <w:divsChild>
            <w:div w:id="1701660195">
              <w:marLeft w:val="0"/>
              <w:marRight w:val="0"/>
              <w:marTop w:val="0"/>
              <w:marBottom w:val="0"/>
              <w:divBdr>
                <w:top w:val="none" w:sz="0" w:space="0" w:color="auto"/>
                <w:left w:val="none" w:sz="0" w:space="0" w:color="auto"/>
                <w:bottom w:val="none" w:sz="0" w:space="0" w:color="auto"/>
                <w:right w:val="none" w:sz="0" w:space="0" w:color="auto"/>
              </w:divBdr>
              <w:divsChild>
                <w:div w:id="18952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91438">
      <w:bodyDiv w:val="1"/>
      <w:marLeft w:val="0"/>
      <w:marRight w:val="0"/>
      <w:marTop w:val="0"/>
      <w:marBottom w:val="0"/>
      <w:divBdr>
        <w:top w:val="none" w:sz="0" w:space="0" w:color="auto"/>
        <w:left w:val="none" w:sz="0" w:space="0" w:color="auto"/>
        <w:bottom w:val="none" w:sz="0" w:space="0" w:color="auto"/>
        <w:right w:val="none" w:sz="0" w:space="0" w:color="auto"/>
      </w:divBdr>
    </w:div>
    <w:div w:id="299380926">
      <w:bodyDiv w:val="1"/>
      <w:marLeft w:val="0"/>
      <w:marRight w:val="0"/>
      <w:marTop w:val="0"/>
      <w:marBottom w:val="0"/>
      <w:divBdr>
        <w:top w:val="none" w:sz="0" w:space="0" w:color="auto"/>
        <w:left w:val="none" w:sz="0" w:space="0" w:color="auto"/>
        <w:bottom w:val="none" w:sz="0" w:space="0" w:color="auto"/>
        <w:right w:val="none" w:sz="0" w:space="0" w:color="auto"/>
      </w:divBdr>
      <w:divsChild>
        <w:div w:id="1961565115">
          <w:marLeft w:val="0"/>
          <w:marRight w:val="0"/>
          <w:marTop w:val="0"/>
          <w:marBottom w:val="0"/>
          <w:divBdr>
            <w:top w:val="none" w:sz="0" w:space="0" w:color="auto"/>
            <w:left w:val="none" w:sz="0" w:space="0" w:color="auto"/>
            <w:bottom w:val="none" w:sz="0" w:space="0" w:color="auto"/>
            <w:right w:val="none" w:sz="0" w:space="0" w:color="auto"/>
          </w:divBdr>
          <w:divsChild>
            <w:div w:id="1281375452">
              <w:marLeft w:val="0"/>
              <w:marRight w:val="0"/>
              <w:marTop w:val="0"/>
              <w:marBottom w:val="0"/>
              <w:divBdr>
                <w:top w:val="none" w:sz="0" w:space="0" w:color="auto"/>
                <w:left w:val="none" w:sz="0" w:space="0" w:color="auto"/>
                <w:bottom w:val="none" w:sz="0" w:space="0" w:color="auto"/>
                <w:right w:val="none" w:sz="0" w:space="0" w:color="auto"/>
              </w:divBdr>
              <w:divsChild>
                <w:div w:id="566652370">
                  <w:marLeft w:val="0"/>
                  <w:marRight w:val="0"/>
                  <w:marTop w:val="0"/>
                  <w:marBottom w:val="0"/>
                  <w:divBdr>
                    <w:top w:val="none" w:sz="0" w:space="0" w:color="auto"/>
                    <w:left w:val="none" w:sz="0" w:space="0" w:color="auto"/>
                    <w:bottom w:val="none" w:sz="0" w:space="0" w:color="auto"/>
                    <w:right w:val="none" w:sz="0" w:space="0" w:color="auto"/>
                  </w:divBdr>
                </w:div>
              </w:divsChild>
            </w:div>
            <w:div w:id="221841018">
              <w:marLeft w:val="0"/>
              <w:marRight w:val="0"/>
              <w:marTop w:val="0"/>
              <w:marBottom w:val="0"/>
              <w:divBdr>
                <w:top w:val="none" w:sz="0" w:space="0" w:color="auto"/>
                <w:left w:val="none" w:sz="0" w:space="0" w:color="auto"/>
                <w:bottom w:val="none" w:sz="0" w:space="0" w:color="auto"/>
                <w:right w:val="none" w:sz="0" w:space="0" w:color="auto"/>
              </w:divBdr>
              <w:divsChild>
                <w:div w:id="16923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2131">
          <w:marLeft w:val="0"/>
          <w:marRight w:val="0"/>
          <w:marTop w:val="0"/>
          <w:marBottom w:val="0"/>
          <w:divBdr>
            <w:top w:val="none" w:sz="0" w:space="0" w:color="auto"/>
            <w:left w:val="none" w:sz="0" w:space="0" w:color="auto"/>
            <w:bottom w:val="none" w:sz="0" w:space="0" w:color="auto"/>
            <w:right w:val="none" w:sz="0" w:space="0" w:color="auto"/>
          </w:divBdr>
          <w:divsChild>
            <w:div w:id="498470595">
              <w:marLeft w:val="0"/>
              <w:marRight w:val="0"/>
              <w:marTop w:val="0"/>
              <w:marBottom w:val="0"/>
              <w:divBdr>
                <w:top w:val="none" w:sz="0" w:space="0" w:color="auto"/>
                <w:left w:val="none" w:sz="0" w:space="0" w:color="auto"/>
                <w:bottom w:val="none" w:sz="0" w:space="0" w:color="auto"/>
                <w:right w:val="none" w:sz="0" w:space="0" w:color="auto"/>
              </w:divBdr>
              <w:divsChild>
                <w:div w:id="16916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7243">
      <w:bodyDiv w:val="1"/>
      <w:marLeft w:val="0"/>
      <w:marRight w:val="0"/>
      <w:marTop w:val="0"/>
      <w:marBottom w:val="0"/>
      <w:divBdr>
        <w:top w:val="none" w:sz="0" w:space="0" w:color="auto"/>
        <w:left w:val="none" w:sz="0" w:space="0" w:color="auto"/>
        <w:bottom w:val="none" w:sz="0" w:space="0" w:color="auto"/>
        <w:right w:val="none" w:sz="0" w:space="0" w:color="auto"/>
      </w:divBdr>
      <w:divsChild>
        <w:div w:id="913248504">
          <w:marLeft w:val="0"/>
          <w:marRight w:val="0"/>
          <w:marTop w:val="0"/>
          <w:marBottom w:val="0"/>
          <w:divBdr>
            <w:top w:val="none" w:sz="0" w:space="0" w:color="auto"/>
            <w:left w:val="none" w:sz="0" w:space="0" w:color="auto"/>
            <w:bottom w:val="none" w:sz="0" w:space="0" w:color="auto"/>
            <w:right w:val="none" w:sz="0" w:space="0" w:color="auto"/>
          </w:divBdr>
          <w:divsChild>
            <w:div w:id="848371996">
              <w:marLeft w:val="0"/>
              <w:marRight w:val="0"/>
              <w:marTop w:val="0"/>
              <w:marBottom w:val="0"/>
              <w:divBdr>
                <w:top w:val="none" w:sz="0" w:space="0" w:color="auto"/>
                <w:left w:val="none" w:sz="0" w:space="0" w:color="auto"/>
                <w:bottom w:val="none" w:sz="0" w:space="0" w:color="auto"/>
                <w:right w:val="none" w:sz="0" w:space="0" w:color="auto"/>
              </w:divBdr>
              <w:divsChild>
                <w:div w:id="101183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09371">
      <w:bodyDiv w:val="1"/>
      <w:marLeft w:val="0"/>
      <w:marRight w:val="0"/>
      <w:marTop w:val="0"/>
      <w:marBottom w:val="0"/>
      <w:divBdr>
        <w:top w:val="none" w:sz="0" w:space="0" w:color="auto"/>
        <w:left w:val="none" w:sz="0" w:space="0" w:color="auto"/>
        <w:bottom w:val="none" w:sz="0" w:space="0" w:color="auto"/>
        <w:right w:val="none" w:sz="0" w:space="0" w:color="auto"/>
      </w:divBdr>
    </w:div>
    <w:div w:id="350032097">
      <w:bodyDiv w:val="1"/>
      <w:marLeft w:val="0"/>
      <w:marRight w:val="0"/>
      <w:marTop w:val="0"/>
      <w:marBottom w:val="0"/>
      <w:divBdr>
        <w:top w:val="none" w:sz="0" w:space="0" w:color="auto"/>
        <w:left w:val="none" w:sz="0" w:space="0" w:color="auto"/>
        <w:bottom w:val="none" w:sz="0" w:space="0" w:color="auto"/>
        <w:right w:val="none" w:sz="0" w:space="0" w:color="auto"/>
      </w:divBdr>
      <w:divsChild>
        <w:div w:id="1933081632">
          <w:marLeft w:val="0"/>
          <w:marRight w:val="0"/>
          <w:marTop w:val="0"/>
          <w:marBottom w:val="0"/>
          <w:divBdr>
            <w:top w:val="none" w:sz="0" w:space="0" w:color="auto"/>
            <w:left w:val="none" w:sz="0" w:space="0" w:color="auto"/>
            <w:bottom w:val="none" w:sz="0" w:space="0" w:color="auto"/>
            <w:right w:val="none" w:sz="0" w:space="0" w:color="auto"/>
          </w:divBdr>
          <w:divsChild>
            <w:div w:id="819887823">
              <w:marLeft w:val="0"/>
              <w:marRight w:val="0"/>
              <w:marTop w:val="0"/>
              <w:marBottom w:val="0"/>
              <w:divBdr>
                <w:top w:val="none" w:sz="0" w:space="0" w:color="auto"/>
                <w:left w:val="none" w:sz="0" w:space="0" w:color="auto"/>
                <w:bottom w:val="none" w:sz="0" w:space="0" w:color="auto"/>
                <w:right w:val="none" w:sz="0" w:space="0" w:color="auto"/>
              </w:divBdr>
              <w:divsChild>
                <w:div w:id="11424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71740">
      <w:bodyDiv w:val="1"/>
      <w:marLeft w:val="0"/>
      <w:marRight w:val="0"/>
      <w:marTop w:val="0"/>
      <w:marBottom w:val="0"/>
      <w:divBdr>
        <w:top w:val="none" w:sz="0" w:space="0" w:color="auto"/>
        <w:left w:val="none" w:sz="0" w:space="0" w:color="auto"/>
        <w:bottom w:val="none" w:sz="0" w:space="0" w:color="auto"/>
        <w:right w:val="none" w:sz="0" w:space="0" w:color="auto"/>
      </w:divBdr>
    </w:div>
    <w:div w:id="446779413">
      <w:bodyDiv w:val="1"/>
      <w:marLeft w:val="0"/>
      <w:marRight w:val="0"/>
      <w:marTop w:val="0"/>
      <w:marBottom w:val="0"/>
      <w:divBdr>
        <w:top w:val="none" w:sz="0" w:space="0" w:color="auto"/>
        <w:left w:val="none" w:sz="0" w:space="0" w:color="auto"/>
        <w:bottom w:val="none" w:sz="0" w:space="0" w:color="auto"/>
        <w:right w:val="none" w:sz="0" w:space="0" w:color="auto"/>
      </w:divBdr>
      <w:divsChild>
        <w:div w:id="1381319325">
          <w:marLeft w:val="0"/>
          <w:marRight w:val="0"/>
          <w:marTop w:val="0"/>
          <w:marBottom w:val="0"/>
          <w:divBdr>
            <w:top w:val="none" w:sz="0" w:space="0" w:color="auto"/>
            <w:left w:val="none" w:sz="0" w:space="0" w:color="auto"/>
            <w:bottom w:val="none" w:sz="0" w:space="0" w:color="auto"/>
            <w:right w:val="none" w:sz="0" w:space="0" w:color="auto"/>
          </w:divBdr>
        </w:div>
      </w:divsChild>
    </w:div>
    <w:div w:id="451637917">
      <w:bodyDiv w:val="1"/>
      <w:marLeft w:val="0"/>
      <w:marRight w:val="0"/>
      <w:marTop w:val="0"/>
      <w:marBottom w:val="0"/>
      <w:divBdr>
        <w:top w:val="none" w:sz="0" w:space="0" w:color="auto"/>
        <w:left w:val="none" w:sz="0" w:space="0" w:color="auto"/>
        <w:bottom w:val="none" w:sz="0" w:space="0" w:color="auto"/>
        <w:right w:val="none" w:sz="0" w:space="0" w:color="auto"/>
      </w:divBdr>
      <w:divsChild>
        <w:div w:id="27924102">
          <w:marLeft w:val="0"/>
          <w:marRight w:val="0"/>
          <w:marTop w:val="0"/>
          <w:marBottom w:val="0"/>
          <w:divBdr>
            <w:top w:val="none" w:sz="0" w:space="0" w:color="auto"/>
            <w:left w:val="none" w:sz="0" w:space="0" w:color="auto"/>
            <w:bottom w:val="none" w:sz="0" w:space="0" w:color="auto"/>
            <w:right w:val="none" w:sz="0" w:space="0" w:color="auto"/>
          </w:divBdr>
          <w:divsChild>
            <w:div w:id="1163813758">
              <w:marLeft w:val="0"/>
              <w:marRight w:val="0"/>
              <w:marTop w:val="0"/>
              <w:marBottom w:val="0"/>
              <w:divBdr>
                <w:top w:val="none" w:sz="0" w:space="0" w:color="auto"/>
                <w:left w:val="none" w:sz="0" w:space="0" w:color="auto"/>
                <w:bottom w:val="none" w:sz="0" w:space="0" w:color="auto"/>
                <w:right w:val="none" w:sz="0" w:space="0" w:color="auto"/>
              </w:divBdr>
              <w:divsChild>
                <w:div w:id="525025823">
                  <w:marLeft w:val="0"/>
                  <w:marRight w:val="0"/>
                  <w:marTop w:val="0"/>
                  <w:marBottom w:val="0"/>
                  <w:divBdr>
                    <w:top w:val="none" w:sz="0" w:space="0" w:color="auto"/>
                    <w:left w:val="none" w:sz="0" w:space="0" w:color="auto"/>
                    <w:bottom w:val="none" w:sz="0" w:space="0" w:color="auto"/>
                    <w:right w:val="none" w:sz="0" w:space="0" w:color="auto"/>
                  </w:divBdr>
                  <w:divsChild>
                    <w:div w:id="3602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616497">
      <w:bodyDiv w:val="1"/>
      <w:marLeft w:val="0"/>
      <w:marRight w:val="0"/>
      <w:marTop w:val="0"/>
      <w:marBottom w:val="0"/>
      <w:divBdr>
        <w:top w:val="none" w:sz="0" w:space="0" w:color="auto"/>
        <w:left w:val="none" w:sz="0" w:space="0" w:color="auto"/>
        <w:bottom w:val="none" w:sz="0" w:space="0" w:color="auto"/>
        <w:right w:val="none" w:sz="0" w:space="0" w:color="auto"/>
      </w:divBdr>
      <w:divsChild>
        <w:div w:id="370496672">
          <w:marLeft w:val="0"/>
          <w:marRight w:val="0"/>
          <w:marTop w:val="0"/>
          <w:marBottom w:val="0"/>
          <w:divBdr>
            <w:top w:val="none" w:sz="0" w:space="0" w:color="auto"/>
            <w:left w:val="none" w:sz="0" w:space="0" w:color="auto"/>
            <w:bottom w:val="none" w:sz="0" w:space="0" w:color="auto"/>
            <w:right w:val="none" w:sz="0" w:space="0" w:color="auto"/>
          </w:divBdr>
          <w:divsChild>
            <w:div w:id="1878471277">
              <w:marLeft w:val="0"/>
              <w:marRight w:val="0"/>
              <w:marTop w:val="0"/>
              <w:marBottom w:val="0"/>
              <w:divBdr>
                <w:top w:val="none" w:sz="0" w:space="0" w:color="auto"/>
                <w:left w:val="none" w:sz="0" w:space="0" w:color="auto"/>
                <w:bottom w:val="none" w:sz="0" w:space="0" w:color="auto"/>
                <w:right w:val="none" w:sz="0" w:space="0" w:color="auto"/>
              </w:divBdr>
              <w:divsChild>
                <w:div w:id="725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5240">
      <w:bodyDiv w:val="1"/>
      <w:marLeft w:val="0"/>
      <w:marRight w:val="0"/>
      <w:marTop w:val="0"/>
      <w:marBottom w:val="0"/>
      <w:divBdr>
        <w:top w:val="none" w:sz="0" w:space="0" w:color="auto"/>
        <w:left w:val="none" w:sz="0" w:space="0" w:color="auto"/>
        <w:bottom w:val="none" w:sz="0" w:space="0" w:color="auto"/>
        <w:right w:val="none" w:sz="0" w:space="0" w:color="auto"/>
      </w:divBdr>
      <w:divsChild>
        <w:div w:id="1876771595">
          <w:marLeft w:val="0"/>
          <w:marRight w:val="0"/>
          <w:marTop w:val="0"/>
          <w:marBottom w:val="0"/>
          <w:divBdr>
            <w:top w:val="none" w:sz="0" w:space="0" w:color="auto"/>
            <w:left w:val="none" w:sz="0" w:space="0" w:color="auto"/>
            <w:bottom w:val="none" w:sz="0" w:space="0" w:color="auto"/>
            <w:right w:val="none" w:sz="0" w:space="0" w:color="auto"/>
          </w:divBdr>
          <w:divsChild>
            <w:div w:id="1444306893">
              <w:marLeft w:val="0"/>
              <w:marRight w:val="0"/>
              <w:marTop w:val="0"/>
              <w:marBottom w:val="0"/>
              <w:divBdr>
                <w:top w:val="none" w:sz="0" w:space="0" w:color="auto"/>
                <w:left w:val="none" w:sz="0" w:space="0" w:color="auto"/>
                <w:bottom w:val="none" w:sz="0" w:space="0" w:color="auto"/>
                <w:right w:val="none" w:sz="0" w:space="0" w:color="auto"/>
              </w:divBdr>
              <w:divsChild>
                <w:div w:id="14653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7857">
      <w:bodyDiv w:val="1"/>
      <w:marLeft w:val="0"/>
      <w:marRight w:val="0"/>
      <w:marTop w:val="0"/>
      <w:marBottom w:val="0"/>
      <w:divBdr>
        <w:top w:val="none" w:sz="0" w:space="0" w:color="auto"/>
        <w:left w:val="none" w:sz="0" w:space="0" w:color="auto"/>
        <w:bottom w:val="none" w:sz="0" w:space="0" w:color="auto"/>
        <w:right w:val="none" w:sz="0" w:space="0" w:color="auto"/>
      </w:divBdr>
      <w:divsChild>
        <w:div w:id="31077237">
          <w:marLeft w:val="0"/>
          <w:marRight w:val="0"/>
          <w:marTop w:val="0"/>
          <w:marBottom w:val="0"/>
          <w:divBdr>
            <w:top w:val="none" w:sz="0" w:space="0" w:color="auto"/>
            <w:left w:val="none" w:sz="0" w:space="0" w:color="auto"/>
            <w:bottom w:val="none" w:sz="0" w:space="0" w:color="auto"/>
            <w:right w:val="none" w:sz="0" w:space="0" w:color="auto"/>
          </w:divBdr>
          <w:divsChild>
            <w:div w:id="731849187">
              <w:marLeft w:val="0"/>
              <w:marRight w:val="0"/>
              <w:marTop w:val="0"/>
              <w:marBottom w:val="0"/>
              <w:divBdr>
                <w:top w:val="none" w:sz="0" w:space="0" w:color="auto"/>
                <w:left w:val="none" w:sz="0" w:space="0" w:color="auto"/>
                <w:bottom w:val="none" w:sz="0" w:space="0" w:color="auto"/>
                <w:right w:val="none" w:sz="0" w:space="0" w:color="auto"/>
              </w:divBdr>
              <w:divsChild>
                <w:div w:id="1938518512">
                  <w:marLeft w:val="0"/>
                  <w:marRight w:val="0"/>
                  <w:marTop w:val="0"/>
                  <w:marBottom w:val="0"/>
                  <w:divBdr>
                    <w:top w:val="none" w:sz="0" w:space="0" w:color="auto"/>
                    <w:left w:val="none" w:sz="0" w:space="0" w:color="auto"/>
                    <w:bottom w:val="none" w:sz="0" w:space="0" w:color="auto"/>
                    <w:right w:val="none" w:sz="0" w:space="0" w:color="auto"/>
                  </w:divBdr>
                  <w:divsChild>
                    <w:div w:id="2379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7037">
      <w:bodyDiv w:val="1"/>
      <w:marLeft w:val="0"/>
      <w:marRight w:val="0"/>
      <w:marTop w:val="0"/>
      <w:marBottom w:val="0"/>
      <w:divBdr>
        <w:top w:val="none" w:sz="0" w:space="0" w:color="auto"/>
        <w:left w:val="none" w:sz="0" w:space="0" w:color="auto"/>
        <w:bottom w:val="none" w:sz="0" w:space="0" w:color="auto"/>
        <w:right w:val="none" w:sz="0" w:space="0" w:color="auto"/>
      </w:divBdr>
    </w:div>
    <w:div w:id="511456146">
      <w:bodyDiv w:val="1"/>
      <w:marLeft w:val="0"/>
      <w:marRight w:val="0"/>
      <w:marTop w:val="0"/>
      <w:marBottom w:val="0"/>
      <w:divBdr>
        <w:top w:val="none" w:sz="0" w:space="0" w:color="auto"/>
        <w:left w:val="none" w:sz="0" w:space="0" w:color="auto"/>
        <w:bottom w:val="none" w:sz="0" w:space="0" w:color="auto"/>
        <w:right w:val="none" w:sz="0" w:space="0" w:color="auto"/>
      </w:divBdr>
      <w:divsChild>
        <w:div w:id="1735739964">
          <w:marLeft w:val="0"/>
          <w:marRight w:val="0"/>
          <w:marTop w:val="0"/>
          <w:marBottom w:val="0"/>
          <w:divBdr>
            <w:top w:val="none" w:sz="0" w:space="0" w:color="auto"/>
            <w:left w:val="none" w:sz="0" w:space="0" w:color="auto"/>
            <w:bottom w:val="none" w:sz="0" w:space="0" w:color="auto"/>
            <w:right w:val="none" w:sz="0" w:space="0" w:color="auto"/>
          </w:divBdr>
        </w:div>
        <w:div w:id="175853152">
          <w:marLeft w:val="0"/>
          <w:marRight w:val="0"/>
          <w:marTop w:val="0"/>
          <w:marBottom w:val="0"/>
          <w:divBdr>
            <w:top w:val="none" w:sz="0" w:space="0" w:color="auto"/>
            <w:left w:val="none" w:sz="0" w:space="0" w:color="auto"/>
            <w:bottom w:val="none" w:sz="0" w:space="0" w:color="auto"/>
            <w:right w:val="none" w:sz="0" w:space="0" w:color="auto"/>
          </w:divBdr>
        </w:div>
        <w:div w:id="1405490197">
          <w:marLeft w:val="0"/>
          <w:marRight w:val="0"/>
          <w:marTop w:val="0"/>
          <w:marBottom w:val="0"/>
          <w:divBdr>
            <w:top w:val="none" w:sz="0" w:space="0" w:color="auto"/>
            <w:left w:val="none" w:sz="0" w:space="0" w:color="auto"/>
            <w:bottom w:val="none" w:sz="0" w:space="0" w:color="auto"/>
            <w:right w:val="none" w:sz="0" w:space="0" w:color="auto"/>
          </w:divBdr>
        </w:div>
        <w:div w:id="1799570332">
          <w:marLeft w:val="0"/>
          <w:marRight w:val="0"/>
          <w:marTop w:val="0"/>
          <w:marBottom w:val="0"/>
          <w:divBdr>
            <w:top w:val="none" w:sz="0" w:space="0" w:color="auto"/>
            <w:left w:val="none" w:sz="0" w:space="0" w:color="auto"/>
            <w:bottom w:val="none" w:sz="0" w:space="0" w:color="auto"/>
            <w:right w:val="none" w:sz="0" w:space="0" w:color="auto"/>
          </w:divBdr>
        </w:div>
        <w:div w:id="1191643854">
          <w:marLeft w:val="0"/>
          <w:marRight w:val="0"/>
          <w:marTop w:val="0"/>
          <w:marBottom w:val="0"/>
          <w:divBdr>
            <w:top w:val="none" w:sz="0" w:space="0" w:color="auto"/>
            <w:left w:val="none" w:sz="0" w:space="0" w:color="auto"/>
            <w:bottom w:val="none" w:sz="0" w:space="0" w:color="auto"/>
            <w:right w:val="none" w:sz="0" w:space="0" w:color="auto"/>
          </w:divBdr>
        </w:div>
        <w:div w:id="244921931">
          <w:marLeft w:val="0"/>
          <w:marRight w:val="0"/>
          <w:marTop w:val="0"/>
          <w:marBottom w:val="0"/>
          <w:divBdr>
            <w:top w:val="none" w:sz="0" w:space="0" w:color="auto"/>
            <w:left w:val="none" w:sz="0" w:space="0" w:color="auto"/>
            <w:bottom w:val="none" w:sz="0" w:space="0" w:color="auto"/>
            <w:right w:val="none" w:sz="0" w:space="0" w:color="auto"/>
          </w:divBdr>
        </w:div>
        <w:div w:id="1749384660">
          <w:marLeft w:val="0"/>
          <w:marRight w:val="0"/>
          <w:marTop w:val="0"/>
          <w:marBottom w:val="0"/>
          <w:divBdr>
            <w:top w:val="none" w:sz="0" w:space="0" w:color="auto"/>
            <w:left w:val="none" w:sz="0" w:space="0" w:color="auto"/>
            <w:bottom w:val="none" w:sz="0" w:space="0" w:color="auto"/>
            <w:right w:val="none" w:sz="0" w:space="0" w:color="auto"/>
          </w:divBdr>
        </w:div>
        <w:div w:id="1622027239">
          <w:marLeft w:val="0"/>
          <w:marRight w:val="0"/>
          <w:marTop w:val="0"/>
          <w:marBottom w:val="0"/>
          <w:divBdr>
            <w:top w:val="none" w:sz="0" w:space="0" w:color="auto"/>
            <w:left w:val="none" w:sz="0" w:space="0" w:color="auto"/>
            <w:bottom w:val="none" w:sz="0" w:space="0" w:color="auto"/>
            <w:right w:val="none" w:sz="0" w:space="0" w:color="auto"/>
          </w:divBdr>
        </w:div>
        <w:div w:id="1081950050">
          <w:marLeft w:val="0"/>
          <w:marRight w:val="0"/>
          <w:marTop w:val="0"/>
          <w:marBottom w:val="0"/>
          <w:divBdr>
            <w:top w:val="none" w:sz="0" w:space="0" w:color="auto"/>
            <w:left w:val="none" w:sz="0" w:space="0" w:color="auto"/>
            <w:bottom w:val="none" w:sz="0" w:space="0" w:color="auto"/>
            <w:right w:val="none" w:sz="0" w:space="0" w:color="auto"/>
          </w:divBdr>
        </w:div>
      </w:divsChild>
    </w:div>
    <w:div w:id="527065855">
      <w:bodyDiv w:val="1"/>
      <w:marLeft w:val="0"/>
      <w:marRight w:val="0"/>
      <w:marTop w:val="0"/>
      <w:marBottom w:val="0"/>
      <w:divBdr>
        <w:top w:val="none" w:sz="0" w:space="0" w:color="auto"/>
        <w:left w:val="none" w:sz="0" w:space="0" w:color="auto"/>
        <w:bottom w:val="none" w:sz="0" w:space="0" w:color="auto"/>
        <w:right w:val="none" w:sz="0" w:space="0" w:color="auto"/>
      </w:divBdr>
    </w:div>
    <w:div w:id="579216443">
      <w:bodyDiv w:val="1"/>
      <w:marLeft w:val="0"/>
      <w:marRight w:val="0"/>
      <w:marTop w:val="0"/>
      <w:marBottom w:val="0"/>
      <w:divBdr>
        <w:top w:val="none" w:sz="0" w:space="0" w:color="auto"/>
        <w:left w:val="none" w:sz="0" w:space="0" w:color="auto"/>
        <w:bottom w:val="none" w:sz="0" w:space="0" w:color="auto"/>
        <w:right w:val="none" w:sz="0" w:space="0" w:color="auto"/>
      </w:divBdr>
    </w:div>
    <w:div w:id="613682382">
      <w:bodyDiv w:val="1"/>
      <w:marLeft w:val="0"/>
      <w:marRight w:val="0"/>
      <w:marTop w:val="0"/>
      <w:marBottom w:val="0"/>
      <w:divBdr>
        <w:top w:val="none" w:sz="0" w:space="0" w:color="auto"/>
        <w:left w:val="none" w:sz="0" w:space="0" w:color="auto"/>
        <w:bottom w:val="none" w:sz="0" w:space="0" w:color="auto"/>
        <w:right w:val="none" w:sz="0" w:space="0" w:color="auto"/>
      </w:divBdr>
      <w:divsChild>
        <w:div w:id="157623469">
          <w:marLeft w:val="0"/>
          <w:marRight w:val="0"/>
          <w:marTop w:val="0"/>
          <w:marBottom w:val="0"/>
          <w:divBdr>
            <w:top w:val="none" w:sz="0" w:space="0" w:color="auto"/>
            <w:left w:val="none" w:sz="0" w:space="0" w:color="auto"/>
            <w:bottom w:val="none" w:sz="0" w:space="0" w:color="auto"/>
            <w:right w:val="none" w:sz="0" w:space="0" w:color="auto"/>
          </w:divBdr>
          <w:divsChild>
            <w:div w:id="980617784">
              <w:marLeft w:val="0"/>
              <w:marRight w:val="0"/>
              <w:marTop w:val="0"/>
              <w:marBottom w:val="0"/>
              <w:divBdr>
                <w:top w:val="none" w:sz="0" w:space="0" w:color="auto"/>
                <w:left w:val="none" w:sz="0" w:space="0" w:color="auto"/>
                <w:bottom w:val="none" w:sz="0" w:space="0" w:color="auto"/>
                <w:right w:val="none" w:sz="0" w:space="0" w:color="auto"/>
              </w:divBdr>
              <w:divsChild>
                <w:div w:id="1964799816">
                  <w:marLeft w:val="0"/>
                  <w:marRight w:val="0"/>
                  <w:marTop w:val="0"/>
                  <w:marBottom w:val="0"/>
                  <w:divBdr>
                    <w:top w:val="none" w:sz="0" w:space="0" w:color="auto"/>
                    <w:left w:val="none" w:sz="0" w:space="0" w:color="auto"/>
                    <w:bottom w:val="none" w:sz="0" w:space="0" w:color="auto"/>
                    <w:right w:val="none" w:sz="0" w:space="0" w:color="auto"/>
                  </w:divBdr>
                  <w:divsChild>
                    <w:div w:id="2071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81208">
      <w:bodyDiv w:val="1"/>
      <w:marLeft w:val="0"/>
      <w:marRight w:val="0"/>
      <w:marTop w:val="0"/>
      <w:marBottom w:val="0"/>
      <w:divBdr>
        <w:top w:val="none" w:sz="0" w:space="0" w:color="auto"/>
        <w:left w:val="none" w:sz="0" w:space="0" w:color="auto"/>
        <w:bottom w:val="none" w:sz="0" w:space="0" w:color="auto"/>
        <w:right w:val="none" w:sz="0" w:space="0" w:color="auto"/>
      </w:divBdr>
    </w:div>
    <w:div w:id="639190109">
      <w:bodyDiv w:val="1"/>
      <w:marLeft w:val="0"/>
      <w:marRight w:val="0"/>
      <w:marTop w:val="0"/>
      <w:marBottom w:val="0"/>
      <w:divBdr>
        <w:top w:val="none" w:sz="0" w:space="0" w:color="auto"/>
        <w:left w:val="none" w:sz="0" w:space="0" w:color="auto"/>
        <w:bottom w:val="none" w:sz="0" w:space="0" w:color="auto"/>
        <w:right w:val="none" w:sz="0" w:space="0" w:color="auto"/>
      </w:divBdr>
      <w:divsChild>
        <w:div w:id="1795633053">
          <w:marLeft w:val="0"/>
          <w:marRight w:val="0"/>
          <w:marTop w:val="0"/>
          <w:marBottom w:val="0"/>
          <w:divBdr>
            <w:top w:val="none" w:sz="0" w:space="0" w:color="auto"/>
            <w:left w:val="none" w:sz="0" w:space="0" w:color="auto"/>
            <w:bottom w:val="none" w:sz="0" w:space="0" w:color="auto"/>
            <w:right w:val="none" w:sz="0" w:space="0" w:color="auto"/>
          </w:divBdr>
          <w:divsChild>
            <w:div w:id="571815259">
              <w:marLeft w:val="0"/>
              <w:marRight w:val="0"/>
              <w:marTop w:val="0"/>
              <w:marBottom w:val="0"/>
              <w:divBdr>
                <w:top w:val="none" w:sz="0" w:space="0" w:color="auto"/>
                <w:left w:val="none" w:sz="0" w:space="0" w:color="auto"/>
                <w:bottom w:val="none" w:sz="0" w:space="0" w:color="auto"/>
                <w:right w:val="none" w:sz="0" w:space="0" w:color="auto"/>
              </w:divBdr>
              <w:divsChild>
                <w:div w:id="1274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9131">
      <w:bodyDiv w:val="1"/>
      <w:marLeft w:val="0"/>
      <w:marRight w:val="0"/>
      <w:marTop w:val="0"/>
      <w:marBottom w:val="0"/>
      <w:divBdr>
        <w:top w:val="none" w:sz="0" w:space="0" w:color="auto"/>
        <w:left w:val="none" w:sz="0" w:space="0" w:color="auto"/>
        <w:bottom w:val="none" w:sz="0" w:space="0" w:color="auto"/>
        <w:right w:val="none" w:sz="0" w:space="0" w:color="auto"/>
      </w:divBdr>
    </w:div>
    <w:div w:id="681397756">
      <w:bodyDiv w:val="1"/>
      <w:marLeft w:val="0"/>
      <w:marRight w:val="0"/>
      <w:marTop w:val="0"/>
      <w:marBottom w:val="0"/>
      <w:divBdr>
        <w:top w:val="none" w:sz="0" w:space="0" w:color="auto"/>
        <w:left w:val="none" w:sz="0" w:space="0" w:color="auto"/>
        <w:bottom w:val="none" w:sz="0" w:space="0" w:color="auto"/>
        <w:right w:val="none" w:sz="0" w:space="0" w:color="auto"/>
      </w:divBdr>
    </w:div>
    <w:div w:id="683285955">
      <w:bodyDiv w:val="1"/>
      <w:marLeft w:val="0"/>
      <w:marRight w:val="0"/>
      <w:marTop w:val="0"/>
      <w:marBottom w:val="0"/>
      <w:divBdr>
        <w:top w:val="none" w:sz="0" w:space="0" w:color="auto"/>
        <w:left w:val="none" w:sz="0" w:space="0" w:color="auto"/>
        <w:bottom w:val="none" w:sz="0" w:space="0" w:color="auto"/>
        <w:right w:val="none" w:sz="0" w:space="0" w:color="auto"/>
      </w:divBdr>
    </w:div>
    <w:div w:id="697048423">
      <w:bodyDiv w:val="1"/>
      <w:marLeft w:val="0"/>
      <w:marRight w:val="0"/>
      <w:marTop w:val="0"/>
      <w:marBottom w:val="0"/>
      <w:divBdr>
        <w:top w:val="none" w:sz="0" w:space="0" w:color="auto"/>
        <w:left w:val="none" w:sz="0" w:space="0" w:color="auto"/>
        <w:bottom w:val="none" w:sz="0" w:space="0" w:color="auto"/>
        <w:right w:val="none" w:sz="0" w:space="0" w:color="auto"/>
      </w:divBdr>
      <w:divsChild>
        <w:div w:id="2139956054">
          <w:marLeft w:val="0"/>
          <w:marRight w:val="0"/>
          <w:marTop w:val="0"/>
          <w:marBottom w:val="0"/>
          <w:divBdr>
            <w:top w:val="none" w:sz="0" w:space="0" w:color="auto"/>
            <w:left w:val="none" w:sz="0" w:space="0" w:color="auto"/>
            <w:bottom w:val="none" w:sz="0" w:space="0" w:color="auto"/>
            <w:right w:val="none" w:sz="0" w:space="0" w:color="auto"/>
          </w:divBdr>
          <w:divsChild>
            <w:div w:id="410851029">
              <w:marLeft w:val="0"/>
              <w:marRight w:val="0"/>
              <w:marTop w:val="0"/>
              <w:marBottom w:val="0"/>
              <w:divBdr>
                <w:top w:val="none" w:sz="0" w:space="0" w:color="auto"/>
                <w:left w:val="none" w:sz="0" w:space="0" w:color="auto"/>
                <w:bottom w:val="none" w:sz="0" w:space="0" w:color="auto"/>
                <w:right w:val="none" w:sz="0" w:space="0" w:color="auto"/>
              </w:divBdr>
              <w:divsChild>
                <w:div w:id="10409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26287">
      <w:bodyDiv w:val="1"/>
      <w:marLeft w:val="0"/>
      <w:marRight w:val="0"/>
      <w:marTop w:val="0"/>
      <w:marBottom w:val="0"/>
      <w:divBdr>
        <w:top w:val="none" w:sz="0" w:space="0" w:color="auto"/>
        <w:left w:val="none" w:sz="0" w:space="0" w:color="auto"/>
        <w:bottom w:val="none" w:sz="0" w:space="0" w:color="auto"/>
        <w:right w:val="none" w:sz="0" w:space="0" w:color="auto"/>
      </w:divBdr>
    </w:div>
    <w:div w:id="717630741">
      <w:bodyDiv w:val="1"/>
      <w:marLeft w:val="0"/>
      <w:marRight w:val="0"/>
      <w:marTop w:val="0"/>
      <w:marBottom w:val="0"/>
      <w:divBdr>
        <w:top w:val="none" w:sz="0" w:space="0" w:color="auto"/>
        <w:left w:val="none" w:sz="0" w:space="0" w:color="auto"/>
        <w:bottom w:val="none" w:sz="0" w:space="0" w:color="auto"/>
        <w:right w:val="none" w:sz="0" w:space="0" w:color="auto"/>
      </w:divBdr>
    </w:div>
    <w:div w:id="731663625">
      <w:bodyDiv w:val="1"/>
      <w:marLeft w:val="0"/>
      <w:marRight w:val="0"/>
      <w:marTop w:val="0"/>
      <w:marBottom w:val="0"/>
      <w:divBdr>
        <w:top w:val="none" w:sz="0" w:space="0" w:color="auto"/>
        <w:left w:val="none" w:sz="0" w:space="0" w:color="auto"/>
        <w:bottom w:val="none" w:sz="0" w:space="0" w:color="auto"/>
        <w:right w:val="none" w:sz="0" w:space="0" w:color="auto"/>
      </w:divBdr>
    </w:div>
    <w:div w:id="736629027">
      <w:bodyDiv w:val="1"/>
      <w:marLeft w:val="0"/>
      <w:marRight w:val="0"/>
      <w:marTop w:val="0"/>
      <w:marBottom w:val="0"/>
      <w:divBdr>
        <w:top w:val="none" w:sz="0" w:space="0" w:color="auto"/>
        <w:left w:val="none" w:sz="0" w:space="0" w:color="auto"/>
        <w:bottom w:val="none" w:sz="0" w:space="0" w:color="auto"/>
        <w:right w:val="none" w:sz="0" w:space="0" w:color="auto"/>
      </w:divBdr>
      <w:divsChild>
        <w:div w:id="739642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991625">
              <w:marLeft w:val="0"/>
              <w:marRight w:val="0"/>
              <w:marTop w:val="0"/>
              <w:marBottom w:val="0"/>
              <w:divBdr>
                <w:top w:val="none" w:sz="0" w:space="0" w:color="auto"/>
                <w:left w:val="none" w:sz="0" w:space="0" w:color="auto"/>
                <w:bottom w:val="none" w:sz="0" w:space="0" w:color="auto"/>
                <w:right w:val="none" w:sz="0" w:space="0" w:color="auto"/>
              </w:divBdr>
              <w:divsChild>
                <w:div w:id="128786734">
                  <w:marLeft w:val="0"/>
                  <w:marRight w:val="0"/>
                  <w:marTop w:val="0"/>
                  <w:marBottom w:val="0"/>
                  <w:divBdr>
                    <w:top w:val="none" w:sz="0" w:space="0" w:color="auto"/>
                    <w:left w:val="none" w:sz="0" w:space="0" w:color="auto"/>
                    <w:bottom w:val="none" w:sz="0" w:space="0" w:color="auto"/>
                    <w:right w:val="none" w:sz="0" w:space="0" w:color="auto"/>
                  </w:divBdr>
                  <w:divsChild>
                    <w:div w:id="1668437933">
                      <w:marLeft w:val="0"/>
                      <w:marRight w:val="0"/>
                      <w:marTop w:val="0"/>
                      <w:marBottom w:val="0"/>
                      <w:divBdr>
                        <w:top w:val="none" w:sz="0" w:space="0" w:color="auto"/>
                        <w:left w:val="none" w:sz="0" w:space="0" w:color="auto"/>
                        <w:bottom w:val="none" w:sz="0" w:space="0" w:color="auto"/>
                        <w:right w:val="none" w:sz="0" w:space="0" w:color="auto"/>
                      </w:divBdr>
                    </w:div>
                    <w:div w:id="876545763">
                      <w:marLeft w:val="0"/>
                      <w:marRight w:val="0"/>
                      <w:marTop w:val="0"/>
                      <w:marBottom w:val="0"/>
                      <w:divBdr>
                        <w:top w:val="none" w:sz="0" w:space="0" w:color="auto"/>
                        <w:left w:val="none" w:sz="0" w:space="0" w:color="auto"/>
                        <w:bottom w:val="none" w:sz="0" w:space="0" w:color="auto"/>
                        <w:right w:val="none" w:sz="0" w:space="0" w:color="auto"/>
                      </w:divBdr>
                    </w:div>
                    <w:div w:id="695693957">
                      <w:marLeft w:val="0"/>
                      <w:marRight w:val="0"/>
                      <w:marTop w:val="0"/>
                      <w:marBottom w:val="0"/>
                      <w:divBdr>
                        <w:top w:val="none" w:sz="0" w:space="0" w:color="auto"/>
                        <w:left w:val="none" w:sz="0" w:space="0" w:color="auto"/>
                        <w:bottom w:val="none" w:sz="0" w:space="0" w:color="auto"/>
                        <w:right w:val="none" w:sz="0" w:space="0" w:color="auto"/>
                      </w:divBdr>
                    </w:div>
                    <w:div w:id="356391497">
                      <w:marLeft w:val="0"/>
                      <w:marRight w:val="0"/>
                      <w:marTop w:val="0"/>
                      <w:marBottom w:val="0"/>
                      <w:divBdr>
                        <w:top w:val="none" w:sz="0" w:space="0" w:color="auto"/>
                        <w:left w:val="none" w:sz="0" w:space="0" w:color="auto"/>
                        <w:bottom w:val="none" w:sz="0" w:space="0" w:color="auto"/>
                        <w:right w:val="none" w:sz="0" w:space="0" w:color="auto"/>
                      </w:divBdr>
                    </w:div>
                    <w:div w:id="2119712580">
                      <w:marLeft w:val="0"/>
                      <w:marRight w:val="0"/>
                      <w:marTop w:val="0"/>
                      <w:marBottom w:val="0"/>
                      <w:divBdr>
                        <w:top w:val="none" w:sz="0" w:space="0" w:color="auto"/>
                        <w:left w:val="none" w:sz="0" w:space="0" w:color="auto"/>
                        <w:bottom w:val="none" w:sz="0" w:space="0" w:color="auto"/>
                        <w:right w:val="none" w:sz="0" w:space="0" w:color="auto"/>
                      </w:divBdr>
                    </w:div>
                    <w:div w:id="1048333566">
                      <w:marLeft w:val="0"/>
                      <w:marRight w:val="0"/>
                      <w:marTop w:val="0"/>
                      <w:marBottom w:val="0"/>
                      <w:divBdr>
                        <w:top w:val="none" w:sz="0" w:space="0" w:color="auto"/>
                        <w:left w:val="none" w:sz="0" w:space="0" w:color="auto"/>
                        <w:bottom w:val="none" w:sz="0" w:space="0" w:color="auto"/>
                        <w:right w:val="none" w:sz="0" w:space="0" w:color="auto"/>
                      </w:divBdr>
                    </w:div>
                    <w:div w:id="1357269224">
                      <w:marLeft w:val="0"/>
                      <w:marRight w:val="0"/>
                      <w:marTop w:val="0"/>
                      <w:marBottom w:val="0"/>
                      <w:divBdr>
                        <w:top w:val="none" w:sz="0" w:space="0" w:color="auto"/>
                        <w:left w:val="none" w:sz="0" w:space="0" w:color="auto"/>
                        <w:bottom w:val="none" w:sz="0" w:space="0" w:color="auto"/>
                        <w:right w:val="none" w:sz="0" w:space="0" w:color="auto"/>
                      </w:divBdr>
                    </w:div>
                    <w:div w:id="428744524">
                      <w:marLeft w:val="0"/>
                      <w:marRight w:val="0"/>
                      <w:marTop w:val="0"/>
                      <w:marBottom w:val="0"/>
                      <w:divBdr>
                        <w:top w:val="none" w:sz="0" w:space="0" w:color="auto"/>
                        <w:left w:val="none" w:sz="0" w:space="0" w:color="auto"/>
                        <w:bottom w:val="none" w:sz="0" w:space="0" w:color="auto"/>
                        <w:right w:val="none" w:sz="0" w:space="0" w:color="auto"/>
                      </w:divBdr>
                    </w:div>
                    <w:div w:id="979504624">
                      <w:marLeft w:val="0"/>
                      <w:marRight w:val="0"/>
                      <w:marTop w:val="0"/>
                      <w:marBottom w:val="0"/>
                      <w:divBdr>
                        <w:top w:val="none" w:sz="0" w:space="0" w:color="auto"/>
                        <w:left w:val="none" w:sz="0" w:space="0" w:color="auto"/>
                        <w:bottom w:val="none" w:sz="0" w:space="0" w:color="auto"/>
                        <w:right w:val="none" w:sz="0" w:space="0" w:color="auto"/>
                      </w:divBdr>
                    </w:div>
                    <w:div w:id="892081294">
                      <w:marLeft w:val="0"/>
                      <w:marRight w:val="0"/>
                      <w:marTop w:val="0"/>
                      <w:marBottom w:val="0"/>
                      <w:divBdr>
                        <w:top w:val="none" w:sz="0" w:space="0" w:color="auto"/>
                        <w:left w:val="none" w:sz="0" w:space="0" w:color="auto"/>
                        <w:bottom w:val="none" w:sz="0" w:space="0" w:color="auto"/>
                        <w:right w:val="none" w:sz="0" w:space="0" w:color="auto"/>
                      </w:divBdr>
                    </w:div>
                    <w:div w:id="356927287">
                      <w:marLeft w:val="0"/>
                      <w:marRight w:val="0"/>
                      <w:marTop w:val="0"/>
                      <w:marBottom w:val="0"/>
                      <w:divBdr>
                        <w:top w:val="none" w:sz="0" w:space="0" w:color="auto"/>
                        <w:left w:val="none" w:sz="0" w:space="0" w:color="auto"/>
                        <w:bottom w:val="none" w:sz="0" w:space="0" w:color="auto"/>
                        <w:right w:val="none" w:sz="0" w:space="0" w:color="auto"/>
                      </w:divBdr>
                    </w:div>
                    <w:div w:id="632904403">
                      <w:marLeft w:val="0"/>
                      <w:marRight w:val="0"/>
                      <w:marTop w:val="0"/>
                      <w:marBottom w:val="0"/>
                      <w:divBdr>
                        <w:top w:val="none" w:sz="0" w:space="0" w:color="auto"/>
                        <w:left w:val="none" w:sz="0" w:space="0" w:color="auto"/>
                        <w:bottom w:val="none" w:sz="0" w:space="0" w:color="auto"/>
                        <w:right w:val="none" w:sz="0" w:space="0" w:color="auto"/>
                      </w:divBdr>
                    </w:div>
                    <w:div w:id="1830443747">
                      <w:marLeft w:val="0"/>
                      <w:marRight w:val="0"/>
                      <w:marTop w:val="0"/>
                      <w:marBottom w:val="0"/>
                      <w:divBdr>
                        <w:top w:val="none" w:sz="0" w:space="0" w:color="auto"/>
                        <w:left w:val="none" w:sz="0" w:space="0" w:color="auto"/>
                        <w:bottom w:val="none" w:sz="0" w:space="0" w:color="auto"/>
                        <w:right w:val="none" w:sz="0" w:space="0" w:color="auto"/>
                      </w:divBdr>
                    </w:div>
                    <w:div w:id="734205274">
                      <w:marLeft w:val="0"/>
                      <w:marRight w:val="0"/>
                      <w:marTop w:val="0"/>
                      <w:marBottom w:val="0"/>
                      <w:divBdr>
                        <w:top w:val="none" w:sz="0" w:space="0" w:color="auto"/>
                        <w:left w:val="none" w:sz="0" w:space="0" w:color="auto"/>
                        <w:bottom w:val="none" w:sz="0" w:space="0" w:color="auto"/>
                        <w:right w:val="none" w:sz="0" w:space="0" w:color="auto"/>
                      </w:divBdr>
                      <w:divsChild>
                        <w:div w:id="1537812588">
                          <w:marLeft w:val="0"/>
                          <w:marRight w:val="0"/>
                          <w:marTop w:val="0"/>
                          <w:marBottom w:val="0"/>
                          <w:divBdr>
                            <w:top w:val="none" w:sz="0" w:space="0" w:color="auto"/>
                            <w:left w:val="none" w:sz="0" w:space="0" w:color="auto"/>
                            <w:bottom w:val="none" w:sz="0" w:space="0" w:color="auto"/>
                            <w:right w:val="none" w:sz="0" w:space="0" w:color="auto"/>
                          </w:divBdr>
                        </w:div>
                        <w:div w:id="1553885464">
                          <w:marLeft w:val="0"/>
                          <w:marRight w:val="0"/>
                          <w:marTop w:val="0"/>
                          <w:marBottom w:val="0"/>
                          <w:divBdr>
                            <w:top w:val="none" w:sz="0" w:space="0" w:color="auto"/>
                            <w:left w:val="none" w:sz="0" w:space="0" w:color="auto"/>
                            <w:bottom w:val="none" w:sz="0" w:space="0" w:color="auto"/>
                            <w:right w:val="none" w:sz="0" w:space="0" w:color="auto"/>
                          </w:divBdr>
                        </w:div>
                        <w:div w:id="1963342570">
                          <w:marLeft w:val="0"/>
                          <w:marRight w:val="0"/>
                          <w:marTop w:val="0"/>
                          <w:marBottom w:val="0"/>
                          <w:divBdr>
                            <w:top w:val="none" w:sz="0" w:space="0" w:color="auto"/>
                            <w:left w:val="none" w:sz="0" w:space="0" w:color="auto"/>
                            <w:bottom w:val="none" w:sz="0" w:space="0" w:color="auto"/>
                            <w:right w:val="none" w:sz="0" w:space="0" w:color="auto"/>
                          </w:divBdr>
                        </w:div>
                        <w:div w:id="1323313980">
                          <w:marLeft w:val="0"/>
                          <w:marRight w:val="0"/>
                          <w:marTop w:val="0"/>
                          <w:marBottom w:val="0"/>
                          <w:divBdr>
                            <w:top w:val="none" w:sz="0" w:space="0" w:color="auto"/>
                            <w:left w:val="none" w:sz="0" w:space="0" w:color="auto"/>
                            <w:bottom w:val="none" w:sz="0" w:space="0" w:color="auto"/>
                            <w:right w:val="none" w:sz="0" w:space="0" w:color="auto"/>
                          </w:divBdr>
                        </w:div>
                        <w:div w:id="529611164">
                          <w:marLeft w:val="0"/>
                          <w:marRight w:val="0"/>
                          <w:marTop w:val="0"/>
                          <w:marBottom w:val="0"/>
                          <w:divBdr>
                            <w:top w:val="none" w:sz="0" w:space="0" w:color="auto"/>
                            <w:left w:val="none" w:sz="0" w:space="0" w:color="auto"/>
                            <w:bottom w:val="none" w:sz="0" w:space="0" w:color="auto"/>
                            <w:right w:val="none" w:sz="0" w:space="0" w:color="auto"/>
                          </w:divBdr>
                        </w:div>
                        <w:div w:id="605238076">
                          <w:marLeft w:val="0"/>
                          <w:marRight w:val="0"/>
                          <w:marTop w:val="0"/>
                          <w:marBottom w:val="0"/>
                          <w:divBdr>
                            <w:top w:val="none" w:sz="0" w:space="0" w:color="auto"/>
                            <w:left w:val="none" w:sz="0" w:space="0" w:color="auto"/>
                            <w:bottom w:val="none" w:sz="0" w:space="0" w:color="auto"/>
                            <w:right w:val="none" w:sz="0" w:space="0" w:color="auto"/>
                          </w:divBdr>
                        </w:div>
                        <w:div w:id="494688358">
                          <w:marLeft w:val="0"/>
                          <w:marRight w:val="0"/>
                          <w:marTop w:val="0"/>
                          <w:marBottom w:val="0"/>
                          <w:divBdr>
                            <w:top w:val="none" w:sz="0" w:space="0" w:color="auto"/>
                            <w:left w:val="none" w:sz="0" w:space="0" w:color="auto"/>
                            <w:bottom w:val="none" w:sz="0" w:space="0" w:color="auto"/>
                            <w:right w:val="none" w:sz="0" w:space="0" w:color="auto"/>
                          </w:divBdr>
                        </w:div>
                        <w:div w:id="1983928731">
                          <w:marLeft w:val="0"/>
                          <w:marRight w:val="0"/>
                          <w:marTop w:val="0"/>
                          <w:marBottom w:val="0"/>
                          <w:divBdr>
                            <w:top w:val="none" w:sz="0" w:space="0" w:color="auto"/>
                            <w:left w:val="none" w:sz="0" w:space="0" w:color="auto"/>
                            <w:bottom w:val="none" w:sz="0" w:space="0" w:color="auto"/>
                            <w:right w:val="none" w:sz="0" w:space="0" w:color="auto"/>
                          </w:divBdr>
                        </w:div>
                        <w:div w:id="857502604">
                          <w:marLeft w:val="0"/>
                          <w:marRight w:val="0"/>
                          <w:marTop w:val="0"/>
                          <w:marBottom w:val="0"/>
                          <w:divBdr>
                            <w:top w:val="none" w:sz="0" w:space="0" w:color="auto"/>
                            <w:left w:val="none" w:sz="0" w:space="0" w:color="auto"/>
                            <w:bottom w:val="none" w:sz="0" w:space="0" w:color="auto"/>
                            <w:right w:val="none" w:sz="0" w:space="0" w:color="auto"/>
                          </w:divBdr>
                        </w:div>
                        <w:div w:id="1863781641">
                          <w:marLeft w:val="0"/>
                          <w:marRight w:val="0"/>
                          <w:marTop w:val="0"/>
                          <w:marBottom w:val="0"/>
                          <w:divBdr>
                            <w:top w:val="none" w:sz="0" w:space="0" w:color="auto"/>
                            <w:left w:val="none" w:sz="0" w:space="0" w:color="auto"/>
                            <w:bottom w:val="none" w:sz="0" w:space="0" w:color="auto"/>
                            <w:right w:val="none" w:sz="0" w:space="0" w:color="auto"/>
                          </w:divBdr>
                        </w:div>
                        <w:div w:id="807357625">
                          <w:marLeft w:val="0"/>
                          <w:marRight w:val="0"/>
                          <w:marTop w:val="0"/>
                          <w:marBottom w:val="0"/>
                          <w:divBdr>
                            <w:top w:val="none" w:sz="0" w:space="0" w:color="auto"/>
                            <w:left w:val="none" w:sz="0" w:space="0" w:color="auto"/>
                            <w:bottom w:val="none" w:sz="0" w:space="0" w:color="auto"/>
                            <w:right w:val="none" w:sz="0" w:space="0" w:color="auto"/>
                          </w:divBdr>
                        </w:div>
                        <w:div w:id="1912960156">
                          <w:marLeft w:val="0"/>
                          <w:marRight w:val="0"/>
                          <w:marTop w:val="0"/>
                          <w:marBottom w:val="0"/>
                          <w:divBdr>
                            <w:top w:val="none" w:sz="0" w:space="0" w:color="auto"/>
                            <w:left w:val="none" w:sz="0" w:space="0" w:color="auto"/>
                            <w:bottom w:val="none" w:sz="0" w:space="0" w:color="auto"/>
                            <w:right w:val="none" w:sz="0" w:space="0" w:color="auto"/>
                          </w:divBdr>
                        </w:div>
                        <w:div w:id="558595504">
                          <w:marLeft w:val="0"/>
                          <w:marRight w:val="0"/>
                          <w:marTop w:val="0"/>
                          <w:marBottom w:val="0"/>
                          <w:divBdr>
                            <w:top w:val="none" w:sz="0" w:space="0" w:color="auto"/>
                            <w:left w:val="none" w:sz="0" w:space="0" w:color="auto"/>
                            <w:bottom w:val="none" w:sz="0" w:space="0" w:color="auto"/>
                            <w:right w:val="none" w:sz="0" w:space="0" w:color="auto"/>
                          </w:divBdr>
                        </w:div>
                        <w:div w:id="1964380262">
                          <w:marLeft w:val="0"/>
                          <w:marRight w:val="0"/>
                          <w:marTop w:val="0"/>
                          <w:marBottom w:val="0"/>
                          <w:divBdr>
                            <w:top w:val="none" w:sz="0" w:space="0" w:color="auto"/>
                            <w:left w:val="none" w:sz="0" w:space="0" w:color="auto"/>
                            <w:bottom w:val="none" w:sz="0" w:space="0" w:color="auto"/>
                            <w:right w:val="none" w:sz="0" w:space="0" w:color="auto"/>
                          </w:divBdr>
                        </w:div>
                        <w:div w:id="707687349">
                          <w:marLeft w:val="0"/>
                          <w:marRight w:val="0"/>
                          <w:marTop w:val="0"/>
                          <w:marBottom w:val="0"/>
                          <w:divBdr>
                            <w:top w:val="none" w:sz="0" w:space="0" w:color="auto"/>
                            <w:left w:val="none" w:sz="0" w:space="0" w:color="auto"/>
                            <w:bottom w:val="none" w:sz="0" w:space="0" w:color="auto"/>
                            <w:right w:val="none" w:sz="0" w:space="0" w:color="auto"/>
                          </w:divBdr>
                        </w:div>
                        <w:div w:id="107432427">
                          <w:marLeft w:val="0"/>
                          <w:marRight w:val="0"/>
                          <w:marTop w:val="0"/>
                          <w:marBottom w:val="0"/>
                          <w:divBdr>
                            <w:top w:val="none" w:sz="0" w:space="0" w:color="auto"/>
                            <w:left w:val="none" w:sz="0" w:space="0" w:color="auto"/>
                            <w:bottom w:val="none" w:sz="0" w:space="0" w:color="auto"/>
                            <w:right w:val="none" w:sz="0" w:space="0" w:color="auto"/>
                          </w:divBdr>
                        </w:div>
                        <w:div w:id="1519126826">
                          <w:marLeft w:val="0"/>
                          <w:marRight w:val="0"/>
                          <w:marTop w:val="0"/>
                          <w:marBottom w:val="0"/>
                          <w:divBdr>
                            <w:top w:val="none" w:sz="0" w:space="0" w:color="auto"/>
                            <w:left w:val="none" w:sz="0" w:space="0" w:color="auto"/>
                            <w:bottom w:val="none" w:sz="0" w:space="0" w:color="auto"/>
                            <w:right w:val="none" w:sz="0" w:space="0" w:color="auto"/>
                          </w:divBdr>
                        </w:div>
                        <w:div w:id="569458801">
                          <w:marLeft w:val="0"/>
                          <w:marRight w:val="0"/>
                          <w:marTop w:val="0"/>
                          <w:marBottom w:val="0"/>
                          <w:divBdr>
                            <w:top w:val="none" w:sz="0" w:space="0" w:color="auto"/>
                            <w:left w:val="none" w:sz="0" w:space="0" w:color="auto"/>
                            <w:bottom w:val="none" w:sz="0" w:space="0" w:color="auto"/>
                            <w:right w:val="none" w:sz="0" w:space="0" w:color="auto"/>
                          </w:divBdr>
                        </w:div>
                        <w:div w:id="1041712122">
                          <w:marLeft w:val="0"/>
                          <w:marRight w:val="0"/>
                          <w:marTop w:val="0"/>
                          <w:marBottom w:val="0"/>
                          <w:divBdr>
                            <w:top w:val="none" w:sz="0" w:space="0" w:color="auto"/>
                            <w:left w:val="none" w:sz="0" w:space="0" w:color="auto"/>
                            <w:bottom w:val="none" w:sz="0" w:space="0" w:color="auto"/>
                            <w:right w:val="none" w:sz="0" w:space="0" w:color="auto"/>
                          </w:divBdr>
                        </w:div>
                        <w:div w:id="191269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942012">
      <w:bodyDiv w:val="1"/>
      <w:marLeft w:val="0"/>
      <w:marRight w:val="0"/>
      <w:marTop w:val="0"/>
      <w:marBottom w:val="0"/>
      <w:divBdr>
        <w:top w:val="none" w:sz="0" w:space="0" w:color="auto"/>
        <w:left w:val="none" w:sz="0" w:space="0" w:color="auto"/>
        <w:bottom w:val="none" w:sz="0" w:space="0" w:color="auto"/>
        <w:right w:val="none" w:sz="0" w:space="0" w:color="auto"/>
      </w:divBdr>
      <w:divsChild>
        <w:div w:id="323438528">
          <w:marLeft w:val="0"/>
          <w:marRight w:val="0"/>
          <w:marTop w:val="0"/>
          <w:marBottom w:val="0"/>
          <w:divBdr>
            <w:top w:val="none" w:sz="0" w:space="0" w:color="auto"/>
            <w:left w:val="none" w:sz="0" w:space="0" w:color="auto"/>
            <w:bottom w:val="none" w:sz="0" w:space="0" w:color="auto"/>
            <w:right w:val="none" w:sz="0" w:space="0" w:color="auto"/>
          </w:divBdr>
          <w:divsChild>
            <w:div w:id="1152916386">
              <w:marLeft w:val="0"/>
              <w:marRight w:val="0"/>
              <w:marTop w:val="0"/>
              <w:marBottom w:val="0"/>
              <w:divBdr>
                <w:top w:val="none" w:sz="0" w:space="0" w:color="auto"/>
                <w:left w:val="none" w:sz="0" w:space="0" w:color="auto"/>
                <w:bottom w:val="none" w:sz="0" w:space="0" w:color="auto"/>
                <w:right w:val="none" w:sz="0" w:space="0" w:color="auto"/>
              </w:divBdr>
              <w:divsChild>
                <w:div w:id="18872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40558">
      <w:bodyDiv w:val="1"/>
      <w:marLeft w:val="0"/>
      <w:marRight w:val="0"/>
      <w:marTop w:val="0"/>
      <w:marBottom w:val="0"/>
      <w:divBdr>
        <w:top w:val="none" w:sz="0" w:space="0" w:color="auto"/>
        <w:left w:val="none" w:sz="0" w:space="0" w:color="auto"/>
        <w:bottom w:val="none" w:sz="0" w:space="0" w:color="auto"/>
        <w:right w:val="none" w:sz="0" w:space="0" w:color="auto"/>
      </w:divBdr>
      <w:divsChild>
        <w:div w:id="92013609">
          <w:marLeft w:val="0"/>
          <w:marRight w:val="0"/>
          <w:marTop w:val="0"/>
          <w:marBottom w:val="0"/>
          <w:divBdr>
            <w:top w:val="none" w:sz="0" w:space="0" w:color="auto"/>
            <w:left w:val="none" w:sz="0" w:space="0" w:color="auto"/>
            <w:bottom w:val="none" w:sz="0" w:space="0" w:color="auto"/>
            <w:right w:val="none" w:sz="0" w:space="0" w:color="auto"/>
          </w:divBdr>
          <w:divsChild>
            <w:div w:id="1047610326">
              <w:marLeft w:val="0"/>
              <w:marRight w:val="0"/>
              <w:marTop w:val="0"/>
              <w:marBottom w:val="0"/>
              <w:divBdr>
                <w:top w:val="none" w:sz="0" w:space="0" w:color="auto"/>
                <w:left w:val="none" w:sz="0" w:space="0" w:color="auto"/>
                <w:bottom w:val="none" w:sz="0" w:space="0" w:color="auto"/>
                <w:right w:val="none" w:sz="0" w:space="0" w:color="auto"/>
              </w:divBdr>
              <w:divsChild>
                <w:div w:id="1818300118">
                  <w:marLeft w:val="0"/>
                  <w:marRight w:val="0"/>
                  <w:marTop w:val="0"/>
                  <w:marBottom w:val="0"/>
                  <w:divBdr>
                    <w:top w:val="none" w:sz="0" w:space="0" w:color="auto"/>
                    <w:left w:val="none" w:sz="0" w:space="0" w:color="auto"/>
                    <w:bottom w:val="none" w:sz="0" w:space="0" w:color="auto"/>
                    <w:right w:val="none" w:sz="0" w:space="0" w:color="auto"/>
                  </w:divBdr>
                  <w:divsChild>
                    <w:div w:id="10274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41564">
      <w:bodyDiv w:val="1"/>
      <w:marLeft w:val="0"/>
      <w:marRight w:val="0"/>
      <w:marTop w:val="0"/>
      <w:marBottom w:val="0"/>
      <w:divBdr>
        <w:top w:val="none" w:sz="0" w:space="0" w:color="auto"/>
        <w:left w:val="none" w:sz="0" w:space="0" w:color="auto"/>
        <w:bottom w:val="none" w:sz="0" w:space="0" w:color="auto"/>
        <w:right w:val="none" w:sz="0" w:space="0" w:color="auto"/>
      </w:divBdr>
      <w:divsChild>
        <w:div w:id="750660459">
          <w:marLeft w:val="0"/>
          <w:marRight w:val="0"/>
          <w:marTop w:val="0"/>
          <w:marBottom w:val="0"/>
          <w:divBdr>
            <w:top w:val="none" w:sz="0" w:space="0" w:color="auto"/>
            <w:left w:val="none" w:sz="0" w:space="0" w:color="auto"/>
            <w:bottom w:val="none" w:sz="0" w:space="0" w:color="auto"/>
            <w:right w:val="none" w:sz="0" w:space="0" w:color="auto"/>
          </w:divBdr>
          <w:divsChild>
            <w:div w:id="202790545">
              <w:marLeft w:val="0"/>
              <w:marRight w:val="0"/>
              <w:marTop w:val="0"/>
              <w:marBottom w:val="0"/>
              <w:divBdr>
                <w:top w:val="none" w:sz="0" w:space="0" w:color="auto"/>
                <w:left w:val="none" w:sz="0" w:space="0" w:color="auto"/>
                <w:bottom w:val="none" w:sz="0" w:space="0" w:color="auto"/>
                <w:right w:val="none" w:sz="0" w:space="0" w:color="auto"/>
              </w:divBdr>
              <w:divsChild>
                <w:div w:id="1725132304">
                  <w:marLeft w:val="0"/>
                  <w:marRight w:val="0"/>
                  <w:marTop w:val="0"/>
                  <w:marBottom w:val="0"/>
                  <w:divBdr>
                    <w:top w:val="none" w:sz="0" w:space="0" w:color="auto"/>
                    <w:left w:val="none" w:sz="0" w:space="0" w:color="auto"/>
                    <w:bottom w:val="none" w:sz="0" w:space="0" w:color="auto"/>
                    <w:right w:val="none" w:sz="0" w:space="0" w:color="auto"/>
                  </w:divBdr>
                  <w:divsChild>
                    <w:div w:id="202840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25116">
      <w:bodyDiv w:val="1"/>
      <w:marLeft w:val="0"/>
      <w:marRight w:val="0"/>
      <w:marTop w:val="0"/>
      <w:marBottom w:val="0"/>
      <w:divBdr>
        <w:top w:val="none" w:sz="0" w:space="0" w:color="auto"/>
        <w:left w:val="none" w:sz="0" w:space="0" w:color="auto"/>
        <w:bottom w:val="none" w:sz="0" w:space="0" w:color="auto"/>
        <w:right w:val="none" w:sz="0" w:space="0" w:color="auto"/>
      </w:divBdr>
      <w:divsChild>
        <w:div w:id="1370491732">
          <w:marLeft w:val="0"/>
          <w:marRight w:val="0"/>
          <w:marTop w:val="0"/>
          <w:marBottom w:val="0"/>
          <w:divBdr>
            <w:top w:val="none" w:sz="0" w:space="0" w:color="auto"/>
            <w:left w:val="none" w:sz="0" w:space="0" w:color="auto"/>
            <w:bottom w:val="none" w:sz="0" w:space="0" w:color="auto"/>
            <w:right w:val="none" w:sz="0" w:space="0" w:color="auto"/>
          </w:divBdr>
          <w:divsChild>
            <w:div w:id="374238638">
              <w:marLeft w:val="0"/>
              <w:marRight w:val="0"/>
              <w:marTop w:val="0"/>
              <w:marBottom w:val="0"/>
              <w:divBdr>
                <w:top w:val="none" w:sz="0" w:space="0" w:color="auto"/>
                <w:left w:val="none" w:sz="0" w:space="0" w:color="auto"/>
                <w:bottom w:val="none" w:sz="0" w:space="0" w:color="auto"/>
                <w:right w:val="none" w:sz="0" w:space="0" w:color="auto"/>
              </w:divBdr>
              <w:divsChild>
                <w:div w:id="78056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431074">
      <w:bodyDiv w:val="1"/>
      <w:marLeft w:val="0"/>
      <w:marRight w:val="0"/>
      <w:marTop w:val="0"/>
      <w:marBottom w:val="0"/>
      <w:divBdr>
        <w:top w:val="none" w:sz="0" w:space="0" w:color="auto"/>
        <w:left w:val="none" w:sz="0" w:space="0" w:color="auto"/>
        <w:bottom w:val="none" w:sz="0" w:space="0" w:color="auto"/>
        <w:right w:val="none" w:sz="0" w:space="0" w:color="auto"/>
      </w:divBdr>
      <w:divsChild>
        <w:div w:id="13117371">
          <w:marLeft w:val="0"/>
          <w:marRight w:val="0"/>
          <w:marTop w:val="0"/>
          <w:marBottom w:val="0"/>
          <w:divBdr>
            <w:top w:val="none" w:sz="0" w:space="0" w:color="auto"/>
            <w:left w:val="none" w:sz="0" w:space="0" w:color="auto"/>
            <w:bottom w:val="none" w:sz="0" w:space="0" w:color="auto"/>
            <w:right w:val="none" w:sz="0" w:space="0" w:color="auto"/>
          </w:divBdr>
          <w:divsChild>
            <w:div w:id="239408213">
              <w:marLeft w:val="0"/>
              <w:marRight w:val="0"/>
              <w:marTop w:val="0"/>
              <w:marBottom w:val="0"/>
              <w:divBdr>
                <w:top w:val="none" w:sz="0" w:space="0" w:color="auto"/>
                <w:left w:val="none" w:sz="0" w:space="0" w:color="auto"/>
                <w:bottom w:val="none" w:sz="0" w:space="0" w:color="auto"/>
                <w:right w:val="none" w:sz="0" w:space="0" w:color="auto"/>
              </w:divBdr>
              <w:divsChild>
                <w:div w:id="9830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16628">
      <w:bodyDiv w:val="1"/>
      <w:marLeft w:val="0"/>
      <w:marRight w:val="0"/>
      <w:marTop w:val="0"/>
      <w:marBottom w:val="0"/>
      <w:divBdr>
        <w:top w:val="none" w:sz="0" w:space="0" w:color="auto"/>
        <w:left w:val="none" w:sz="0" w:space="0" w:color="auto"/>
        <w:bottom w:val="none" w:sz="0" w:space="0" w:color="auto"/>
        <w:right w:val="none" w:sz="0" w:space="0" w:color="auto"/>
      </w:divBdr>
      <w:divsChild>
        <w:div w:id="970286432">
          <w:marLeft w:val="0"/>
          <w:marRight w:val="0"/>
          <w:marTop w:val="0"/>
          <w:marBottom w:val="0"/>
          <w:divBdr>
            <w:top w:val="none" w:sz="0" w:space="0" w:color="auto"/>
            <w:left w:val="none" w:sz="0" w:space="0" w:color="auto"/>
            <w:bottom w:val="none" w:sz="0" w:space="0" w:color="auto"/>
            <w:right w:val="none" w:sz="0" w:space="0" w:color="auto"/>
          </w:divBdr>
          <w:divsChild>
            <w:div w:id="159003163">
              <w:marLeft w:val="0"/>
              <w:marRight w:val="0"/>
              <w:marTop w:val="0"/>
              <w:marBottom w:val="0"/>
              <w:divBdr>
                <w:top w:val="none" w:sz="0" w:space="0" w:color="auto"/>
                <w:left w:val="none" w:sz="0" w:space="0" w:color="auto"/>
                <w:bottom w:val="none" w:sz="0" w:space="0" w:color="auto"/>
                <w:right w:val="none" w:sz="0" w:space="0" w:color="auto"/>
              </w:divBdr>
              <w:divsChild>
                <w:div w:id="1581061366">
                  <w:marLeft w:val="0"/>
                  <w:marRight w:val="0"/>
                  <w:marTop w:val="0"/>
                  <w:marBottom w:val="0"/>
                  <w:divBdr>
                    <w:top w:val="none" w:sz="0" w:space="0" w:color="auto"/>
                    <w:left w:val="none" w:sz="0" w:space="0" w:color="auto"/>
                    <w:bottom w:val="none" w:sz="0" w:space="0" w:color="auto"/>
                    <w:right w:val="none" w:sz="0" w:space="0" w:color="auto"/>
                  </w:divBdr>
                </w:div>
                <w:div w:id="7406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8761">
      <w:bodyDiv w:val="1"/>
      <w:marLeft w:val="0"/>
      <w:marRight w:val="0"/>
      <w:marTop w:val="0"/>
      <w:marBottom w:val="0"/>
      <w:divBdr>
        <w:top w:val="none" w:sz="0" w:space="0" w:color="auto"/>
        <w:left w:val="none" w:sz="0" w:space="0" w:color="auto"/>
        <w:bottom w:val="none" w:sz="0" w:space="0" w:color="auto"/>
        <w:right w:val="none" w:sz="0" w:space="0" w:color="auto"/>
      </w:divBdr>
      <w:divsChild>
        <w:div w:id="1188563340">
          <w:marLeft w:val="0"/>
          <w:marRight w:val="0"/>
          <w:marTop w:val="0"/>
          <w:marBottom w:val="0"/>
          <w:divBdr>
            <w:top w:val="none" w:sz="0" w:space="0" w:color="auto"/>
            <w:left w:val="none" w:sz="0" w:space="0" w:color="auto"/>
            <w:bottom w:val="none" w:sz="0" w:space="0" w:color="auto"/>
            <w:right w:val="none" w:sz="0" w:space="0" w:color="auto"/>
          </w:divBdr>
          <w:divsChild>
            <w:div w:id="2134598004">
              <w:marLeft w:val="0"/>
              <w:marRight w:val="0"/>
              <w:marTop w:val="0"/>
              <w:marBottom w:val="0"/>
              <w:divBdr>
                <w:top w:val="none" w:sz="0" w:space="0" w:color="auto"/>
                <w:left w:val="none" w:sz="0" w:space="0" w:color="auto"/>
                <w:bottom w:val="none" w:sz="0" w:space="0" w:color="auto"/>
                <w:right w:val="none" w:sz="0" w:space="0" w:color="auto"/>
              </w:divBdr>
              <w:divsChild>
                <w:div w:id="659119467">
                  <w:marLeft w:val="0"/>
                  <w:marRight w:val="0"/>
                  <w:marTop w:val="0"/>
                  <w:marBottom w:val="0"/>
                  <w:divBdr>
                    <w:top w:val="none" w:sz="0" w:space="0" w:color="auto"/>
                    <w:left w:val="none" w:sz="0" w:space="0" w:color="auto"/>
                    <w:bottom w:val="none" w:sz="0" w:space="0" w:color="auto"/>
                    <w:right w:val="none" w:sz="0" w:space="0" w:color="auto"/>
                  </w:divBdr>
                  <w:divsChild>
                    <w:div w:id="18884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68152">
      <w:bodyDiv w:val="1"/>
      <w:marLeft w:val="0"/>
      <w:marRight w:val="0"/>
      <w:marTop w:val="0"/>
      <w:marBottom w:val="0"/>
      <w:divBdr>
        <w:top w:val="none" w:sz="0" w:space="0" w:color="auto"/>
        <w:left w:val="none" w:sz="0" w:space="0" w:color="auto"/>
        <w:bottom w:val="none" w:sz="0" w:space="0" w:color="auto"/>
        <w:right w:val="none" w:sz="0" w:space="0" w:color="auto"/>
      </w:divBdr>
      <w:divsChild>
        <w:div w:id="1057970117">
          <w:marLeft w:val="0"/>
          <w:marRight w:val="0"/>
          <w:marTop w:val="0"/>
          <w:marBottom w:val="0"/>
          <w:divBdr>
            <w:top w:val="none" w:sz="0" w:space="0" w:color="auto"/>
            <w:left w:val="none" w:sz="0" w:space="0" w:color="auto"/>
            <w:bottom w:val="none" w:sz="0" w:space="0" w:color="auto"/>
            <w:right w:val="none" w:sz="0" w:space="0" w:color="auto"/>
          </w:divBdr>
          <w:divsChild>
            <w:div w:id="876622776">
              <w:marLeft w:val="0"/>
              <w:marRight w:val="0"/>
              <w:marTop w:val="0"/>
              <w:marBottom w:val="0"/>
              <w:divBdr>
                <w:top w:val="none" w:sz="0" w:space="0" w:color="auto"/>
                <w:left w:val="none" w:sz="0" w:space="0" w:color="auto"/>
                <w:bottom w:val="none" w:sz="0" w:space="0" w:color="auto"/>
                <w:right w:val="none" w:sz="0" w:space="0" w:color="auto"/>
              </w:divBdr>
              <w:divsChild>
                <w:div w:id="1098063058">
                  <w:marLeft w:val="0"/>
                  <w:marRight w:val="0"/>
                  <w:marTop w:val="0"/>
                  <w:marBottom w:val="0"/>
                  <w:divBdr>
                    <w:top w:val="none" w:sz="0" w:space="0" w:color="auto"/>
                    <w:left w:val="none" w:sz="0" w:space="0" w:color="auto"/>
                    <w:bottom w:val="none" w:sz="0" w:space="0" w:color="auto"/>
                    <w:right w:val="none" w:sz="0" w:space="0" w:color="auto"/>
                  </w:divBdr>
                  <w:divsChild>
                    <w:div w:id="63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66699">
      <w:bodyDiv w:val="1"/>
      <w:marLeft w:val="0"/>
      <w:marRight w:val="0"/>
      <w:marTop w:val="0"/>
      <w:marBottom w:val="0"/>
      <w:divBdr>
        <w:top w:val="none" w:sz="0" w:space="0" w:color="auto"/>
        <w:left w:val="none" w:sz="0" w:space="0" w:color="auto"/>
        <w:bottom w:val="none" w:sz="0" w:space="0" w:color="auto"/>
        <w:right w:val="none" w:sz="0" w:space="0" w:color="auto"/>
      </w:divBdr>
      <w:divsChild>
        <w:div w:id="480079107">
          <w:marLeft w:val="0"/>
          <w:marRight w:val="0"/>
          <w:marTop w:val="0"/>
          <w:marBottom w:val="0"/>
          <w:divBdr>
            <w:top w:val="none" w:sz="0" w:space="0" w:color="auto"/>
            <w:left w:val="none" w:sz="0" w:space="0" w:color="auto"/>
            <w:bottom w:val="none" w:sz="0" w:space="0" w:color="auto"/>
            <w:right w:val="none" w:sz="0" w:space="0" w:color="auto"/>
          </w:divBdr>
          <w:divsChild>
            <w:div w:id="1842499100">
              <w:marLeft w:val="0"/>
              <w:marRight w:val="0"/>
              <w:marTop w:val="0"/>
              <w:marBottom w:val="0"/>
              <w:divBdr>
                <w:top w:val="none" w:sz="0" w:space="0" w:color="auto"/>
                <w:left w:val="none" w:sz="0" w:space="0" w:color="auto"/>
                <w:bottom w:val="none" w:sz="0" w:space="0" w:color="auto"/>
                <w:right w:val="none" w:sz="0" w:space="0" w:color="auto"/>
              </w:divBdr>
              <w:divsChild>
                <w:div w:id="198692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97341">
      <w:bodyDiv w:val="1"/>
      <w:marLeft w:val="0"/>
      <w:marRight w:val="0"/>
      <w:marTop w:val="0"/>
      <w:marBottom w:val="0"/>
      <w:divBdr>
        <w:top w:val="none" w:sz="0" w:space="0" w:color="auto"/>
        <w:left w:val="none" w:sz="0" w:space="0" w:color="auto"/>
        <w:bottom w:val="none" w:sz="0" w:space="0" w:color="auto"/>
        <w:right w:val="none" w:sz="0" w:space="0" w:color="auto"/>
      </w:divBdr>
    </w:div>
    <w:div w:id="1073625468">
      <w:bodyDiv w:val="1"/>
      <w:marLeft w:val="0"/>
      <w:marRight w:val="0"/>
      <w:marTop w:val="0"/>
      <w:marBottom w:val="0"/>
      <w:divBdr>
        <w:top w:val="none" w:sz="0" w:space="0" w:color="auto"/>
        <w:left w:val="none" w:sz="0" w:space="0" w:color="auto"/>
        <w:bottom w:val="none" w:sz="0" w:space="0" w:color="auto"/>
        <w:right w:val="none" w:sz="0" w:space="0" w:color="auto"/>
      </w:divBdr>
    </w:div>
    <w:div w:id="1091976380">
      <w:bodyDiv w:val="1"/>
      <w:marLeft w:val="0"/>
      <w:marRight w:val="0"/>
      <w:marTop w:val="0"/>
      <w:marBottom w:val="0"/>
      <w:divBdr>
        <w:top w:val="none" w:sz="0" w:space="0" w:color="auto"/>
        <w:left w:val="none" w:sz="0" w:space="0" w:color="auto"/>
        <w:bottom w:val="none" w:sz="0" w:space="0" w:color="auto"/>
        <w:right w:val="none" w:sz="0" w:space="0" w:color="auto"/>
      </w:divBdr>
    </w:div>
    <w:div w:id="1107389265">
      <w:bodyDiv w:val="1"/>
      <w:marLeft w:val="0"/>
      <w:marRight w:val="0"/>
      <w:marTop w:val="0"/>
      <w:marBottom w:val="0"/>
      <w:divBdr>
        <w:top w:val="none" w:sz="0" w:space="0" w:color="auto"/>
        <w:left w:val="none" w:sz="0" w:space="0" w:color="auto"/>
        <w:bottom w:val="none" w:sz="0" w:space="0" w:color="auto"/>
        <w:right w:val="none" w:sz="0" w:space="0" w:color="auto"/>
      </w:divBdr>
    </w:div>
    <w:div w:id="1143694969">
      <w:bodyDiv w:val="1"/>
      <w:marLeft w:val="0"/>
      <w:marRight w:val="0"/>
      <w:marTop w:val="0"/>
      <w:marBottom w:val="0"/>
      <w:divBdr>
        <w:top w:val="none" w:sz="0" w:space="0" w:color="auto"/>
        <w:left w:val="none" w:sz="0" w:space="0" w:color="auto"/>
        <w:bottom w:val="none" w:sz="0" w:space="0" w:color="auto"/>
        <w:right w:val="none" w:sz="0" w:space="0" w:color="auto"/>
      </w:divBdr>
      <w:divsChild>
        <w:div w:id="2048143498">
          <w:marLeft w:val="0"/>
          <w:marRight w:val="0"/>
          <w:marTop w:val="0"/>
          <w:marBottom w:val="0"/>
          <w:divBdr>
            <w:top w:val="none" w:sz="0" w:space="0" w:color="auto"/>
            <w:left w:val="none" w:sz="0" w:space="0" w:color="auto"/>
            <w:bottom w:val="none" w:sz="0" w:space="0" w:color="auto"/>
            <w:right w:val="none" w:sz="0" w:space="0" w:color="auto"/>
          </w:divBdr>
          <w:divsChild>
            <w:div w:id="733233526">
              <w:marLeft w:val="0"/>
              <w:marRight w:val="0"/>
              <w:marTop w:val="0"/>
              <w:marBottom w:val="0"/>
              <w:divBdr>
                <w:top w:val="none" w:sz="0" w:space="0" w:color="auto"/>
                <w:left w:val="none" w:sz="0" w:space="0" w:color="auto"/>
                <w:bottom w:val="none" w:sz="0" w:space="0" w:color="auto"/>
                <w:right w:val="none" w:sz="0" w:space="0" w:color="auto"/>
              </w:divBdr>
              <w:divsChild>
                <w:div w:id="85427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662888">
      <w:bodyDiv w:val="1"/>
      <w:marLeft w:val="0"/>
      <w:marRight w:val="0"/>
      <w:marTop w:val="0"/>
      <w:marBottom w:val="0"/>
      <w:divBdr>
        <w:top w:val="none" w:sz="0" w:space="0" w:color="auto"/>
        <w:left w:val="none" w:sz="0" w:space="0" w:color="auto"/>
        <w:bottom w:val="none" w:sz="0" w:space="0" w:color="auto"/>
        <w:right w:val="none" w:sz="0" w:space="0" w:color="auto"/>
      </w:divBdr>
    </w:div>
    <w:div w:id="1182549033">
      <w:bodyDiv w:val="1"/>
      <w:marLeft w:val="0"/>
      <w:marRight w:val="0"/>
      <w:marTop w:val="0"/>
      <w:marBottom w:val="0"/>
      <w:divBdr>
        <w:top w:val="none" w:sz="0" w:space="0" w:color="auto"/>
        <w:left w:val="none" w:sz="0" w:space="0" w:color="auto"/>
        <w:bottom w:val="none" w:sz="0" w:space="0" w:color="auto"/>
        <w:right w:val="none" w:sz="0" w:space="0" w:color="auto"/>
      </w:divBdr>
      <w:divsChild>
        <w:div w:id="1034384277">
          <w:marLeft w:val="0"/>
          <w:marRight w:val="0"/>
          <w:marTop w:val="0"/>
          <w:marBottom w:val="0"/>
          <w:divBdr>
            <w:top w:val="none" w:sz="0" w:space="0" w:color="auto"/>
            <w:left w:val="none" w:sz="0" w:space="0" w:color="auto"/>
            <w:bottom w:val="none" w:sz="0" w:space="0" w:color="auto"/>
            <w:right w:val="none" w:sz="0" w:space="0" w:color="auto"/>
          </w:divBdr>
          <w:divsChild>
            <w:div w:id="1509637136">
              <w:marLeft w:val="0"/>
              <w:marRight w:val="0"/>
              <w:marTop w:val="0"/>
              <w:marBottom w:val="0"/>
              <w:divBdr>
                <w:top w:val="none" w:sz="0" w:space="0" w:color="auto"/>
                <w:left w:val="none" w:sz="0" w:space="0" w:color="auto"/>
                <w:bottom w:val="none" w:sz="0" w:space="0" w:color="auto"/>
                <w:right w:val="none" w:sz="0" w:space="0" w:color="auto"/>
              </w:divBdr>
              <w:divsChild>
                <w:div w:id="1746104153">
                  <w:marLeft w:val="0"/>
                  <w:marRight w:val="0"/>
                  <w:marTop w:val="0"/>
                  <w:marBottom w:val="0"/>
                  <w:divBdr>
                    <w:top w:val="none" w:sz="0" w:space="0" w:color="auto"/>
                    <w:left w:val="none" w:sz="0" w:space="0" w:color="auto"/>
                    <w:bottom w:val="none" w:sz="0" w:space="0" w:color="auto"/>
                    <w:right w:val="none" w:sz="0" w:space="0" w:color="auto"/>
                  </w:divBdr>
                  <w:divsChild>
                    <w:div w:id="6438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60508">
      <w:bodyDiv w:val="1"/>
      <w:marLeft w:val="0"/>
      <w:marRight w:val="0"/>
      <w:marTop w:val="0"/>
      <w:marBottom w:val="0"/>
      <w:divBdr>
        <w:top w:val="none" w:sz="0" w:space="0" w:color="auto"/>
        <w:left w:val="none" w:sz="0" w:space="0" w:color="auto"/>
        <w:bottom w:val="none" w:sz="0" w:space="0" w:color="auto"/>
        <w:right w:val="none" w:sz="0" w:space="0" w:color="auto"/>
      </w:divBdr>
    </w:div>
    <w:div w:id="1240750683">
      <w:bodyDiv w:val="1"/>
      <w:marLeft w:val="0"/>
      <w:marRight w:val="0"/>
      <w:marTop w:val="0"/>
      <w:marBottom w:val="0"/>
      <w:divBdr>
        <w:top w:val="none" w:sz="0" w:space="0" w:color="auto"/>
        <w:left w:val="none" w:sz="0" w:space="0" w:color="auto"/>
        <w:bottom w:val="none" w:sz="0" w:space="0" w:color="auto"/>
        <w:right w:val="none" w:sz="0" w:space="0" w:color="auto"/>
      </w:divBdr>
    </w:div>
    <w:div w:id="1299261665">
      <w:bodyDiv w:val="1"/>
      <w:marLeft w:val="0"/>
      <w:marRight w:val="0"/>
      <w:marTop w:val="0"/>
      <w:marBottom w:val="0"/>
      <w:divBdr>
        <w:top w:val="none" w:sz="0" w:space="0" w:color="auto"/>
        <w:left w:val="none" w:sz="0" w:space="0" w:color="auto"/>
        <w:bottom w:val="none" w:sz="0" w:space="0" w:color="auto"/>
        <w:right w:val="none" w:sz="0" w:space="0" w:color="auto"/>
      </w:divBdr>
      <w:divsChild>
        <w:div w:id="143931378">
          <w:marLeft w:val="0"/>
          <w:marRight w:val="0"/>
          <w:marTop w:val="0"/>
          <w:marBottom w:val="0"/>
          <w:divBdr>
            <w:top w:val="none" w:sz="0" w:space="0" w:color="auto"/>
            <w:left w:val="none" w:sz="0" w:space="0" w:color="auto"/>
            <w:bottom w:val="none" w:sz="0" w:space="0" w:color="auto"/>
            <w:right w:val="none" w:sz="0" w:space="0" w:color="auto"/>
          </w:divBdr>
          <w:divsChild>
            <w:div w:id="1366906796">
              <w:marLeft w:val="0"/>
              <w:marRight w:val="0"/>
              <w:marTop w:val="0"/>
              <w:marBottom w:val="0"/>
              <w:divBdr>
                <w:top w:val="none" w:sz="0" w:space="0" w:color="auto"/>
                <w:left w:val="none" w:sz="0" w:space="0" w:color="auto"/>
                <w:bottom w:val="none" w:sz="0" w:space="0" w:color="auto"/>
                <w:right w:val="none" w:sz="0" w:space="0" w:color="auto"/>
              </w:divBdr>
              <w:divsChild>
                <w:div w:id="2176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5091">
      <w:bodyDiv w:val="1"/>
      <w:marLeft w:val="0"/>
      <w:marRight w:val="0"/>
      <w:marTop w:val="0"/>
      <w:marBottom w:val="0"/>
      <w:divBdr>
        <w:top w:val="none" w:sz="0" w:space="0" w:color="auto"/>
        <w:left w:val="none" w:sz="0" w:space="0" w:color="auto"/>
        <w:bottom w:val="none" w:sz="0" w:space="0" w:color="auto"/>
        <w:right w:val="none" w:sz="0" w:space="0" w:color="auto"/>
      </w:divBdr>
    </w:div>
    <w:div w:id="1316911603">
      <w:bodyDiv w:val="1"/>
      <w:marLeft w:val="0"/>
      <w:marRight w:val="0"/>
      <w:marTop w:val="0"/>
      <w:marBottom w:val="0"/>
      <w:divBdr>
        <w:top w:val="none" w:sz="0" w:space="0" w:color="auto"/>
        <w:left w:val="none" w:sz="0" w:space="0" w:color="auto"/>
        <w:bottom w:val="none" w:sz="0" w:space="0" w:color="auto"/>
        <w:right w:val="none" w:sz="0" w:space="0" w:color="auto"/>
      </w:divBdr>
      <w:divsChild>
        <w:div w:id="1777672703">
          <w:marLeft w:val="0"/>
          <w:marRight w:val="0"/>
          <w:marTop w:val="0"/>
          <w:marBottom w:val="0"/>
          <w:divBdr>
            <w:top w:val="none" w:sz="0" w:space="0" w:color="auto"/>
            <w:left w:val="none" w:sz="0" w:space="0" w:color="auto"/>
            <w:bottom w:val="none" w:sz="0" w:space="0" w:color="auto"/>
            <w:right w:val="none" w:sz="0" w:space="0" w:color="auto"/>
          </w:divBdr>
        </w:div>
        <w:div w:id="1239513067">
          <w:marLeft w:val="0"/>
          <w:marRight w:val="0"/>
          <w:marTop w:val="0"/>
          <w:marBottom w:val="0"/>
          <w:divBdr>
            <w:top w:val="none" w:sz="0" w:space="0" w:color="auto"/>
            <w:left w:val="none" w:sz="0" w:space="0" w:color="auto"/>
            <w:bottom w:val="none" w:sz="0" w:space="0" w:color="auto"/>
            <w:right w:val="none" w:sz="0" w:space="0" w:color="auto"/>
          </w:divBdr>
        </w:div>
        <w:div w:id="783496331">
          <w:marLeft w:val="0"/>
          <w:marRight w:val="0"/>
          <w:marTop w:val="0"/>
          <w:marBottom w:val="0"/>
          <w:divBdr>
            <w:top w:val="none" w:sz="0" w:space="0" w:color="auto"/>
            <w:left w:val="none" w:sz="0" w:space="0" w:color="auto"/>
            <w:bottom w:val="none" w:sz="0" w:space="0" w:color="auto"/>
            <w:right w:val="none" w:sz="0" w:space="0" w:color="auto"/>
          </w:divBdr>
        </w:div>
      </w:divsChild>
    </w:div>
    <w:div w:id="1319311772">
      <w:bodyDiv w:val="1"/>
      <w:marLeft w:val="0"/>
      <w:marRight w:val="0"/>
      <w:marTop w:val="0"/>
      <w:marBottom w:val="0"/>
      <w:divBdr>
        <w:top w:val="none" w:sz="0" w:space="0" w:color="auto"/>
        <w:left w:val="none" w:sz="0" w:space="0" w:color="auto"/>
        <w:bottom w:val="none" w:sz="0" w:space="0" w:color="auto"/>
        <w:right w:val="none" w:sz="0" w:space="0" w:color="auto"/>
      </w:divBdr>
      <w:divsChild>
        <w:div w:id="1670910963">
          <w:marLeft w:val="0"/>
          <w:marRight w:val="0"/>
          <w:marTop w:val="0"/>
          <w:marBottom w:val="0"/>
          <w:divBdr>
            <w:top w:val="none" w:sz="0" w:space="0" w:color="auto"/>
            <w:left w:val="none" w:sz="0" w:space="0" w:color="auto"/>
            <w:bottom w:val="none" w:sz="0" w:space="0" w:color="auto"/>
            <w:right w:val="none" w:sz="0" w:space="0" w:color="auto"/>
          </w:divBdr>
          <w:divsChild>
            <w:div w:id="583103135">
              <w:marLeft w:val="0"/>
              <w:marRight w:val="0"/>
              <w:marTop w:val="0"/>
              <w:marBottom w:val="0"/>
              <w:divBdr>
                <w:top w:val="none" w:sz="0" w:space="0" w:color="auto"/>
                <w:left w:val="none" w:sz="0" w:space="0" w:color="auto"/>
                <w:bottom w:val="none" w:sz="0" w:space="0" w:color="auto"/>
                <w:right w:val="none" w:sz="0" w:space="0" w:color="auto"/>
              </w:divBdr>
              <w:divsChild>
                <w:div w:id="327559989">
                  <w:marLeft w:val="0"/>
                  <w:marRight w:val="0"/>
                  <w:marTop w:val="0"/>
                  <w:marBottom w:val="0"/>
                  <w:divBdr>
                    <w:top w:val="none" w:sz="0" w:space="0" w:color="auto"/>
                    <w:left w:val="none" w:sz="0" w:space="0" w:color="auto"/>
                    <w:bottom w:val="none" w:sz="0" w:space="0" w:color="auto"/>
                    <w:right w:val="none" w:sz="0" w:space="0" w:color="auto"/>
                  </w:divBdr>
                  <w:divsChild>
                    <w:div w:id="2071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736006">
      <w:bodyDiv w:val="1"/>
      <w:marLeft w:val="0"/>
      <w:marRight w:val="0"/>
      <w:marTop w:val="0"/>
      <w:marBottom w:val="0"/>
      <w:divBdr>
        <w:top w:val="none" w:sz="0" w:space="0" w:color="auto"/>
        <w:left w:val="none" w:sz="0" w:space="0" w:color="auto"/>
        <w:bottom w:val="none" w:sz="0" w:space="0" w:color="auto"/>
        <w:right w:val="none" w:sz="0" w:space="0" w:color="auto"/>
      </w:divBdr>
      <w:divsChild>
        <w:div w:id="1249969805">
          <w:marLeft w:val="0"/>
          <w:marRight w:val="0"/>
          <w:marTop w:val="0"/>
          <w:marBottom w:val="0"/>
          <w:divBdr>
            <w:top w:val="none" w:sz="0" w:space="0" w:color="auto"/>
            <w:left w:val="none" w:sz="0" w:space="0" w:color="auto"/>
            <w:bottom w:val="none" w:sz="0" w:space="0" w:color="auto"/>
            <w:right w:val="none" w:sz="0" w:space="0" w:color="auto"/>
          </w:divBdr>
          <w:divsChild>
            <w:div w:id="8140469">
              <w:marLeft w:val="0"/>
              <w:marRight w:val="0"/>
              <w:marTop w:val="0"/>
              <w:marBottom w:val="0"/>
              <w:divBdr>
                <w:top w:val="none" w:sz="0" w:space="0" w:color="auto"/>
                <w:left w:val="none" w:sz="0" w:space="0" w:color="auto"/>
                <w:bottom w:val="none" w:sz="0" w:space="0" w:color="auto"/>
                <w:right w:val="none" w:sz="0" w:space="0" w:color="auto"/>
              </w:divBdr>
              <w:divsChild>
                <w:div w:id="12706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86632">
      <w:bodyDiv w:val="1"/>
      <w:marLeft w:val="0"/>
      <w:marRight w:val="0"/>
      <w:marTop w:val="0"/>
      <w:marBottom w:val="0"/>
      <w:divBdr>
        <w:top w:val="none" w:sz="0" w:space="0" w:color="auto"/>
        <w:left w:val="none" w:sz="0" w:space="0" w:color="auto"/>
        <w:bottom w:val="none" w:sz="0" w:space="0" w:color="auto"/>
        <w:right w:val="none" w:sz="0" w:space="0" w:color="auto"/>
      </w:divBdr>
      <w:divsChild>
        <w:div w:id="776173748">
          <w:marLeft w:val="0"/>
          <w:marRight w:val="0"/>
          <w:marTop w:val="0"/>
          <w:marBottom w:val="0"/>
          <w:divBdr>
            <w:top w:val="none" w:sz="0" w:space="0" w:color="auto"/>
            <w:left w:val="none" w:sz="0" w:space="0" w:color="auto"/>
            <w:bottom w:val="none" w:sz="0" w:space="0" w:color="auto"/>
            <w:right w:val="none" w:sz="0" w:space="0" w:color="auto"/>
          </w:divBdr>
          <w:divsChild>
            <w:div w:id="1015423423">
              <w:marLeft w:val="0"/>
              <w:marRight w:val="0"/>
              <w:marTop w:val="0"/>
              <w:marBottom w:val="0"/>
              <w:divBdr>
                <w:top w:val="none" w:sz="0" w:space="0" w:color="auto"/>
                <w:left w:val="none" w:sz="0" w:space="0" w:color="auto"/>
                <w:bottom w:val="none" w:sz="0" w:space="0" w:color="auto"/>
                <w:right w:val="none" w:sz="0" w:space="0" w:color="auto"/>
              </w:divBdr>
              <w:divsChild>
                <w:div w:id="17714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24997">
      <w:bodyDiv w:val="1"/>
      <w:marLeft w:val="0"/>
      <w:marRight w:val="0"/>
      <w:marTop w:val="0"/>
      <w:marBottom w:val="0"/>
      <w:divBdr>
        <w:top w:val="none" w:sz="0" w:space="0" w:color="auto"/>
        <w:left w:val="none" w:sz="0" w:space="0" w:color="auto"/>
        <w:bottom w:val="none" w:sz="0" w:space="0" w:color="auto"/>
        <w:right w:val="none" w:sz="0" w:space="0" w:color="auto"/>
      </w:divBdr>
    </w:div>
    <w:div w:id="1341471447">
      <w:bodyDiv w:val="1"/>
      <w:marLeft w:val="0"/>
      <w:marRight w:val="0"/>
      <w:marTop w:val="0"/>
      <w:marBottom w:val="0"/>
      <w:divBdr>
        <w:top w:val="none" w:sz="0" w:space="0" w:color="auto"/>
        <w:left w:val="none" w:sz="0" w:space="0" w:color="auto"/>
        <w:bottom w:val="none" w:sz="0" w:space="0" w:color="auto"/>
        <w:right w:val="none" w:sz="0" w:space="0" w:color="auto"/>
      </w:divBdr>
      <w:divsChild>
        <w:div w:id="1917352443">
          <w:marLeft w:val="0"/>
          <w:marRight w:val="0"/>
          <w:marTop w:val="0"/>
          <w:marBottom w:val="0"/>
          <w:divBdr>
            <w:top w:val="none" w:sz="0" w:space="0" w:color="auto"/>
            <w:left w:val="none" w:sz="0" w:space="0" w:color="auto"/>
            <w:bottom w:val="none" w:sz="0" w:space="0" w:color="auto"/>
            <w:right w:val="none" w:sz="0" w:space="0" w:color="auto"/>
          </w:divBdr>
          <w:divsChild>
            <w:div w:id="471796713">
              <w:marLeft w:val="0"/>
              <w:marRight w:val="0"/>
              <w:marTop w:val="0"/>
              <w:marBottom w:val="0"/>
              <w:divBdr>
                <w:top w:val="none" w:sz="0" w:space="0" w:color="auto"/>
                <w:left w:val="none" w:sz="0" w:space="0" w:color="auto"/>
                <w:bottom w:val="none" w:sz="0" w:space="0" w:color="auto"/>
                <w:right w:val="none" w:sz="0" w:space="0" w:color="auto"/>
              </w:divBdr>
              <w:divsChild>
                <w:div w:id="1683047956">
                  <w:marLeft w:val="0"/>
                  <w:marRight w:val="0"/>
                  <w:marTop w:val="0"/>
                  <w:marBottom w:val="0"/>
                  <w:divBdr>
                    <w:top w:val="none" w:sz="0" w:space="0" w:color="auto"/>
                    <w:left w:val="none" w:sz="0" w:space="0" w:color="auto"/>
                    <w:bottom w:val="none" w:sz="0" w:space="0" w:color="auto"/>
                    <w:right w:val="none" w:sz="0" w:space="0" w:color="auto"/>
                  </w:divBdr>
                  <w:divsChild>
                    <w:div w:id="18357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929233">
      <w:bodyDiv w:val="1"/>
      <w:marLeft w:val="0"/>
      <w:marRight w:val="0"/>
      <w:marTop w:val="0"/>
      <w:marBottom w:val="0"/>
      <w:divBdr>
        <w:top w:val="none" w:sz="0" w:space="0" w:color="auto"/>
        <w:left w:val="none" w:sz="0" w:space="0" w:color="auto"/>
        <w:bottom w:val="none" w:sz="0" w:space="0" w:color="auto"/>
        <w:right w:val="none" w:sz="0" w:space="0" w:color="auto"/>
      </w:divBdr>
      <w:divsChild>
        <w:div w:id="524636218">
          <w:marLeft w:val="0"/>
          <w:marRight w:val="0"/>
          <w:marTop w:val="0"/>
          <w:marBottom w:val="0"/>
          <w:divBdr>
            <w:top w:val="none" w:sz="0" w:space="0" w:color="auto"/>
            <w:left w:val="none" w:sz="0" w:space="0" w:color="auto"/>
            <w:bottom w:val="none" w:sz="0" w:space="0" w:color="auto"/>
            <w:right w:val="none" w:sz="0" w:space="0" w:color="auto"/>
          </w:divBdr>
          <w:divsChild>
            <w:div w:id="209465391">
              <w:marLeft w:val="0"/>
              <w:marRight w:val="0"/>
              <w:marTop w:val="0"/>
              <w:marBottom w:val="0"/>
              <w:divBdr>
                <w:top w:val="none" w:sz="0" w:space="0" w:color="auto"/>
                <w:left w:val="none" w:sz="0" w:space="0" w:color="auto"/>
                <w:bottom w:val="none" w:sz="0" w:space="0" w:color="auto"/>
                <w:right w:val="none" w:sz="0" w:space="0" w:color="auto"/>
              </w:divBdr>
              <w:divsChild>
                <w:div w:id="11413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24404">
      <w:bodyDiv w:val="1"/>
      <w:marLeft w:val="0"/>
      <w:marRight w:val="0"/>
      <w:marTop w:val="0"/>
      <w:marBottom w:val="0"/>
      <w:divBdr>
        <w:top w:val="none" w:sz="0" w:space="0" w:color="auto"/>
        <w:left w:val="none" w:sz="0" w:space="0" w:color="auto"/>
        <w:bottom w:val="none" w:sz="0" w:space="0" w:color="auto"/>
        <w:right w:val="none" w:sz="0" w:space="0" w:color="auto"/>
      </w:divBdr>
    </w:div>
    <w:div w:id="1406608942">
      <w:bodyDiv w:val="1"/>
      <w:marLeft w:val="0"/>
      <w:marRight w:val="0"/>
      <w:marTop w:val="0"/>
      <w:marBottom w:val="0"/>
      <w:divBdr>
        <w:top w:val="none" w:sz="0" w:space="0" w:color="auto"/>
        <w:left w:val="none" w:sz="0" w:space="0" w:color="auto"/>
        <w:bottom w:val="none" w:sz="0" w:space="0" w:color="auto"/>
        <w:right w:val="none" w:sz="0" w:space="0" w:color="auto"/>
      </w:divBdr>
      <w:divsChild>
        <w:div w:id="1856114117">
          <w:marLeft w:val="0"/>
          <w:marRight w:val="0"/>
          <w:marTop w:val="0"/>
          <w:marBottom w:val="0"/>
          <w:divBdr>
            <w:top w:val="none" w:sz="0" w:space="0" w:color="auto"/>
            <w:left w:val="none" w:sz="0" w:space="0" w:color="auto"/>
            <w:bottom w:val="none" w:sz="0" w:space="0" w:color="auto"/>
            <w:right w:val="none" w:sz="0" w:space="0" w:color="auto"/>
          </w:divBdr>
          <w:divsChild>
            <w:div w:id="615408283">
              <w:marLeft w:val="0"/>
              <w:marRight w:val="0"/>
              <w:marTop w:val="0"/>
              <w:marBottom w:val="0"/>
              <w:divBdr>
                <w:top w:val="none" w:sz="0" w:space="0" w:color="auto"/>
                <w:left w:val="none" w:sz="0" w:space="0" w:color="auto"/>
                <w:bottom w:val="none" w:sz="0" w:space="0" w:color="auto"/>
                <w:right w:val="none" w:sz="0" w:space="0" w:color="auto"/>
              </w:divBdr>
              <w:divsChild>
                <w:div w:id="577639009">
                  <w:marLeft w:val="0"/>
                  <w:marRight w:val="0"/>
                  <w:marTop w:val="0"/>
                  <w:marBottom w:val="0"/>
                  <w:divBdr>
                    <w:top w:val="none" w:sz="0" w:space="0" w:color="auto"/>
                    <w:left w:val="none" w:sz="0" w:space="0" w:color="auto"/>
                    <w:bottom w:val="none" w:sz="0" w:space="0" w:color="auto"/>
                    <w:right w:val="none" w:sz="0" w:space="0" w:color="auto"/>
                  </w:divBdr>
                  <w:divsChild>
                    <w:div w:id="9007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46633">
      <w:bodyDiv w:val="1"/>
      <w:marLeft w:val="0"/>
      <w:marRight w:val="0"/>
      <w:marTop w:val="0"/>
      <w:marBottom w:val="0"/>
      <w:divBdr>
        <w:top w:val="none" w:sz="0" w:space="0" w:color="auto"/>
        <w:left w:val="none" w:sz="0" w:space="0" w:color="auto"/>
        <w:bottom w:val="none" w:sz="0" w:space="0" w:color="auto"/>
        <w:right w:val="none" w:sz="0" w:space="0" w:color="auto"/>
      </w:divBdr>
    </w:div>
    <w:div w:id="1528524184">
      <w:bodyDiv w:val="1"/>
      <w:marLeft w:val="0"/>
      <w:marRight w:val="0"/>
      <w:marTop w:val="0"/>
      <w:marBottom w:val="0"/>
      <w:divBdr>
        <w:top w:val="none" w:sz="0" w:space="0" w:color="auto"/>
        <w:left w:val="none" w:sz="0" w:space="0" w:color="auto"/>
        <w:bottom w:val="none" w:sz="0" w:space="0" w:color="auto"/>
        <w:right w:val="none" w:sz="0" w:space="0" w:color="auto"/>
      </w:divBdr>
    </w:div>
    <w:div w:id="1531264370">
      <w:bodyDiv w:val="1"/>
      <w:marLeft w:val="0"/>
      <w:marRight w:val="0"/>
      <w:marTop w:val="0"/>
      <w:marBottom w:val="0"/>
      <w:divBdr>
        <w:top w:val="none" w:sz="0" w:space="0" w:color="auto"/>
        <w:left w:val="none" w:sz="0" w:space="0" w:color="auto"/>
        <w:bottom w:val="none" w:sz="0" w:space="0" w:color="auto"/>
        <w:right w:val="none" w:sz="0" w:space="0" w:color="auto"/>
      </w:divBdr>
      <w:divsChild>
        <w:div w:id="1429812714">
          <w:marLeft w:val="0"/>
          <w:marRight w:val="0"/>
          <w:marTop w:val="0"/>
          <w:marBottom w:val="0"/>
          <w:divBdr>
            <w:top w:val="none" w:sz="0" w:space="0" w:color="auto"/>
            <w:left w:val="none" w:sz="0" w:space="0" w:color="auto"/>
            <w:bottom w:val="none" w:sz="0" w:space="0" w:color="auto"/>
            <w:right w:val="none" w:sz="0" w:space="0" w:color="auto"/>
          </w:divBdr>
          <w:divsChild>
            <w:div w:id="1435327096">
              <w:marLeft w:val="0"/>
              <w:marRight w:val="0"/>
              <w:marTop w:val="0"/>
              <w:marBottom w:val="0"/>
              <w:divBdr>
                <w:top w:val="none" w:sz="0" w:space="0" w:color="auto"/>
                <w:left w:val="none" w:sz="0" w:space="0" w:color="auto"/>
                <w:bottom w:val="none" w:sz="0" w:space="0" w:color="auto"/>
                <w:right w:val="none" w:sz="0" w:space="0" w:color="auto"/>
              </w:divBdr>
              <w:divsChild>
                <w:div w:id="7863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17900">
      <w:bodyDiv w:val="1"/>
      <w:marLeft w:val="0"/>
      <w:marRight w:val="0"/>
      <w:marTop w:val="0"/>
      <w:marBottom w:val="0"/>
      <w:divBdr>
        <w:top w:val="none" w:sz="0" w:space="0" w:color="auto"/>
        <w:left w:val="none" w:sz="0" w:space="0" w:color="auto"/>
        <w:bottom w:val="none" w:sz="0" w:space="0" w:color="auto"/>
        <w:right w:val="none" w:sz="0" w:space="0" w:color="auto"/>
      </w:divBdr>
    </w:div>
    <w:div w:id="1578972863">
      <w:bodyDiv w:val="1"/>
      <w:marLeft w:val="0"/>
      <w:marRight w:val="0"/>
      <w:marTop w:val="0"/>
      <w:marBottom w:val="0"/>
      <w:divBdr>
        <w:top w:val="none" w:sz="0" w:space="0" w:color="auto"/>
        <w:left w:val="none" w:sz="0" w:space="0" w:color="auto"/>
        <w:bottom w:val="none" w:sz="0" w:space="0" w:color="auto"/>
        <w:right w:val="none" w:sz="0" w:space="0" w:color="auto"/>
      </w:divBdr>
    </w:div>
    <w:div w:id="1629700959">
      <w:bodyDiv w:val="1"/>
      <w:marLeft w:val="0"/>
      <w:marRight w:val="0"/>
      <w:marTop w:val="0"/>
      <w:marBottom w:val="0"/>
      <w:divBdr>
        <w:top w:val="none" w:sz="0" w:space="0" w:color="auto"/>
        <w:left w:val="none" w:sz="0" w:space="0" w:color="auto"/>
        <w:bottom w:val="none" w:sz="0" w:space="0" w:color="auto"/>
        <w:right w:val="none" w:sz="0" w:space="0" w:color="auto"/>
      </w:divBdr>
    </w:div>
    <w:div w:id="1647665096">
      <w:bodyDiv w:val="1"/>
      <w:marLeft w:val="0"/>
      <w:marRight w:val="0"/>
      <w:marTop w:val="0"/>
      <w:marBottom w:val="0"/>
      <w:divBdr>
        <w:top w:val="none" w:sz="0" w:space="0" w:color="auto"/>
        <w:left w:val="none" w:sz="0" w:space="0" w:color="auto"/>
        <w:bottom w:val="none" w:sz="0" w:space="0" w:color="auto"/>
        <w:right w:val="none" w:sz="0" w:space="0" w:color="auto"/>
      </w:divBdr>
    </w:div>
    <w:div w:id="1663582801">
      <w:bodyDiv w:val="1"/>
      <w:marLeft w:val="0"/>
      <w:marRight w:val="0"/>
      <w:marTop w:val="0"/>
      <w:marBottom w:val="0"/>
      <w:divBdr>
        <w:top w:val="none" w:sz="0" w:space="0" w:color="auto"/>
        <w:left w:val="none" w:sz="0" w:space="0" w:color="auto"/>
        <w:bottom w:val="none" w:sz="0" w:space="0" w:color="auto"/>
        <w:right w:val="none" w:sz="0" w:space="0" w:color="auto"/>
      </w:divBdr>
    </w:div>
    <w:div w:id="1737430753">
      <w:bodyDiv w:val="1"/>
      <w:marLeft w:val="0"/>
      <w:marRight w:val="0"/>
      <w:marTop w:val="0"/>
      <w:marBottom w:val="0"/>
      <w:divBdr>
        <w:top w:val="none" w:sz="0" w:space="0" w:color="auto"/>
        <w:left w:val="none" w:sz="0" w:space="0" w:color="auto"/>
        <w:bottom w:val="none" w:sz="0" w:space="0" w:color="auto"/>
        <w:right w:val="none" w:sz="0" w:space="0" w:color="auto"/>
      </w:divBdr>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10780890">
      <w:bodyDiv w:val="1"/>
      <w:marLeft w:val="0"/>
      <w:marRight w:val="0"/>
      <w:marTop w:val="0"/>
      <w:marBottom w:val="0"/>
      <w:divBdr>
        <w:top w:val="none" w:sz="0" w:space="0" w:color="auto"/>
        <w:left w:val="none" w:sz="0" w:space="0" w:color="auto"/>
        <w:bottom w:val="none" w:sz="0" w:space="0" w:color="auto"/>
        <w:right w:val="none" w:sz="0" w:space="0" w:color="auto"/>
      </w:divBdr>
      <w:divsChild>
        <w:div w:id="57245104">
          <w:marLeft w:val="0"/>
          <w:marRight w:val="0"/>
          <w:marTop w:val="0"/>
          <w:marBottom w:val="0"/>
          <w:divBdr>
            <w:top w:val="none" w:sz="0" w:space="0" w:color="auto"/>
            <w:left w:val="none" w:sz="0" w:space="0" w:color="auto"/>
            <w:bottom w:val="none" w:sz="0" w:space="0" w:color="auto"/>
            <w:right w:val="none" w:sz="0" w:space="0" w:color="auto"/>
          </w:divBdr>
          <w:divsChild>
            <w:div w:id="1326939098">
              <w:marLeft w:val="0"/>
              <w:marRight w:val="0"/>
              <w:marTop w:val="0"/>
              <w:marBottom w:val="0"/>
              <w:divBdr>
                <w:top w:val="none" w:sz="0" w:space="0" w:color="auto"/>
                <w:left w:val="none" w:sz="0" w:space="0" w:color="auto"/>
                <w:bottom w:val="none" w:sz="0" w:space="0" w:color="auto"/>
                <w:right w:val="none" w:sz="0" w:space="0" w:color="auto"/>
              </w:divBdr>
              <w:divsChild>
                <w:div w:id="19119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14431">
      <w:bodyDiv w:val="1"/>
      <w:marLeft w:val="0"/>
      <w:marRight w:val="0"/>
      <w:marTop w:val="0"/>
      <w:marBottom w:val="0"/>
      <w:divBdr>
        <w:top w:val="none" w:sz="0" w:space="0" w:color="auto"/>
        <w:left w:val="none" w:sz="0" w:space="0" w:color="auto"/>
        <w:bottom w:val="none" w:sz="0" w:space="0" w:color="auto"/>
        <w:right w:val="none" w:sz="0" w:space="0" w:color="auto"/>
      </w:divBdr>
      <w:divsChild>
        <w:div w:id="661471116">
          <w:marLeft w:val="0"/>
          <w:marRight w:val="0"/>
          <w:marTop w:val="0"/>
          <w:marBottom w:val="0"/>
          <w:divBdr>
            <w:top w:val="none" w:sz="0" w:space="0" w:color="auto"/>
            <w:left w:val="none" w:sz="0" w:space="0" w:color="auto"/>
            <w:bottom w:val="none" w:sz="0" w:space="0" w:color="auto"/>
            <w:right w:val="none" w:sz="0" w:space="0" w:color="auto"/>
          </w:divBdr>
          <w:divsChild>
            <w:div w:id="2121098368">
              <w:marLeft w:val="0"/>
              <w:marRight w:val="0"/>
              <w:marTop w:val="0"/>
              <w:marBottom w:val="0"/>
              <w:divBdr>
                <w:top w:val="none" w:sz="0" w:space="0" w:color="auto"/>
                <w:left w:val="none" w:sz="0" w:space="0" w:color="auto"/>
                <w:bottom w:val="none" w:sz="0" w:space="0" w:color="auto"/>
                <w:right w:val="none" w:sz="0" w:space="0" w:color="auto"/>
              </w:divBdr>
              <w:divsChild>
                <w:div w:id="804546857">
                  <w:marLeft w:val="0"/>
                  <w:marRight w:val="0"/>
                  <w:marTop w:val="0"/>
                  <w:marBottom w:val="0"/>
                  <w:divBdr>
                    <w:top w:val="none" w:sz="0" w:space="0" w:color="auto"/>
                    <w:left w:val="none" w:sz="0" w:space="0" w:color="auto"/>
                    <w:bottom w:val="none" w:sz="0" w:space="0" w:color="auto"/>
                    <w:right w:val="none" w:sz="0" w:space="0" w:color="auto"/>
                  </w:divBdr>
                  <w:divsChild>
                    <w:div w:id="40491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66509">
      <w:bodyDiv w:val="1"/>
      <w:marLeft w:val="0"/>
      <w:marRight w:val="0"/>
      <w:marTop w:val="0"/>
      <w:marBottom w:val="0"/>
      <w:divBdr>
        <w:top w:val="none" w:sz="0" w:space="0" w:color="auto"/>
        <w:left w:val="none" w:sz="0" w:space="0" w:color="auto"/>
        <w:bottom w:val="none" w:sz="0" w:space="0" w:color="auto"/>
        <w:right w:val="none" w:sz="0" w:space="0" w:color="auto"/>
      </w:divBdr>
      <w:divsChild>
        <w:div w:id="1308509135">
          <w:marLeft w:val="0"/>
          <w:marRight w:val="0"/>
          <w:marTop w:val="0"/>
          <w:marBottom w:val="0"/>
          <w:divBdr>
            <w:top w:val="none" w:sz="0" w:space="0" w:color="auto"/>
            <w:left w:val="none" w:sz="0" w:space="0" w:color="auto"/>
            <w:bottom w:val="none" w:sz="0" w:space="0" w:color="auto"/>
            <w:right w:val="none" w:sz="0" w:space="0" w:color="auto"/>
          </w:divBdr>
          <w:divsChild>
            <w:div w:id="467674829">
              <w:marLeft w:val="0"/>
              <w:marRight w:val="0"/>
              <w:marTop w:val="0"/>
              <w:marBottom w:val="0"/>
              <w:divBdr>
                <w:top w:val="none" w:sz="0" w:space="0" w:color="auto"/>
                <w:left w:val="none" w:sz="0" w:space="0" w:color="auto"/>
                <w:bottom w:val="none" w:sz="0" w:space="0" w:color="auto"/>
                <w:right w:val="none" w:sz="0" w:space="0" w:color="auto"/>
              </w:divBdr>
              <w:divsChild>
                <w:div w:id="1701005137">
                  <w:marLeft w:val="0"/>
                  <w:marRight w:val="0"/>
                  <w:marTop w:val="0"/>
                  <w:marBottom w:val="0"/>
                  <w:divBdr>
                    <w:top w:val="none" w:sz="0" w:space="0" w:color="auto"/>
                    <w:left w:val="none" w:sz="0" w:space="0" w:color="auto"/>
                    <w:bottom w:val="none" w:sz="0" w:space="0" w:color="auto"/>
                    <w:right w:val="none" w:sz="0" w:space="0" w:color="auto"/>
                  </w:divBdr>
                </w:div>
              </w:divsChild>
            </w:div>
            <w:div w:id="829954192">
              <w:marLeft w:val="0"/>
              <w:marRight w:val="0"/>
              <w:marTop w:val="0"/>
              <w:marBottom w:val="0"/>
              <w:divBdr>
                <w:top w:val="none" w:sz="0" w:space="0" w:color="auto"/>
                <w:left w:val="none" w:sz="0" w:space="0" w:color="auto"/>
                <w:bottom w:val="none" w:sz="0" w:space="0" w:color="auto"/>
                <w:right w:val="none" w:sz="0" w:space="0" w:color="auto"/>
              </w:divBdr>
              <w:divsChild>
                <w:div w:id="7062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6375">
          <w:marLeft w:val="0"/>
          <w:marRight w:val="0"/>
          <w:marTop w:val="0"/>
          <w:marBottom w:val="0"/>
          <w:divBdr>
            <w:top w:val="none" w:sz="0" w:space="0" w:color="auto"/>
            <w:left w:val="none" w:sz="0" w:space="0" w:color="auto"/>
            <w:bottom w:val="none" w:sz="0" w:space="0" w:color="auto"/>
            <w:right w:val="none" w:sz="0" w:space="0" w:color="auto"/>
          </w:divBdr>
          <w:divsChild>
            <w:div w:id="2009287566">
              <w:marLeft w:val="0"/>
              <w:marRight w:val="0"/>
              <w:marTop w:val="0"/>
              <w:marBottom w:val="0"/>
              <w:divBdr>
                <w:top w:val="none" w:sz="0" w:space="0" w:color="auto"/>
                <w:left w:val="none" w:sz="0" w:space="0" w:color="auto"/>
                <w:bottom w:val="none" w:sz="0" w:space="0" w:color="auto"/>
                <w:right w:val="none" w:sz="0" w:space="0" w:color="auto"/>
              </w:divBdr>
              <w:divsChild>
                <w:div w:id="1862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61988">
      <w:bodyDiv w:val="1"/>
      <w:marLeft w:val="0"/>
      <w:marRight w:val="0"/>
      <w:marTop w:val="0"/>
      <w:marBottom w:val="0"/>
      <w:divBdr>
        <w:top w:val="none" w:sz="0" w:space="0" w:color="auto"/>
        <w:left w:val="none" w:sz="0" w:space="0" w:color="auto"/>
        <w:bottom w:val="none" w:sz="0" w:space="0" w:color="auto"/>
        <w:right w:val="none" w:sz="0" w:space="0" w:color="auto"/>
      </w:divBdr>
    </w:div>
    <w:div w:id="1944461741">
      <w:bodyDiv w:val="1"/>
      <w:marLeft w:val="0"/>
      <w:marRight w:val="0"/>
      <w:marTop w:val="0"/>
      <w:marBottom w:val="0"/>
      <w:divBdr>
        <w:top w:val="none" w:sz="0" w:space="0" w:color="auto"/>
        <w:left w:val="none" w:sz="0" w:space="0" w:color="auto"/>
        <w:bottom w:val="none" w:sz="0" w:space="0" w:color="auto"/>
        <w:right w:val="none" w:sz="0" w:space="0" w:color="auto"/>
      </w:divBdr>
    </w:div>
    <w:div w:id="1980382191">
      <w:bodyDiv w:val="1"/>
      <w:marLeft w:val="0"/>
      <w:marRight w:val="0"/>
      <w:marTop w:val="0"/>
      <w:marBottom w:val="0"/>
      <w:divBdr>
        <w:top w:val="none" w:sz="0" w:space="0" w:color="auto"/>
        <w:left w:val="none" w:sz="0" w:space="0" w:color="auto"/>
        <w:bottom w:val="none" w:sz="0" w:space="0" w:color="auto"/>
        <w:right w:val="none" w:sz="0" w:space="0" w:color="auto"/>
      </w:divBdr>
    </w:div>
    <w:div w:id="2011567984">
      <w:bodyDiv w:val="1"/>
      <w:marLeft w:val="0"/>
      <w:marRight w:val="0"/>
      <w:marTop w:val="0"/>
      <w:marBottom w:val="0"/>
      <w:divBdr>
        <w:top w:val="none" w:sz="0" w:space="0" w:color="auto"/>
        <w:left w:val="none" w:sz="0" w:space="0" w:color="auto"/>
        <w:bottom w:val="none" w:sz="0" w:space="0" w:color="auto"/>
        <w:right w:val="none" w:sz="0" w:space="0" w:color="auto"/>
      </w:divBdr>
      <w:divsChild>
        <w:div w:id="944918520">
          <w:marLeft w:val="0"/>
          <w:marRight w:val="0"/>
          <w:marTop w:val="0"/>
          <w:marBottom w:val="0"/>
          <w:divBdr>
            <w:top w:val="none" w:sz="0" w:space="0" w:color="auto"/>
            <w:left w:val="none" w:sz="0" w:space="0" w:color="auto"/>
            <w:bottom w:val="none" w:sz="0" w:space="0" w:color="auto"/>
            <w:right w:val="none" w:sz="0" w:space="0" w:color="auto"/>
          </w:divBdr>
          <w:divsChild>
            <w:div w:id="1281454419">
              <w:marLeft w:val="0"/>
              <w:marRight w:val="0"/>
              <w:marTop w:val="0"/>
              <w:marBottom w:val="0"/>
              <w:divBdr>
                <w:top w:val="none" w:sz="0" w:space="0" w:color="auto"/>
                <w:left w:val="none" w:sz="0" w:space="0" w:color="auto"/>
                <w:bottom w:val="none" w:sz="0" w:space="0" w:color="auto"/>
                <w:right w:val="none" w:sz="0" w:space="0" w:color="auto"/>
              </w:divBdr>
              <w:divsChild>
                <w:div w:id="5826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2205">
      <w:bodyDiv w:val="1"/>
      <w:marLeft w:val="0"/>
      <w:marRight w:val="0"/>
      <w:marTop w:val="0"/>
      <w:marBottom w:val="0"/>
      <w:divBdr>
        <w:top w:val="none" w:sz="0" w:space="0" w:color="auto"/>
        <w:left w:val="none" w:sz="0" w:space="0" w:color="auto"/>
        <w:bottom w:val="none" w:sz="0" w:space="0" w:color="auto"/>
        <w:right w:val="none" w:sz="0" w:space="0" w:color="auto"/>
      </w:divBdr>
      <w:divsChild>
        <w:div w:id="1031607934">
          <w:marLeft w:val="0"/>
          <w:marRight w:val="0"/>
          <w:marTop w:val="0"/>
          <w:marBottom w:val="0"/>
          <w:divBdr>
            <w:top w:val="none" w:sz="0" w:space="0" w:color="auto"/>
            <w:left w:val="none" w:sz="0" w:space="0" w:color="auto"/>
            <w:bottom w:val="none" w:sz="0" w:space="0" w:color="auto"/>
            <w:right w:val="none" w:sz="0" w:space="0" w:color="auto"/>
          </w:divBdr>
          <w:divsChild>
            <w:div w:id="2015103865">
              <w:marLeft w:val="0"/>
              <w:marRight w:val="0"/>
              <w:marTop w:val="0"/>
              <w:marBottom w:val="0"/>
              <w:divBdr>
                <w:top w:val="none" w:sz="0" w:space="0" w:color="auto"/>
                <w:left w:val="none" w:sz="0" w:space="0" w:color="auto"/>
                <w:bottom w:val="none" w:sz="0" w:space="0" w:color="auto"/>
                <w:right w:val="none" w:sz="0" w:space="0" w:color="auto"/>
              </w:divBdr>
              <w:divsChild>
                <w:div w:id="1510633800">
                  <w:marLeft w:val="0"/>
                  <w:marRight w:val="0"/>
                  <w:marTop w:val="0"/>
                  <w:marBottom w:val="0"/>
                  <w:divBdr>
                    <w:top w:val="none" w:sz="0" w:space="0" w:color="auto"/>
                    <w:left w:val="none" w:sz="0" w:space="0" w:color="auto"/>
                    <w:bottom w:val="none" w:sz="0" w:space="0" w:color="auto"/>
                    <w:right w:val="none" w:sz="0" w:space="0" w:color="auto"/>
                  </w:divBdr>
                  <w:divsChild>
                    <w:div w:id="14682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656721">
      <w:bodyDiv w:val="1"/>
      <w:marLeft w:val="0"/>
      <w:marRight w:val="0"/>
      <w:marTop w:val="0"/>
      <w:marBottom w:val="0"/>
      <w:divBdr>
        <w:top w:val="none" w:sz="0" w:space="0" w:color="auto"/>
        <w:left w:val="none" w:sz="0" w:space="0" w:color="auto"/>
        <w:bottom w:val="none" w:sz="0" w:space="0" w:color="auto"/>
        <w:right w:val="none" w:sz="0" w:space="0" w:color="auto"/>
      </w:divBdr>
      <w:divsChild>
        <w:div w:id="951936824">
          <w:marLeft w:val="0"/>
          <w:marRight w:val="0"/>
          <w:marTop w:val="0"/>
          <w:marBottom w:val="0"/>
          <w:divBdr>
            <w:top w:val="none" w:sz="0" w:space="0" w:color="auto"/>
            <w:left w:val="none" w:sz="0" w:space="0" w:color="auto"/>
            <w:bottom w:val="none" w:sz="0" w:space="0" w:color="auto"/>
            <w:right w:val="none" w:sz="0" w:space="0" w:color="auto"/>
          </w:divBdr>
          <w:divsChild>
            <w:div w:id="1148741267">
              <w:marLeft w:val="0"/>
              <w:marRight w:val="0"/>
              <w:marTop w:val="0"/>
              <w:marBottom w:val="0"/>
              <w:divBdr>
                <w:top w:val="none" w:sz="0" w:space="0" w:color="auto"/>
                <w:left w:val="none" w:sz="0" w:space="0" w:color="auto"/>
                <w:bottom w:val="none" w:sz="0" w:space="0" w:color="auto"/>
                <w:right w:val="none" w:sz="0" w:space="0" w:color="auto"/>
              </w:divBdr>
              <w:divsChild>
                <w:div w:id="1458142138">
                  <w:marLeft w:val="0"/>
                  <w:marRight w:val="0"/>
                  <w:marTop w:val="0"/>
                  <w:marBottom w:val="0"/>
                  <w:divBdr>
                    <w:top w:val="none" w:sz="0" w:space="0" w:color="auto"/>
                    <w:left w:val="none" w:sz="0" w:space="0" w:color="auto"/>
                    <w:bottom w:val="none" w:sz="0" w:space="0" w:color="auto"/>
                    <w:right w:val="none" w:sz="0" w:space="0" w:color="auto"/>
                  </w:divBdr>
                  <w:divsChild>
                    <w:div w:id="4980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41238">
      <w:bodyDiv w:val="1"/>
      <w:marLeft w:val="0"/>
      <w:marRight w:val="0"/>
      <w:marTop w:val="0"/>
      <w:marBottom w:val="0"/>
      <w:divBdr>
        <w:top w:val="none" w:sz="0" w:space="0" w:color="auto"/>
        <w:left w:val="none" w:sz="0" w:space="0" w:color="auto"/>
        <w:bottom w:val="none" w:sz="0" w:space="0" w:color="auto"/>
        <w:right w:val="none" w:sz="0" w:space="0" w:color="auto"/>
      </w:divBdr>
      <w:divsChild>
        <w:div w:id="1303196982">
          <w:marLeft w:val="0"/>
          <w:marRight w:val="0"/>
          <w:marTop w:val="0"/>
          <w:marBottom w:val="0"/>
          <w:divBdr>
            <w:top w:val="none" w:sz="0" w:space="0" w:color="auto"/>
            <w:left w:val="none" w:sz="0" w:space="0" w:color="auto"/>
            <w:bottom w:val="none" w:sz="0" w:space="0" w:color="auto"/>
            <w:right w:val="none" w:sz="0" w:space="0" w:color="auto"/>
          </w:divBdr>
          <w:divsChild>
            <w:div w:id="2056656289">
              <w:marLeft w:val="0"/>
              <w:marRight w:val="0"/>
              <w:marTop w:val="0"/>
              <w:marBottom w:val="0"/>
              <w:divBdr>
                <w:top w:val="none" w:sz="0" w:space="0" w:color="auto"/>
                <w:left w:val="none" w:sz="0" w:space="0" w:color="auto"/>
                <w:bottom w:val="none" w:sz="0" w:space="0" w:color="auto"/>
                <w:right w:val="none" w:sz="0" w:space="0" w:color="auto"/>
              </w:divBdr>
              <w:divsChild>
                <w:div w:id="2839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1016">
      <w:bodyDiv w:val="1"/>
      <w:marLeft w:val="0"/>
      <w:marRight w:val="0"/>
      <w:marTop w:val="0"/>
      <w:marBottom w:val="0"/>
      <w:divBdr>
        <w:top w:val="none" w:sz="0" w:space="0" w:color="auto"/>
        <w:left w:val="none" w:sz="0" w:space="0" w:color="auto"/>
        <w:bottom w:val="none" w:sz="0" w:space="0" w:color="auto"/>
        <w:right w:val="none" w:sz="0" w:space="0" w:color="auto"/>
      </w:divBdr>
    </w:div>
    <w:div w:id="2118677683">
      <w:bodyDiv w:val="1"/>
      <w:marLeft w:val="0"/>
      <w:marRight w:val="0"/>
      <w:marTop w:val="0"/>
      <w:marBottom w:val="0"/>
      <w:divBdr>
        <w:top w:val="none" w:sz="0" w:space="0" w:color="auto"/>
        <w:left w:val="none" w:sz="0" w:space="0" w:color="auto"/>
        <w:bottom w:val="none" w:sz="0" w:space="0" w:color="auto"/>
        <w:right w:val="none" w:sz="0" w:space="0" w:color="auto"/>
      </w:divBdr>
    </w:div>
    <w:div w:id="2143768471">
      <w:bodyDiv w:val="1"/>
      <w:marLeft w:val="0"/>
      <w:marRight w:val="0"/>
      <w:marTop w:val="0"/>
      <w:marBottom w:val="0"/>
      <w:divBdr>
        <w:top w:val="none" w:sz="0" w:space="0" w:color="auto"/>
        <w:left w:val="none" w:sz="0" w:space="0" w:color="auto"/>
        <w:bottom w:val="none" w:sz="0" w:space="0" w:color="auto"/>
        <w:right w:val="none" w:sz="0" w:space="0" w:color="auto"/>
      </w:divBdr>
      <w:divsChild>
        <w:div w:id="1074157427">
          <w:marLeft w:val="0"/>
          <w:marRight w:val="0"/>
          <w:marTop w:val="0"/>
          <w:marBottom w:val="0"/>
          <w:divBdr>
            <w:top w:val="none" w:sz="0" w:space="0" w:color="auto"/>
            <w:left w:val="none" w:sz="0" w:space="0" w:color="auto"/>
            <w:bottom w:val="none" w:sz="0" w:space="0" w:color="auto"/>
            <w:right w:val="none" w:sz="0" w:space="0" w:color="auto"/>
          </w:divBdr>
          <w:divsChild>
            <w:div w:id="1558972255">
              <w:marLeft w:val="0"/>
              <w:marRight w:val="0"/>
              <w:marTop w:val="0"/>
              <w:marBottom w:val="0"/>
              <w:divBdr>
                <w:top w:val="none" w:sz="0" w:space="0" w:color="auto"/>
                <w:left w:val="none" w:sz="0" w:space="0" w:color="auto"/>
                <w:bottom w:val="none" w:sz="0" w:space="0" w:color="auto"/>
                <w:right w:val="none" w:sz="0" w:space="0" w:color="auto"/>
              </w:divBdr>
              <w:divsChild>
                <w:div w:id="13918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7390">
      <w:bodyDiv w:val="1"/>
      <w:marLeft w:val="0"/>
      <w:marRight w:val="0"/>
      <w:marTop w:val="0"/>
      <w:marBottom w:val="0"/>
      <w:divBdr>
        <w:top w:val="none" w:sz="0" w:space="0" w:color="auto"/>
        <w:left w:val="none" w:sz="0" w:space="0" w:color="auto"/>
        <w:bottom w:val="none" w:sz="0" w:space="0" w:color="auto"/>
        <w:right w:val="none" w:sz="0" w:space="0" w:color="auto"/>
      </w:divBdr>
      <w:divsChild>
        <w:div w:id="634025262">
          <w:marLeft w:val="0"/>
          <w:marRight w:val="0"/>
          <w:marTop w:val="0"/>
          <w:marBottom w:val="0"/>
          <w:divBdr>
            <w:top w:val="none" w:sz="0" w:space="0" w:color="auto"/>
            <w:left w:val="none" w:sz="0" w:space="0" w:color="auto"/>
            <w:bottom w:val="none" w:sz="0" w:space="0" w:color="auto"/>
            <w:right w:val="none" w:sz="0" w:space="0" w:color="auto"/>
          </w:divBdr>
          <w:divsChild>
            <w:div w:id="503785502">
              <w:marLeft w:val="0"/>
              <w:marRight w:val="0"/>
              <w:marTop w:val="0"/>
              <w:marBottom w:val="0"/>
              <w:divBdr>
                <w:top w:val="none" w:sz="0" w:space="0" w:color="auto"/>
                <w:left w:val="none" w:sz="0" w:space="0" w:color="auto"/>
                <w:bottom w:val="none" w:sz="0" w:space="0" w:color="auto"/>
                <w:right w:val="none" w:sz="0" w:space="0" w:color="auto"/>
              </w:divBdr>
              <w:divsChild>
                <w:div w:id="9423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customXml" Target="../customXml/item6.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8" Type="http://schemas.openxmlformats.org/officeDocument/2006/relationships/hyperlink" Target="https://www.aljazeera.com/news/2020/9/27/former-mali-fm-moctar-ouane-named-transitional-premier" TargetMode="External"/><Relationship Id="rId13" Type="http://schemas.openxmlformats.org/officeDocument/2006/relationships/hyperlink" Target="http://www.fao.org/3/x3940e/X3940E08.htm" TargetMode="External"/><Relationship Id="rId18" Type="http://schemas.openxmlformats.org/officeDocument/2006/relationships/hyperlink" Target="https://fmnrhub.com.au/wp-content/uploads/2019/03/FMNR-Field-Manual_DIGITAL_FA.pdf" TargetMode="External"/><Relationship Id="rId3" Type="http://schemas.openxmlformats.org/officeDocument/2006/relationships/hyperlink" Target="https://wle.cgiar.org/" TargetMode="External"/><Relationship Id="rId7" Type="http://schemas.openxmlformats.org/officeDocument/2006/relationships/hyperlink" Target="https://www.france24.com/en/20201005-military-appointed-to-key-posts-in-mali-s-interim-govt" TargetMode="External"/><Relationship Id="rId12" Type="http://schemas.openxmlformats.org/officeDocument/2006/relationships/hyperlink" Target="http://www.accord.org.za/downloads/brief/policy_practice14.pdf" TargetMode="External"/><Relationship Id="rId17" Type="http://schemas.openxmlformats.org/officeDocument/2006/relationships/hyperlink" Target="http://www.fao.org/3/t0275e/T0275E06.htm" TargetMode="External"/><Relationship Id="rId2" Type="http://schemas.openxmlformats.org/officeDocument/2006/relationships/hyperlink" Target="https://www.ifpri.org/project/ilssi" TargetMode="External"/><Relationship Id="rId16" Type="http://schemas.openxmlformats.org/officeDocument/2006/relationships/hyperlink" Target="https://www.researchgate.net/publication/284358454_Physical_properties_of_rice_husk_and_bran_briquettes_under_low_pressure_densification_for_rural_applications" TargetMode="External"/><Relationship Id="rId20" Type="http://schemas.openxmlformats.org/officeDocument/2006/relationships/hyperlink" Target="https://reliefweb.int/report/mali/ending-gender-based-violence-mali" TargetMode="External"/><Relationship Id="rId1" Type="http://schemas.openxmlformats.org/officeDocument/2006/relationships/hyperlink" Target="https://cgspace.cgiar.org/handle/10568/101594" TargetMode="External"/><Relationship Id="rId6" Type="http://schemas.openxmlformats.org/officeDocument/2006/relationships/hyperlink" Target="https://nation.africa/kenya/news/africa/african-union-lifts-post-coup-suspension-of-mali-2461408" TargetMode="External"/><Relationship Id="rId11" Type="http://schemas.openxmlformats.org/officeDocument/2006/relationships/hyperlink" Target="https://docs.wfp.org/api/documents/WFP-0000115729/download/?_ga=2.40742690.1066946240.1589756894-757245637.1578047770" TargetMode="External"/><Relationship Id="rId5" Type="http://schemas.openxmlformats.org/officeDocument/2006/relationships/hyperlink" Target="https://www.theeastafrican.co.ke/tea/rest-of-africa/ecowas-lifts-post-coup-sanctions-on-mali--2459018" TargetMode="External"/><Relationship Id="rId15" Type="http://schemas.openxmlformats.org/officeDocument/2006/relationships/hyperlink" Target="https://www.researchgate.net/publication/307089652_Using_locally_produced_millet_as_a_feed_ingredient_for_poultry_production_in_Sub-Saharan_Africa" TargetMode="External"/><Relationship Id="rId10" Type="http://schemas.openxmlformats.org/officeDocument/2006/relationships/hyperlink" Target="https://www.aljazeera.com/news/2020/10/8/mali-coup-leaders-free-former-prime-minister-generals" TargetMode="External"/><Relationship Id="rId19" Type="http://schemas.openxmlformats.org/officeDocument/2006/relationships/hyperlink" Target="https://regreeningafrica.org/wp-content/uploads/2020/06/FMNR-Booklet-French_High-Res_web.pdf" TargetMode="External"/><Relationship Id="rId4" Type="http://schemas.openxmlformats.org/officeDocument/2006/relationships/hyperlink" Target="https://www.giz.de/en/html/index.html" TargetMode="External"/><Relationship Id="rId9" Type="http://schemas.openxmlformats.org/officeDocument/2006/relationships/hyperlink" Target="https://www.aljazeera.com/news/2020/10/8/mali-coup-leaders-free-former-prime-minister-generals" TargetMode="External"/><Relationship Id="rId14" Type="http://schemas.openxmlformats.org/officeDocument/2006/relationships/hyperlink" Target="https://onlinelibrary.wiley.com/doi/full/10.1111/1541-4337.1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2021-11-22T17:00:00+00:00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Mali</TermName>
          <TermId xmlns="http://schemas.microsoft.com/office/infopath/2007/PartnerControls">60b115b0-b60b-4fa6-9a61-ae1e779981bf</TermId>
        </TermInfo>
      </Terms>
    </UNDPCountryTaxHTField0>
    <UndpOUCode xmlns="1ed4137b-41b2-488b-8250-6d369ec27664">MLI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Frameworks and strategies for sustainable development</TermName>
          <TermId xmlns="http://schemas.microsoft.com/office/infopath/2007/PartnerControls">aa506d34-4eb5-42b6-b76d-1aaae5e32c3b</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2021-11-15T05:00:00+00:00</Document_x0020_Coverage_x0020_Period_x0020_Start_x0020_Date>
    <Document_x0020_Coverage_x0020_Period_x0020_End_x0020_Date xmlns="f1161f5b-24a3-4c2d-bc81-44cb9325e8ee">2021-12-31T05:00:00+00:00</Document_x0020_Coverage_x0020_Period_x0020_End_x0020_Date>
    <Project_x0020_Number xmlns="f1161f5b-24a3-4c2d-bc81-44cb9325e8ee" xsi:nil="true"/>
    <Project_x0020_Manager xmlns="f1161f5b-24a3-4c2d-bc81-44cb9325e8ee" xsi:nil="true"/>
    <TaxCatchAll xmlns="1ed4137b-41b2-488b-8250-6d369ec27664">
      <Value>441</Value>
      <Value>763</Value>
      <Value>1545</Value>
      <Value>1522</Value>
      <Value>1110</Value>
      <Value>1</Value>
    </TaxCatchAll>
    <c4e2ab2cc9354bbf9064eeb465a566ea xmlns="1ed4137b-41b2-488b-8250-6d369ec27664">
      <Terms xmlns="http://schemas.microsoft.com/office/infopath/2007/PartnerControls"/>
    </c4e2ab2cc9354bbf9064eeb465a566ea>
    <UndpProjectNo xmlns="1ed4137b-41b2-488b-8250-6d369ec27664">00127675</UndpProjectNo>
    <UndpDocStatus xmlns="1ed4137b-41b2-488b-8250-6d369ec27664">Draft</UndpDocStatus>
    <Outcome1 xmlns="f1161f5b-24a3-4c2d-bc81-44cb9325e8ee">00121587</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MLI</TermName>
          <TermId xmlns="http://schemas.microsoft.com/office/infopath/2007/PartnerControls">7a870009-9966-4078-9dda-f4f8eecee481</TermId>
        </TermInfo>
      </Terms>
    </gc6531b704974d528487414686b72f6f>
    <_dlc_DocId xmlns="f1161f5b-24a3-4c2d-bc81-44cb9325e8ee">ATLASPDC-4-141620</_dlc_DocId>
    <_dlc_DocIdUrl xmlns="f1161f5b-24a3-4c2d-bc81-44cb9325e8ee">
      <Url>https://info.undp.org/docs/pdc/_layouts/DocIdRedir.aspx?ID=ATLASPDC-4-141620</Url>
      <Description>ATLASPDC-4-141620</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38C684-3F4C-4A0A-858B-C84DDB04B4B8}">
  <ds:schemaRefs>
    <ds:schemaRef ds:uri="http://schemas.openxmlformats.org/officeDocument/2006/bibliography"/>
  </ds:schemaRefs>
</ds:datastoreItem>
</file>

<file path=customXml/itemProps2.xml><?xml version="1.0" encoding="utf-8"?>
<ds:datastoreItem xmlns:ds="http://schemas.openxmlformats.org/officeDocument/2006/customXml" ds:itemID="{72FCD015-FEB3-4A0C-842E-EE0E3B11B0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080397-0EEC-4990-9CEC-235F84AB5536}"/>
</file>

<file path=customXml/itemProps4.xml><?xml version="1.0" encoding="utf-8"?>
<ds:datastoreItem xmlns:ds="http://schemas.openxmlformats.org/officeDocument/2006/customXml" ds:itemID="{4B568DA2-34B1-4B1D-AA4E-5C211AF03E10}">
  <ds:schemaRefs>
    <ds:schemaRef ds:uri="http://schemas.microsoft.com/sharepoint/v3/contenttype/forms"/>
  </ds:schemaRefs>
</ds:datastoreItem>
</file>

<file path=customXml/itemProps5.xml><?xml version="1.0" encoding="utf-8"?>
<ds:datastoreItem xmlns:ds="http://schemas.openxmlformats.org/officeDocument/2006/customXml" ds:itemID="{696AAA13-E7DF-401A-9404-210460891205}"/>
</file>

<file path=customXml/itemProps6.xml><?xml version="1.0" encoding="utf-8"?>
<ds:datastoreItem xmlns:ds="http://schemas.openxmlformats.org/officeDocument/2006/customXml" ds:itemID="{A9ED03F5-E641-4E5F-9420-F1212EB4C9AF}"/>
</file>

<file path=docProps/app.xml><?xml version="1.0" encoding="utf-8"?>
<Properties xmlns="http://schemas.openxmlformats.org/officeDocument/2006/extended-properties" xmlns:vt="http://schemas.openxmlformats.org/officeDocument/2006/docPropsVTypes">
  <Template>Normal.dotm</Template>
  <TotalTime>287</TotalTime>
  <Pages>36</Pages>
  <Words>20796</Words>
  <Characters>118540</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FINANCING PLAN (IN US$):</vt:lpstr>
    </vt:vector>
  </TitlesOfParts>
  <Company>World Bank Group</Company>
  <LinksUpToDate>false</LinksUpToDate>
  <CharactersWithSpaces>139058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PLAN (IN US$):</dc:title>
  <dc:subject/>
  <dc:creator>PNUD</dc:creator>
  <cp:keywords>Comments</cp:keywords>
  <cp:lastModifiedBy>Caroline Petersen</cp:lastModifiedBy>
  <cp:revision>33</cp:revision>
  <cp:lastPrinted>2020-10-19T05:22:00Z</cp:lastPrinted>
  <dcterms:created xsi:type="dcterms:W3CDTF">2020-10-19T04:27:00Z</dcterms:created>
  <dcterms:modified xsi:type="dcterms:W3CDTF">2020-10-19T17:14:00Z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210833878</vt:i4>
  </property>
  <property fmtid="{D5CDD505-2E9C-101B-9397-08002B2CF9AE}" pid="3" name="ContentTypeId">
    <vt:lpwstr>0x010100F075C04BA242A84ABD3293E3AD35CDA400AB50428DC784B44FAACCAA5FAE40C0590045B5E632B552204ABF0E616DD66BDA0F</vt:lpwstr>
  </property>
  <property fmtid="{D5CDD505-2E9C-101B-9397-08002B2CF9AE}" pid="4" name="UNDPCountry">
    <vt:lpwstr>1545;#Mali|60b115b0-b60b-4fa6-9a61-ae1e779981bf</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1522;#MLI|7a870009-9966-4078-9dda-f4f8eecee481</vt:lpwstr>
  </property>
  <property fmtid="{D5CDD505-2E9C-101B-9397-08002B2CF9AE}" pid="9" name="Atlas Document Status">
    <vt:lpwstr>763;#Draft|121d40a5-e62e-4d42-82e4-d6d12003de0a</vt:lpwstr>
  </property>
  <property fmtid="{D5CDD505-2E9C-101B-9397-08002B2CF9AE}" pid="10" name="Atlas Document Type">
    <vt:lpwstr>1110;#Prodoc|099f975e-b4d9-4bba-a499-dbcc387c61ad</vt:lpwstr>
  </property>
  <property fmtid="{D5CDD505-2E9C-101B-9397-08002B2CF9AE}" pid="11" name="eRegFilingCodeMM">
    <vt:lpwstr/>
  </property>
  <property fmtid="{D5CDD505-2E9C-101B-9397-08002B2CF9AE}" pid="12" name="UndpUnitMM">
    <vt:lpwstr/>
  </property>
  <property fmtid="{D5CDD505-2E9C-101B-9397-08002B2CF9AE}" pid="13" name="UNDPFocusAreas">
    <vt:lpwstr>441;#Frameworks and strategies for sustainable development|aa506d34-4eb5-42b6-b76d-1aaae5e32c3b</vt:lpwstr>
  </property>
  <property fmtid="{D5CDD505-2E9C-101B-9397-08002B2CF9AE}" pid="14" name="_dlc_DocIdItemGuid">
    <vt:lpwstr>b4a1bd55-b44d-4df1-ad2b-a7328e129dbd</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y fmtid="{D5CDD505-2E9C-101B-9397-08002B2CF9AE}" pid="18" name="URL">
    <vt:lpwstr/>
  </property>
</Properties>
</file>